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49" w:rsidRDefault="006E0812">
      <w:pPr>
        <w:pStyle w:val="TOC2"/>
        <w:tabs>
          <w:tab w:val="right" w:leader="dot" w:pos="10790"/>
        </w:tabs>
        <w:rPr>
          <w:rFonts w:eastAsiaTheme="minorEastAsia"/>
          <w:noProof/>
        </w:rPr>
      </w:pPr>
      <w:r>
        <w:fldChar w:fldCharType="begin"/>
      </w:r>
      <w:r>
        <w:instrText xml:space="preserve"> TOC \o "2-2" \h \z \u </w:instrText>
      </w:r>
      <w:r>
        <w:fldChar w:fldCharType="separate"/>
      </w:r>
      <w:hyperlink w:anchor="_Toc393037529" w:history="1">
        <w:r w:rsidR="00AA0B49" w:rsidRPr="009C59E8">
          <w:rPr>
            <w:rStyle w:val="Hyperlink"/>
            <w:noProof/>
          </w:rPr>
          <w:t>Before they look</w:t>
        </w:r>
        <w:r w:rsidR="00AA0B49">
          <w:rPr>
            <w:noProof/>
            <w:webHidden/>
          </w:rPr>
          <w:tab/>
        </w:r>
        <w:r w:rsidR="00AA0B49">
          <w:rPr>
            <w:noProof/>
            <w:webHidden/>
          </w:rPr>
          <w:fldChar w:fldCharType="begin"/>
        </w:r>
        <w:r w:rsidR="00AA0B49">
          <w:rPr>
            <w:noProof/>
            <w:webHidden/>
          </w:rPr>
          <w:instrText xml:space="preserve"> PAGEREF _Toc393037529 \h </w:instrText>
        </w:r>
        <w:r w:rsidR="00AA0B49">
          <w:rPr>
            <w:noProof/>
            <w:webHidden/>
          </w:rPr>
        </w:r>
        <w:r w:rsidR="00AA0B49">
          <w:rPr>
            <w:noProof/>
            <w:webHidden/>
          </w:rPr>
          <w:fldChar w:fldCharType="separate"/>
        </w:r>
        <w:r w:rsidR="00AA0B49">
          <w:rPr>
            <w:noProof/>
            <w:webHidden/>
          </w:rPr>
          <w:t>1</w:t>
        </w:r>
        <w:r w:rsidR="00AA0B49">
          <w:rPr>
            <w:noProof/>
            <w:webHidden/>
          </w:rPr>
          <w:fldChar w:fldCharType="end"/>
        </w:r>
      </w:hyperlink>
    </w:p>
    <w:p w:rsidR="00AA0B49" w:rsidRDefault="00AA0B49">
      <w:pPr>
        <w:pStyle w:val="TOC2"/>
        <w:tabs>
          <w:tab w:val="right" w:leader="dot" w:pos="10790"/>
        </w:tabs>
        <w:rPr>
          <w:rFonts w:eastAsiaTheme="minorEastAsia"/>
          <w:noProof/>
        </w:rPr>
      </w:pPr>
      <w:hyperlink w:anchor="_Toc393037530" w:history="1">
        <w:r w:rsidRPr="009C59E8">
          <w:rPr>
            <w:rStyle w:val="Hyperlink"/>
            <w:noProof/>
          </w:rPr>
          <w:t>blurb</w:t>
        </w:r>
        <w:r w:rsidRPr="009C59E8">
          <w:rPr>
            <w:rStyle w:val="Hyperlink"/>
            <w:noProof/>
          </w:rPr>
          <w:t xml:space="preserve"> </w:t>
        </w:r>
        <w:r w:rsidRPr="009C59E8">
          <w:rPr>
            <w:rStyle w:val="Hyperlink"/>
            <w:noProof/>
          </w:rPr>
          <w:t>words</w:t>
        </w:r>
        <w:r>
          <w:rPr>
            <w:noProof/>
            <w:webHidden/>
          </w:rPr>
          <w:tab/>
        </w:r>
        <w:r>
          <w:rPr>
            <w:noProof/>
            <w:webHidden/>
          </w:rPr>
          <w:fldChar w:fldCharType="begin"/>
        </w:r>
        <w:r>
          <w:rPr>
            <w:noProof/>
            <w:webHidden/>
          </w:rPr>
          <w:instrText xml:space="preserve"> PAGEREF _Toc393037530 \h </w:instrText>
        </w:r>
        <w:r>
          <w:rPr>
            <w:noProof/>
            <w:webHidden/>
          </w:rPr>
        </w:r>
        <w:r>
          <w:rPr>
            <w:noProof/>
            <w:webHidden/>
          </w:rPr>
          <w:fldChar w:fldCharType="separate"/>
        </w:r>
        <w:r>
          <w:rPr>
            <w:noProof/>
            <w:webHidden/>
          </w:rPr>
          <w:t>2</w:t>
        </w:r>
        <w:r>
          <w:rPr>
            <w:noProof/>
            <w:webHidden/>
          </w:rPr>
          <w:fldChar w:fldCharType="end"/>
        </w:r>
      </w:hyperlink>
    </w:p>
    <w:p w:rsidR="00AA0B49" w:rsidRDefault="00AA0B49">
      <w:pPr>
        <w:pStyle w:val="TOC2"/>
        <w:tabs>
          <w:tab w:val="right" w:leader="dot" w:pos="10790"/>
        </w:tabs>
        <w:rPr>
          <w:rFonts w:eastAsiaTheme="minorEastAsia"/>
          <w:noProof/>
        </w:rPr>
      </w:pPr>
      <w:hyperlink w:anchor="_Toc393037531" w:history="1">
        <w:r w:rsidRPr="009C59E8">
          <w:rPr>
            <w:rStyle w:val="Hyperlink"/>
            <w:noProof/>
          </w:rPr>
          <w:t>Promises in Orientation or FAQs (Frequently Asked Questions) or Good Habits for Evidence</w:t>
        </w:r>
        <w:r>
          <w:rPr>
            <w:noProof/>
            <w:webHidden/>
          </w:rPr>
          <w:tab/>
        </w:r>
        <w:r>
          <w:rPr>
            <w:noProof/>
            <w:webHidden/>
          </w:rPr>
          <w:fldChar w:fldCharType="begin"/>
        </w:r>
        <w:r>
          <w:rPr>
            <w:noProof/>
            <w:webHidden/>
          </w:rPr>
          <w:instrText xml:space="preserve"> PAGEREF _Toc393037531 \h </w:instrText>
        </w:r>
        <w:r>
          <w:rPr>
            <w:noProof/>
            <w:webHidden/>
          </w:rPr>
        </w:r>
        <w:r>
          <w:rPr>
            <w:noProof/>
            <w:webHidden/>
          </w:rPr>
          <w:fldChar w:fldCharType="separate"/>
        </w:r>
        <w:r>
          <w:rPr>
            <w:noProof/>
            <w:webHidden/>
          </w:rPr>
          <w:t>2</w:t>
        </w:r>
        <w:r>
          <w:rPr>
            <w:noProof/>
            <w:webHidden/>
          </w:rPr>
          <w:fldChar w:fldCharType="end"/>
        </w:r>
      </w:hyperlink>
    </w:p>
    <w:p w:rsidR="00AA0B49" w:rsidRDefault="00AA0B49">
      <w:pPr>
        <w:pStyle w:val="TOC2"/>
        <w:tabs>
          <w:tab w:val="right" w:leader="dot" w:pos="10790"/>
        </w:tabs>
        <w:rPr>
          <w:rFonts w:eastAsiaTheme="minorEastAsia"/>
          <w:noProof/>
        </w:rPr>
      </w:pPr>
      <w:hyperlink w:anchor="_Toc393037532" w:history="1">
        <w:r w:rsidRPr="009C59E8">
          <w:rPr>
            <w:rStyle w:val="Hyperlink"/>
            <w:noProof/>
          </w:rPr>
          <w:t>Rubric notes</w:t>
        </w:r>
        <w:r>
          <w:rPr>
            <w:noProof/>
            <w:webHidden/>
          </w:rPr>
          <w:tab/>
        </w:r>
        <w:r>
          <w:rPr>
            <w:noProof/>
            <w:webHidden/>
          </w:rPr>
          <w:fldChar w:fldCharType="begin"/>
        </w:r>
        <w:r>
          <w:rPr>
            <w:noProof/>
            <w:webHidden/>
          </w:rPr>
          <w:instrText xml:space="preserve"> PAGEREF _Toc393037532 \h </w:instrText>
        </w:r>
        <w:r>
          <w:rPr>
            <w:noProof/>
            <w:webHidden/>
          </w:rPr>
        </w:r>
        <w:r>
          <w:rPr>
            <w:noProof/>
            <w:webHidden/>
          </w:rPr>
          <w:fldChar w:fldCharType="separate"/>
        </w:r>
        <w:r>
          <w:rPr>
            <w:noProof/>
            <w:webHidden/>
          </w:rPr>
          <w:t>2</w:t>
        </w:r>
        <w:r>
          <w:rPr>
            <w:noProof/>
            <w:webHidden/>
          </w:rPr>
          <w:fldChar w:fldCharType="end"/>
        </w:r>
      </w:hyperlink>
    </w:p>
    <w:p w:rsidR="00AA0B49" w:rsidRDefault="00AA0B49">
      <w:pPr>
        <w:pStyle w:val="TOC2"/>
        <w:tabs>
          <w:tab w:val="right" w:leader="dot" w:pos="10790"/>
        </w:tabs>
        <w:rPr>
          <w:rFonts w:eastAsiaTheme="minorEastAsia"/>
          <w:noProof/>
        </w:rPr>
      </w:pPr>
      <w:hyperlink w:anchor="_Toc393037533" w:history="1">
        <w:r w:rsidRPr="009C59E8">
          <w:rPr>
            <w:rStyle w:val="Hyperlink"/>
            <w:noProof/>
          </w:rPr>
          <w:t>Note to reviewers  - promises to keep</w:t>
        </w:r>
        <w:r>
          <w:rPr>
            <w:noProof/>
            <w:webHidden/>
          </w:rPr>
          <w:tab/>
        </w:r>
        <w:r>
          <w:rPr>
            <w:noProof/>
            <w:webHidden/>
          </w:rPr>
          <w:fldChar w:fldCharType="begin"/>
        </w:r>
        <w:r>
          <w:rPr>
            <w:noProof/>
            <w:webHidden/>
          </w:rPr>
          <w:instrText xml:space="preserve"> PAGEREF _Toc393037533 \h </w:instrText>
        </w:r>
        <w:r>
          <w:rPr>
            <w:noProof/>
            <w:webHidden/>
          </w:rPr>
        </w:r>
        <w:r>
          <w:rPr>
            <w:noProof/>
            <w:webHidden/>
          </w:rPr>
          <w:fldChar w:fldCharType="separate"/>
        </w:r>
        <w:r>
          <w:rPr>
            <w:noProof/>
            <w:webHidden/>
          </w:rPr>
          <w:t>3</w:t>
        </w:r>
        <w:r>
          <w:rPr>
            <w:noProof/>
            <w:webHidden/>
          </w:rPr>
          <w:fldChar w:fldCharType="end"/>
        </w:r>
      </w:hyperlink>
    </w:p>
    <w:p w:rsidR="00AA0B49" w:rsidRDefault="00AA0B49">
      <w:pPr>
        <w:pStyle w:val="TOC2"/>
        <w:tabs>
          <w:tab w:val="right" w:leader="dot" w:pos="10790"/>
        </w:tabs>
        <w:rPr>
          <w:rFonts w:eastAsiaTheme="minorEastAsia"/>
          <w:noProof/>
        </w:rPr>
      </w:pPr>
      <w:hyperlink w:anchor="_Toc393037534" w:history="1">
        <w:r w:rsidRPr="009C59E8">
          <w:rPr>
            <w:rStyle w:val="Hyperlink"/>
            <w:noProof/>
          </w:rPr>
          <w:t>Course menu</w:t>
        </w:r>
        <w:r>
          <w:rPr>
            <w:noProof/>
            <w:webHidden/>
          </w:rPr>
          <w:tab/>
        </w:r>
        <w:r>
          <w:rPr>
            <w:noProof/>
            <w:webHidden/>
          </w:rPr>
          <w:fldChar w:fldCharType="begin"/>
        </w:r>
        <w:r>
          <w:rPr>
            <w:noProof/>
            <w:webHidden/>
          </w:rPr>
          <w:instrText xml:space="preserve"> PAGEREF _Toc393037534 \h </w:instrText>
        </w:r>
        <w:r>
          <w:rPr>
            <w:noProof/>
            <w:webHidden/>
          </w:rPr>
        </w:r>
        <w:r>
          <w:rPr>
            <w:noProof/>
            <w:webHidden/>
          </w:rPr>
          <w:fldChar w:fldCharType="separate"/>
        </w:r>
        <w:r>
          <w:rPr>
            <w:noProof/>
            <w:webHidden/>
          </w:rPr>
          <w:t>4</w:t>
        </w:r>
        <w:r>
          <w:rPr>
            <w:noProof/>
            <w:webHidden/>
          </w:rPr>
          <w:fldChar w:fldCharType="end"/>
        </w:r>
      </w:hyperlink>
    </w:p>
    <w:p w:rsidR="00AA0B49" w:rsidRDefault="00AA0B49">
      <w:pPr>
        <w:pStyle w:val="TOC2"/>
        <w:tabs>
          <w:tab w:val="right" w:leader="dot" w:pos="10790"/>
        </w:tabs>
        <w:rPr>
          <w:rFonts w:eastAsiaTheme="minorEastAsia"/>
          <w:noProof/>
        </w:rPr>
      </w:pPr>
      <w:hyperlink w:anchor="_Toc393037535" w:history="1">
        <w:r w:rsidRPr="009C59E8">
          <w:rPr>
            <w:rStyle w:val="Hyperlink"/>
            <w:noProof/>
          </w:rPr>
          <w:t>syllabus</w:t>
        </w:r>
        <w:r>
          <w:rPr>
            <w:noProof/>
            <w:webHidden/>
          </w:rPr>
          <w:tab/>
        </w:r>
        <w:r>
          <w:rPr>
            <w:noProof/>
            <w:webHidden/>
          </w:rPr>
          <w:fldChar w:fldCharType="begin"/>
        </w:r>
        <w:r>
          <w:rPr>
            <w:noProof/>
            <w:webHidden/>
          </w:rPr>
          <w:instrText xml:space="preserve"> PAGEREF _Toc393037535 \h </w:instrText>
        </w:r>
        <w:r>
          <w:rPr>
            <w:noProof/>
            <w:webHidden/>
          </w:rPr>
        </w:r>
        <w:r>
          <w:rPr>
            <w:noProof/>
            <w:webHidden/>
          </w:rPr>
          <w:fldChar w:fldCharType="separate"/>
        </w:r>
        <w:r>
          <w:rPr>
            <w:noProof/>
            <w:webHidden/>
          </w:rPr>
          <w:t>4</w:t>
        </w:r>
        <w:r>
          <w:rPr>
            <w:noProof/>
            <w:webHidden/>
          </w:rPr>
          <w:fldChar w:fldCharType="end"/>
        </w:r>
      </w:hyperlink>
    </w:p>
    <w:p w:rsidR="00AA0B49" w:rsidRDefault="00AA0B49">
      <w:pPr>
        <w:pStyle w:val="TOC2"/>
        <w:tabs>
          <w:tab w:val="right" w:leader="dot" w:pos="10790"/>
        </w:tabs>
        <w:rPr>
          <w:rFonts w:eastAsiaTheme="minorEastAsia"/>
          <w:noProof/>
        </w:rPr>
      </w:pPr>
      <w:hyperlink w:anchor="_Toc393037536" w:history="1">
        <w:r w:rsidRPr="009C59E8">
          <w:rPr>
            <w:rStyle w:val="Hyperlink"/>
            <w:noProof/>
          </w:rPr>
          <w:t>Changes to unit 1, 2, 3 for 1301 and for 1302</w:t>
        </w:r>
        <w:r>
          <w:rPr>
            <w:noProof/>
            <w:webHidden/>
          </w:rPr>
          <w:tab/>
        </w:r>
        <w:r>
          <w:rPr>
            <w:noProof/>
            <w:webHidden/>
          </w:rPr>
          <w:fldChar w:fldCharType="begin"/>
        </w:r>
        <w:r>
          <w:rPr>
            <w:noProof/>
            <w:webHidden/>
          </w:rPr>
          <w:instrText xml:space="preserve"> PAGEREF _Toc393037536 \h </w:instrText>
        </w:r>
        <w:r>
          <w:rPr>
            <w:noProof/>
            <w:webHidden/>
          </w:rPr>
        </w:r>
        <w:r>
          <w:rPr>
            <w:noProof/>
            <w:webHidden/>
          </w:rPr>
          <w:fldChar w:fldCharType="separate"/>
        </w:r>
        <w:r>
          <w:rPr>
            <w:noProof/>
            <w:webHidden/>
          </w:rPr>
          <w:t>5</w:t>
        </w:r>
        <w:r>
          <w:rPr>
            <w:noProof/>
            <w:webHidden/>
          </w:rPr>
          <w:fldChar w:fldCharType="end"/>
        </w:r>
      </w:hyperlink>
    </w:p>
    <w:p w:rsidR="00AA0B49" w:rsidRDefault="00AA0B49">
      <w:pPr>
        <w:pStyle w:val="TOC2"/>
        <w:tabs>
          <w:tab w:val="right" w:leader="dot" w:pos="10790"/>
        </w:tabs>
        <w:rPr>
          <w:rFonts w:eastAsiaTheme="minorEastAsia"/>
          <w:noProof/>
        </w:rPr>
      </w:pPr>
      <w:hyperlink w:anchor="_Toc393037537" w:history="1">
        <w:r w:rsidRPr="009C59E8">
          <w:rPr>
            <w:rStyle w:val="Hyperlink"/>
            <w:noProof/>
          </w:rPr>
          <w:t>Edit replace in syllabus AND in any file and at MY GRADES and in the text for</w:t>
        </w:r>
        <w:r>
          <w:rPr>
            <w:noProof/>
            <w:webHidden/>
          </w:rPr>
          <w:tab/>
        </w:r>
        <w:r>
          <w:rPr>
            <w:noProof/>
            <w:webHidden/>
          </w:rPr>
          <w:fldChar w:fldCharType="begin"/>
        </w:r>
        <w:r>
          <w:rPr>
            <w:noProof/>
            <w:webHidden/>
          </w:rPr>
          <w:instrText xml:space="preserve"> PAGEREF _Toc393037537 \h </w:instrText>
        </w:r>
        <w:r>
          <w:rPr>
            <w:noProof/>
            <w:webHidden/>
          </w:rPr>
        </w:r>
        <w:r>
          <w:rPr>
            <w:noProof/>
            <w:webHidden/>
          </w:rPr>
          <w:fldChar w:fldCharType="separate"/>
        </w:r>
        <w:r>
          <w:rPr>
            <w:noProof/>
            <w:webHidden/>
          </w:rPr>
          <w:t>6</w:t>
        </w:r>
        <w:r>
          <w:rPr>
            <w:noProof/>
            <w:webHidden/>
          </w:rPr>
          <w:fldChar w:fldCharType="end"/>
        </w:r>
      </w:hyperlink>
    </w:p>
    <w:p w:rsidR="00AA0B49" w:rsidRDefault="00AA0B49">
      <w:pPr>
        <w:pStyle w:val="TOC2"/>
        <w:tabs>
          <w:tab w:val="right" w:leader="dot" w:pos="10790"/>
        </w:tabs>
        <w:rPr>
          <w:rFonts w:eastAsiaTheme="minorEastAsia"/>
          <w:noProof/>
        </w:rPr>
      </w:pPr>
      <w:hyperlink w:anchor="_Toc393037538" w:history="1">
        <w:r w:rsidRPr="009C59E8">
          <w:rPr>
            <w:rStyle w:val="Hyperlink"/>
            <w:noProof/>
          </w:rPr>
          <w:t>Folder pattern</w:t>
        </w:r>
        <w:r>
          <w:rPr>
            <w:noProof/>
            <w:webHidden/>
          </w:rPr>
          <w:tab/>
        </w:r>
        <w:r>
          <w:rPr>
            <w:noProof/>
            <w:webHidden/>
          </w:rPr>
          <w:fldChar w:fldCharType="begin"/>
        </w:r>
        <w:r>
          <w:rPr>
            <w:noProof/>
            <w:webHidden/>
          </w:rPr>
          <w:instrText xml:space="preserve"> PAGEREF _Toc393037538 \h </w:instrText>
        </w:r>
        <w:r>
          <w:rPr>
            <w:noProof/>
            <w:webHidden/>
          </w:rPr>
        </w:r>
        <w:r>
          <w:rPr>
            <w:noProof/>
            <w:webHidden/>
          </w:rPr>
          <w:fldChar w:fldCharType="separate"/>
        </w:r>
        <w:r>
          <w:rPr>
            <w:noProof/>
            <w:webHidden/>
          </w:rPr>
          <w:t>7</w:t>
        </w:r>
        <w:r>
          <w:rPr>
            <w:noProof/>
            <w:webHidden/>
          </w:rPr>
          <w:fldChar w:fldCharType="end"/>
        </w:r>
      </w:hyperlink>
    </w:p>
    <w:p w:rsidR="00AA0B49" w:rsidRDefault="00AA0B49">
      <w:pPr>
        <w:pStyle w:val="TOC2"/>
        <w:tabs>
          <w:tab w:val="right" w:leader="dot" w:pos="10790"/>
        </w:tabs>
        <w:rPr>
          <w:rFonts w:eastAsiaTheme="minorEastAsia"/>
          <w:noProof/>
        </w:rPr>
      </w:pPr>
      <w:hyperlink w:anchor="_Toc393037539" w:history="1">
        <w:r w:rsidRPr="009C59E8">
          <w:rPr>
            <w:rStyle w:val="Hyperlink"/>
            <w:noProof/>
          </w:rPr>
          <w:t>Addition to weblinks</w:t>
        </w:r>
        <w:r>
          <w:rPr>
            <w:noProof/>
            <w:webHidden/>
          </w:rPr>
          <w:tab/>
        </w:r>
        <w:r>
          <w:rPr>
            <w:noProof/>
            <w:webHidden/>
          </w:rPr>
          <w:fldChar w:fldCharType="begin"/>
        </w:r>
        <w:r>
          <w:rPr>
            <w:noProof/>
            <w:webHidden/>
          </w:rPr>
          <w:instrText xml:space="preserve"> PAGEREF _Toc393037539 \h </w:instrText>
        </w:r>
        <w:r>
          <w:rPr>
            <w:noProof/>
            <w:webHidden/>
          </w:rPr>
        </w:r>
        <w:r>
          <w:rPr>
            <w:noProof/>
            <w:webHidden/>
          </w:rPr>
          <w:fldChar w:fldCharType="separate"/>
        </w:r>
        <w:r>
          <w:rPr>
            <w:noProof/>
            <w:webHidden/>
          </w:rPr>
          <w:t>7</w:t>
        </w:r>
        <w:r>
          <w:rPr>
            <w:noProof/>
            <w:webHidden/>
          </w:rPr>
          <w:fldChar w:fldCharType="end"/>
        </w:r>
      </w:hyperlink>
    </w:p>
    <w:p w:rsidR="00AA0B49" w:rsidRDefault="00AA0B49">
      <w:pPr>
        <w:pStyle w:val="TOC2"/>
        <w:tabs>
          <w:tab w:val="right" w:leader="dot" w:pos="10790"/>
        </w:tabs>
        <w:rPr>
          <w:rFonts w:eastAsiaTheme="minorEastAsia"/>
          <w:noProof/>
        </w:rPr>
      </w:pPr>
      <w:hyperlink w:anchor="_Toc393037540" w:history="1">
        <w:r w:rsidRPr="009C59E8">
          <w:rPr>
            <w:rStyle w:val="Hyperlink"/>
            <w:noProof/>
          </w:rPr>
          <w:t>Annoucnement</w:t>
        </w:r>
        <w:r>
          <w:rPr>
            <w:noProof/>
            <w:webHidden/>
          </w:rPr>
          <w:tab/>
        </w:r>
        <w:r>
          <w:rPr>
            <w:noProof/>
            <w:webHidden/>
          </w:rPr>
          <w:fldChar w:fldCharType="begin"/>
        </w:r>
        <w:r>
          <w:rPr>
            <w:noProof/>
            <w:webHidden/>
          </w:rPr>
          <w:instrText xml:space="preserve"> PAGEREF _Toc393037540 \h </w:instrText>
        </w:r>
        <w:r>
          <w:rPr>
            <w:noProof/>
            <w:webHidden/>
          </w:rPr>
        </w:r>
        <w:r>
          <w:rPr>
            <w:noProof/>
            <w:webHidden/>
          </w:rPr>
          <w:fldChar w:fldCharType="separate"/>
        </w:r>
        <w:r>
          <w:rPr>
            <w:noProof/>
            <w:webHidden/>
          </w:rPr>
          <w:t>8</w:t>
        </w:r>
        <w:r>
          <w:rPr>
            <w:noProof/>
            <w:webHidden/>
          </w:rPr>
          <w:fldChar w:fldCharType="end"/>
        </w:r>
      </w:hyperlink>
    </w:p>
    <w:p w:rsidR="00AA0B49" w:rsidRDefault="00AA0B49">
      <w:pPr>
        <w:pStyle w:val="TOC2"/>
        <w:tabs>
          <w:tab w:val="right" w:leader="dot" w:pos="10790"/>
        </w:tabs>
        <w:rPr>
          <w:rFonts w:eastAsiaTheme="minorEastAsia"/>
          <w:noProof/>
        </w:rPr>
      </w:pPr>
      <w:hyperlink w:anchor="_Toc393037541" w:history="1">
        <w:r w:rsidRPr="009C59E8">
          <w:rPr>
            <w:rStyle w:val="Hyperlink"/>
            <w:noProof/>
          </w:rPr>
          <w:t>New text for quizzes</w:t>
        </w:r>
        <w:r>
          <w:rPr>
            <w:noProof/>
            <w:webHidden/>
          </w:rPr>
          <w:tab/>
        </w:r>
        <w:r>
          <w:rPr>
            <w:noProof/>
            <w:webHidden/>
          </w:rPr>
          <w:fldChar w:fldCharType="begin"/>
        </w:r>
        <w:r>
          <w:rPr>
            <w:noProof/>
            <w:webHidden/>
          </w:rPr>
          <w:instrText xml:space="preserve"> PAGEREF _Toc393037541 \h </w:instrText>
        </w:r>
        <w:r>
          <w:rPr>
            <w:noProof/>
            <w:webHidden/>
          </w:rPr>
        </w:r>
        <w:r>
          <w:rPr>
            <w:noProof/>
            <w:webHidden/>
          </w:rPr>
          <w:fldChar w:fldCharType="separate"/>
        </w:r>
        <w:r>
          <w:rPr>
            <w:noProof/>
            <w:webHidden/>
          </w:rPr>
          <w:t>8</w:t>
        </w:r>
        <w:r>
          <w:rPr>
            <w:noProof/>
            <w:webHidden/>
          </w:rPr>
          <w:fldChar w:fldCharType="end"/>
        </w:r>
      </w:hyperlink>
    </w:p>
    <w:p w:rsidR="00AA0B49" w:rsidRDefault="00AA0B49">
      <w:pPr>
        <w:pStyle w:val="TOC2"/>
        <w:tabs>
          <w:tab w:val="right" w:leader="dot" w:pos="10790"/>
        </w:tabs>
        <w:rPr>
          <w:rFonts w:eastAsiaTheme="minorEastAsia"/>
          <w:noProof/>
        </w:rPr>
      </w:pPr>
      <w:hyperlink w:anchor="_Toc393037542" w:history="1">
        <w:r w:rsidRPr="009C59E8">
          <w:rPr>
            <w:rStyle w:val="Hyperlink"/>
            <w:noProof/>
          </w:rPr>
          <w:t>Discussion</w:t>
        </w:r>
        <w:r>
          <w:rPr>
            <w:noProof/>
            <w:webHidden/>
          </w:rPr>
          <w:tab/>
        </w:r>
        <w:r>
          <w:rPr>
            <w:noProof/>
            <w:webHidden/>
          </w:rPr>
          <w:fldChar w:fldCharType="begin"/>
        </w:r>
        <w:r>
          <w:rPr>
            <w:noProof/>
            <w:webHidden/>
          </w:rPr>
          <w:instrText xml:space="preserve"> PAGEREF _Toc393037542 \h </w:instrText>
        </w:r>
        <w:r>
          <w:rPr>
            <w:noProof/>
            <w:webHidden/>
          </w:rPr>
        </w:r>
        <w:r>
          <w:rPr>
            <w:noProof/>
            <w:webHidden/>
          </w:rPr>
          <w:fldChar w:fldCharType="separate"/>
        </w:r>
        <w:r>
          <w:rPr>
            <w:noProof/>
            <w:webHidden/>
          </w:rPr>
          <w:t>9</w:t>
        </w:r>
        <w:r>
          <w:rPr>
            <w:noProof/>
            <w:webHidden/>
          </w:rPr>
          <w:fldChar w:fldCharType="end"/>
        </w:r>
      </w:hyperlink>
    </w:p>
    <w:p w:rsidR="00AA0B49" w:rsidRDefault="00AA0B49">
      <w:pPr>
        <w:pStyle w:val="TOC2"/>
        <w:tabs>
          <w:tab w:val="right" w:leader="dot" w:pos="10790"/>
        </w:tabs>
        <w:rPr>
          <w:rFonts w:eastAsiaTheme="minorEastAsia"/>
          <w:noProof/>
        </w:rPr>
      </w:pPr>
      <w:hyperlink w:anchor="_Toc393037543" w:history="1">
        <w:r w:rsidRPr="009C59E8">
          <w:rPr>
            <w:rStyle w:val="Hyperlink"/>
            <w:noProof/>
          </w:rPr>
          <w:t>Getting Started</w:t>
        </w:r>
        <w:r>
          <w:rPr>
            <w:noProof/>
            <w:webHidden/>
          </w:rPr>
          <w:tab/>
        </w:r>
        <w:r>
          <w:rPr>
            <w:noProof/>
            <w:webHidden/>
          </w:rPr>
          <w:fldChar w:fldCharType="begin"/>
        </w:r>
        <w:r>
          <w:rPr>
            <w:noProof/>
            <w:webHidden/>
          </w:rPr>
          <w:instrText xml:space="preserve"> PAGEREF _Toc393037543 \h </w:instrText>
        </w:r>
        <w:r>
          <w:rPr>
            <w:noProof/>
            <w:webHidden/>
          </w:rPr>
        </w:r>
        <w:r>
          <w:rPr>
            <w:noProof/>
            <w:webHidden/>
          </w:rPr>
          <w:fldChar w:fldCharType="separate"/>
        </w:r>
        <w:r>
          <w:rPr>
            <w:noProof/>
            <w:webHidden/>
          </w:rPr>
          <w:t>10</w:t>
        </w:r>
        <w:r>
          <w:rPr>
            <w:noProof/>
            <w:webHidden/>
          </w:rPr>
          <w:fldChar w:fldCharType="end"/>
        </w:r>
      </w:hyperlink>
    </w:p>
    <w:p w:rsidR="00AA0B49" w:rsidRDefault="00AA0B49">
      <w:pPr>
        <w:pStyle w:val="TOC2"/>
        <w:tabs>
          <w:tab w:val="right" w:leader="dot" w:pos="10790"/>
        </w:tabs>
        <w:rPr>
          <w:rFonts w:eastAsiaTheme="minorEastAsia"/>
          <w:noProof/>
        </w:rPr>
      </w:pPr>
      <w:hyperlink w:anchor="_Toc393037544" w:history="1">
        <w:r w:rsidRPr="009C59E8">
          <w:rPr>
            <w:rStyle w:val="Hyperlink"/>
            <w:noProof/>
          </w:rPr>
          <w:t>Video assignments</w:t>
        </w:r>
        <w:r>
          <w:rPr>
            <w:noProof/>
            <w:webHidden/>
          </w:rPr>
          <w:tab/>
        </w:r>
        <w:r>
          <w:rPr>
            <w:noProof/>
            <w:webHidden/>
          </w:rPr>
          <w:fldChar w:fldCharType="begin"/>
        </w:r>
        <w:r>
          <w:rPr>
            <w:noProof/>
            <w:webHidden/>
          </w:rPr>
          <w:instrText xml:space="preserve"> PAGEREF _Toc393037544 \h </w:instrText>
        </w:r>
        <w:r>
          <w:rPr>
            <w:noProof/>
            <w:webHidden/>
          </w:rPr>
        </w:r>
        <w:r>
          <w:rPr>
            <w:noProof/>
            <w:webHidden/>
          </w:rPr>
          <w:fldChar w:fldCharType="separate"/>
        </w:r>
        <w:r>
          <w:rPr>
            <w:noProof/>
            <w:webHidden/>
          </w:rPr>
          <w:t>10</w:t>
        </w:r>
        <w:r>
          <w:rPr>
            <w:noProof/>
            <w:webHidden/>
          </w:rPr>
          <w:fldChar w:fldCharType="end"/>
        </w:r>
      </w:hyperlink>
    </w:p>
    <w:p w:rsidR="00AA0B49" w:rsidRDefault="00AA0B49">
      <w:pPr>
        <w:pStyle w:val="TOC2"/>
        <w:tabs>
          <w:tab w:val="right" w:leader="dot" w:pos="10790"/>
        </w:tabs>
        <w:rPr>
          <w:rFonts w:eastAsiaTheme="minorEastAsia"/>
          <w:noProof/>
        </w:rPr>
      </w:pPr>
      <w:hyperlink w:anchor="_Toc393037545" w:history="1">
        <w:r w:rsidRPr="009C59E8">
          <w:rPr>
            <w:rStyle w:val="Hyperlink"/>
            <w:noProof/>
          </w:rPr>
          <w:t>My Grades</w:t>
        </w:r>
        <w:r>
          <w:rPr>
            <w:noProof/>
            <w:webHidden/>
          </w:rPr>
          <w:tab/>
        </w:r>
        <w:r>
          <w:rPr>
            <w:noProof/>
            <w:webHidden/>
          </w:rPr>
          <w:fldChar w:fldCharType="begin"/>
        </w:r>
        <w:r>
          <w:rPr>
            <w:noProof/>
            <w:webHidden/>
          </w:rPr>
          <w:instrText xml:space="preserve"> PAGEREF _Toc393037545 \h </w:instrText>
        </w:r>
        <w:r>
          <w:rPr>
            <w:noProof/>
            <w:webHidden/>
          </w:rPr>
        </w:r>
        <w:r>
          <w:rPr>
            <w:noProof/>
            <w:webHidden/>
          </w:rPr>
          <w:fldChar w:fldCharType="separate"/>
        </w:r>
        <w:r>
          <w:rPr>
            <w:noProof/>
            <w:webHidden/>
          </w:rPr>
          <w:t>11</w:t>
        </w:r>
        <w:r>
          <w:rPr>
            <w:noProof/>
            <w:webHidden/>
          </w:rPr>
          <w:fldChar w:fldCharType="end"/>
        </w:r>
      </w:hyperlink>
    </w:p>
    <w:p w:rsidR="00AA0B49" w:rsidRDefault="00AA0B49">
      <w:pPr>
        <w:pStyle w:val="TOC2"/>
        <w:tabs>
          <w:tab w:val="right" w:leader="dot" w:pos="10790"/>
        </w:tabs>
        <w:rPr>
          <w:rFonts w:eastAsiaTheme="minorEastAsia"/>
          <w:noProof/>
        </w:rPr>
      </w:pPr>
      <w:hyperlink w:anchor="_Toc393037546" w:history="1">
        <w:r w:rsidRPr="009C59E8">
          <w:rPr>
            <w:rStyle w:val="Hyperlink"/>
            <w:noProof/>
          </w:rPr>
          <w:t>dates</w:t>
        </w:r>
        <w:r>
          <w:rPr>
            <w:noProof/>
            <w:webHidden/>
          </w:rPr>
          <w:tab/>
        </w:r>
        <w:r>
          <w:rPr>
            <w:noProof/>
            <w:webHidden/>
          </w:rPr>
          <w:fldChar w:fldCharType="begin"/>
        </w:r>
        <w:r>
          <w:rPr>
            <w:noProof/>
            <w:webHidden/>
          </w:rPr>
          <w:instrText xml:space="preserve"> PAGEREF _Toc393037546 \h </w:instrText>
        </w:r>
        <w:r>
          <w:rPr>
            <w:noProof/>
            <w:webHidden/>
          </w:rPr>
        </w:r>
        <w:r>
          <w:rPr>
            <w:noProof/>
            <w:webHidden/>
          </w:rPr>
          <w:fldChar w:fldCharType="separate"/>
        </w:r>
        <w:r>
          <w:rPr>
            <w:noProof/>
            <w:webHidden/>
          </w:rPr>
          <w:t>11</w:t>
        </w:r>
        <w:r>
          <w:rPr>
            <w:noProof/>
            <w:webHidden/>
          </w:rPr>
          <w:fldChar w:fldCharType="end"/>
        </w:r>
      </w:hyperlink>
    </w:p>
    <w:p w:rsidR="00A85D2A" w:rsidRDefault="006E0812" w:rsidP="00A85D2A">
      <w:pPr>
        <w:pStyle w:val="Heading2"/>
      </w:pPr>
      <w:r>
        <w:fldChar w:fldCharType="end"/>
      </w:r>
      <w:bookmarkStart w:id="0" w:name="_Toc393037529"/>
      <w:r w:rsidR="00A85D2A">
        <w:t>Before they look</w:t>
      </w:r>
      <w:bookmarkEnd w:id="0"/>
    </w:p>
    <w:p w:rsidR="00D1282B" w:rsidRDefault="00D1282B" w:rsidP="00A85D2A">
      <w:pPr>
        <w:pStyle w:val="ListParagraph"/>
        <w:numPr>
          <w:ilvl w:val="0"/>
          <w:numId w:val="2"/>
        </w:numPr>
      </w:pPr>
      <w:r>
        <w:t xml:space="preserve">Need to figure out how to say comparison folders have common material </w:t>
      </w:r>
      <w:r>
        <w:br/>
        <w:t>must say that Check Your Knowledge quiz but for 10 points only opens after the extra credit for currency</w:t>
      </w:r>
      <w:r w:rsidR="003017AC">
        <w:br/>
        <w:t>you use same content for multiple comparison –build on your knowledge</w:t>
      </w:r>
    </w:p>
    <w:p w:rsidR="00A85D2A" w:rsidRDefault="00A85D2A" w:rsidP="00A85D2A">
      <w:pPr>
        <w:pStyle w:val="ListParagraph"/>
        <w:numPr>
          <w:ilvl w:val="0"/>
          <w:numId w:val="2"/>
        </w:numPr>
      </w:pPr>
      <w:r>
        <w:t>announcements</w:t>
      </w:r>
    </w:p>
    <w:p w:rsidR="00A85D2A" w:rsidRDefault="00A85D2A" w:rsidP="00A85D2A">
      <w:pPr>
        <w:pStyle w:val="ListParagraph"/>
        <w:numPr>
          <w:ilvl w:val="1"/>
          <w:numId w:val="2"/>
        </w:numPr>
      </w:pPr>
      <w:r>
        <w:t>Welcome announcement,</w:t>
      </w:r>
    </w:p>
    <w:p w:rsidR="00A85D2A" w:rsidRDefault="00A85D2A" w:rsidP="00A85D2A">
      <w:pPr>
        <w:pStyle w:val="ListParagraph"/>
        <w:numPr>
          <w:ilvl w:val="1"/>
          <w:numId w:val="2"/>
        </w:numPr>
      </w:pPr>
      <w:r>
        <w:t>longer online/phone direct hours for first 3 days/</w:t>
      </w:r>
    </w:p>
    <w:p w:rsidR="00A85D2A" w:rsidRDefault="00A85D2A" w:rsidP="00A85D2A">
      <w:pPr>
        <w:pStyle w:val="ListParagraph"/>
        <w:numPr>
          <w:ilvl w:val="1"/>
          <w:numId w:val="2"/>
        </w:numPr>
      </w:pPr>
      <w:r>
        <w:t xml:space="preserve">if you use </w:t>
      </w:r>
      <w:proofErr w:type="spellStart"/>
      <w:r>
        <w:t>firefox</w:t>
      </w:r>
      <w:proofErr w:type="spellEnd"/>
      <w:r>
        <w:t xml:space="preserve"> </w:t>
      </w:r>
      <w:proofErr w:type="spellStart"/>
      <w:r>
        <w:t>cautionabout</w:t>
      </w:r>
      <w:proofErr w:type="spellEnd"/>
      <w:r>
        <w:t xml:space="preserve"> shield</w:t>
      </w:r>
    </w:p>
    <w:p w:rsidR="00A85D2A" w:rsidRDefault="00A85D2A" w:rsidP="00A85D2A">
      <w:pPr>
        <w:pStyle w:val="ListParagraph"/>
        <w:numPr>
          <w:ilvl w:val="0"/>
          <w:numId w:val="2"/>
        </w:numPr>
      </w:pPr>
      <w:proofErr w:type="spellStart"/>
      <w:r>
        <w:t>resyllabus</w:t>
      </w:r>
      <w:proofErr w:type="spellEnd"/>
    </w:p>
    <w:p w:rsidR="00A85D2A" w:rsidRDefault="00A85D2A" w:rsidP="00A85D2A">
      <w:pPr>
        <w:pStyle w:val="ListParagraph"/>
        <w:numPr>
          <w:ilvl w:val="1"/>
          <w:numId w:val="2"/>
        </w:numPr>
      </w:pPr>
      <w:r>
        <w:t>Change course link</w:t>
      </w:r>
    </w:p>
    <w:p w:rsidR="00A85D2A" w:rsidRDefault="00A85D2A" w:rsidP="00A85D2A">
      <w:pPr>
        <w:pStyle w:val="ListParagraph"/>
        <w:numPr>
          <w:ilvl w:val="1"/>
          <w:numId w:val="2"/>
        </w:numPr>
      </w:pPr>
      <w:r>
        <w:t>Upload syllabus</w:t>
      </w:r>
    </w:p>
    <w:p w:rsidR="00F62D5F" w:rsidRDefault="00F62D5F" w:rsidP="00A85D2A">
      <w:pPr>
        <w:pStyle w:val="ListParagraph"/>
        <w:numPr>
          <w:ilvl w:val="0"/>
          <w:numId w:val="2"/>
        </w:numPr>
      </w:pPr>
      <w:r>
        <w:t>Unit 1 overview – either finish or add not ready</w:t>
      </w:r>
    </w:p>
    <w:p w:rsidR="00A85D2A" w:rsidRDefault="00A85D2A" w:rsidP="00A85D2A">
      <w:pPr>
        <w:pStyle w:val="ListParagraph"/>
        <w:numPr>
          <w:ilvl w:val="0"/>
          <w:numId w:val="2"/>
        </w:numPr>
      </w:pPr>
      <w:r>
        <w:t>Videos have to say will do these things</w:t>
      </w:r>
    </w:p>
    <w:p w:rsidR="00A85D2A" w:rsidRDefault="00A85D2A" w:rsidP="00A85D2A">
      <w:pPr>
        <w:pStyle w:val="ListParagraph"/>
        <w:numPr>
          <w:ilvl w:val="1"/>
          <w:numId w:val="2"/>
        </w:numPr>
      </w:pPr>
      <w:r>
        <w:t>VIDEOS Have to – update the video assignment for unit 1 to match the model</w:t>
      </w:r>
    </w:p>
    <w:p w:rsidR="00A85D2A" w:rsidRDefault="00A85D2A" w:rsidP="00A85D2A">
      <w:pPr>
        <w:pStyle w:val="ListParagraph"/>
        <w:numPr>
          <w:ilvl w:val="1"/>
          <w:numId w:val="2"/>
        </w:numPr>
      </w:pPr>
      <w:r>
        <w:t>VIDEOS Have to change the dates on unit 1 videos</w:t>
      </w:r>
    </w:p>
    <w:p w:rsidR="00A85D2A" w:rsidRDefault="00A85D2A" w:rsidP="00A85D2A">
      <w:pPr>
        <w:pStyle w:val="ListParagraph"/>
        <w:numPr>
          <w:ilvl w:val="1"/>
          <w:numId w:val="2"/>
        </w:numPr>
      </w:pPr>
      <w:r>
        <w:t>VIDEOS Have to update the video directions on the link per the markup</w:t>
      </w:r>
    </w:p>
    <w:p w:rsidR="00A85D2A" w:rsidRDefault="00A85D2A" w:rsidP="00A85D2A">
      <w:pPr>
        <w:pStyle w:val="ListParagraph"/>
        <w:numPr>
          <w:ilvl w:val="0"/>
          <w:numId w:val="2"/>
        </w:numPr>
      </w:pPr>
      <w:r>
        <w:t>Comparison topics have</w:t>
      </w:r>
    </w:p>
    <w:p w:rsidR="00A85D2A" w:rsidRDefault="00A85D2A" w:rsidP="00A85D2A">
      <w:pPr>
        <w:pStyle w:val="ListParagraph"/>
        <w:numPr>
          <w:ilvl w:val="1"/>
          <w:numId w:val="2"/>
        </w:numPr>
      </w:pPr>
      <w:r>
        <w:t xml:space="preserve">Fix fake links in the Comparison Topics </w:t>
      </w:r>
    </w:p>
    <w:p w:rsidR="00A85D2A" w:rsidRDefault="00A85D2A" w:rsidP="00A85D2A">
      <w:pPr>
        <w:pStyle w:val="ListParagraph"/>
        <w:numPr>
          <w:ilvl w:val="1"/>
          <w:numId w:val="2"/>
        </w:numPr>
      </w:pPr>
      <w:r>
        <w:t xml:space="preserve"> to have at top of link statement will change after ken </w:t>
      </w:r>
      <w:proofErr w:type="spellStart"/>
      <w:r>
        <w:t>grubComparison</w:t>
      </w:r>
      <w:proofErr w:type="spellEnd"/>
      <w:r>
        <w:t xml:space="preserve"> topics link Have to fix comparison link for history changes </w:t>
      </w:r>
    </w:p>
    <w:p w:rsidR="00A85D2A" w:rsidRDefault="00A85D2A" w:rsidP="00A85D2A">
      <w:pPr>
        <w:pStyle w:val="ListParagraph"/>
        <w:numPr>
          <w:ilvl w:val="1"/>
          <w:numId w:val="2"/>
        </w:numPr>
      </w:pPr>
      <w:r>
        <w:t xml:space="preserve">Consider </w:t>
      </w:r>
      <w:r w:rsidR="00C561DC">
        <w:t xml:space="preserve">adding to the instructions to reviewers </w:t>
      </w:r>
      <w:r>
        <w:t xml:space="preserve">providing an </w:t>
      </w:r>
      <w:proofErr w:type="spellStart"/>
      <w:r>
        <w:t>uploadable</w:t>
      </w:r>
      <w:proofErr w:type="spellEnd"/>
      <w:r>
        <w:t xml:space="preserve"> file</w:t>
      </w:r>
      <w:r w:rsidR="00C561DC">
        <w:t xml:space="preserve">—stuff required at the </w:t>
      </w:r>
      <w:proofErr w:type="spellStart"/>
      <w:r w:rsidR="00C561DC">
        <w:t>too</w:t>
      </w:r>
      <w:proofErr w:type="spellEnd"/>
      <w:r w:rsidR="00C561DC">
        <w:t xml:space="preserve"> p and the margins setup</w:t>
      </w:r>
    </w:p>
    <w:p w:rsidR="00A85D2A" w:rsidRDefault="00A85D2A" w:rsidP="00A85D2A">
      <w:pPr>
        <w:pStyle w:val="ListParagraph"/>
        <w:numPr>
          <w:ilvl w:val="1"/>
          <w:numId w:val="2"/>
        </w:numPr>
      </w:pPr>
      <w:r>
        <w:lastRenderedPageBreak/>
        <w:t>To instructions for major essay this will change radically</w:t>
      </w:r>
    </w:p>
    <w:p w:rsidR="00512EAF" w:rsidRDefault="00A85D2A" w:rsidP="00A85D2A">
      <w:pPr>
        <w:spacing w:before="100" w:beforeAutospacing="1" w:after="100" w:afterAutospacing="1" w:line="240" w:lineRule="auto"/>
        <w:ind w:left="360"/>
      </w:pPr>
      <w:r>
        <w:t xml:space="preserve">Comparison topics link Have to </w:t>
      </w:r>
      <w:proofErr w:type="spellStart"/>
      <w:r>
        <w:t>fixand</w:t>
      </w:r>
      <w:proofErr w:type="spellEnd"/>
      <w:r>
        <w:t xml:space="preserve"> unit 1</w:t>
      </w:r>
    </w:p>
    <w:p w:rsidR="00752C07" w:rsidRDefault="00752C07" w:rsidP="00752C07">
      <w:pPr>
        <w:pStyle w:val="Default"/>
        <w:rPr>
          <w:sz w:val="23"/>
          <w:szCs w:val="23"/>
        </w:rPr>
      </w:pPr>
      <w:r>
        <w:rPr>
          <w:sz w:val="23"/>
          <w:szCs w:val="23"/>
        </w:rPr>
        <w:t xml:space="preserve">BETANCOURT’s Method of </w:t>
      </w:r>
      <w:proofErr w:type="spellStart"/>
      <w:r>
        <w:rPr>
          <w:sz w:val="23"/>
          <w:szCs w:val="23"/>
        </w:rPr>
        <w:t>workingThis</w:t>
      </w:r>
      <w:proofErr w:type="spellEnd"/>
      <w:r>
        <w:rPr>
          <w:sz w:val="23"/>
          <w:szCs w:val="23"/>
        </w:rPr>
        <w:t xml:space="preserve"> course primarily consists of online lessons and discussions provided by the instructor. </w:t>
      </w:r>
    </w:p>
    <w:p w:rsidR="00752C07" w:rsidRDefault="00752C07" w:rsidP="00752C07">
      <w:pPr>
        <w:autoSpaceDE w:val="0"/>
        <w:autoSpaceDN w:val="0"/>
        <w:adjustRightInd w:val="0"/>
        <w:spacing w:after="0" w:line="240" w:lineRule="auto"/>
        <w:rPr>
          <w:rFonts w:ascii="Calibri-Bold" w:hAnsi="Calibri-Bold" w:cs="Calibri-Bold"/>
          <w:b/>
          <w:bCs/>
          <w:sz w:val="20"/>
          <w:szCs w:val="20"/>
        </w:rPr>
      </w:pPr>
      <w:r>
        <w:rPr>
          <w:sz w:val="23"/>
          <w:szCs w:val="23"/>
        </w:rPr>
        <w:t xml:space="preserve">Additionally, videos and other supplementary articles may be used in conjunction with the textbook to emphasize key issues. The lessons parallel assigned readings, it is essential that students to keep up to date with their work. Rather than reviewing, or summarizing required readings, the online lessons complement and build upon them. </w:t>
      </w:r>
    </w:p>
    <w:p w:rsidR="00752C07" w:rsidRDefault="00752C07" w:rsidP="00E273A7">
      <w:pPr>
        <w:autoSpaceDE w:val="0"/>
        <w:autoSpaceDN w:val="0"/>
        <w:adjustRightInd w:val="0"/>
        <w:spacing w:after="0" w:line="240" w:lineRule="auto"/>
        <w:rPr>
          <w:rFonts w:ascii="Calibri-Bold" w:hAnsi="Calibri-Bold" w:cs="Calibri-Bold"/>
          <w:b/>
          <w:bCs/>
          <w:sz w:val="20"/>
          <w:szCs w:val="20"/>
        </w:rPr>
      </w:pPr>
    </w:p>
    <w:p w:rsidR="00E273A7" w:rsidRDefault="00E273A7" w:rsidP="00E273A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SIX COURSE DROP LIMIT</w:t>
      </w:r>
    </w:p>
    <w:p w:rsidR="00E273A7" w:rsidRDefault="00E273A7" w:rsidP="00E273A7">
      <w:pPr>
        <w:autoSpaceDE w:val="0"/>
        <w:autoSpaceDN w:val="0"/>
        <w:adjustRightInd w:val="0"/>
        <w:spacing w:after="0" w:line="240" w:lineRule="auto"/>
        <w:rPr>
          <w:rFonts w:ascii="Calibri" w:hAnsi="Calibri" w:cs="Calibri"/>
          <w:sz w:val="20"/>
          <w:szCs w:val="20"/>
        </w:rPr>
      </w:pPr>
      <w:r>
        <w:rPr>
          <w:rFonts w:ascii="Calibri" w:hAnsi="Calibri" w:cs="Calibri"/>
          <w:sz w:val="20"/>
          <w:szCs w:val="20"/>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See WCJC’s current catalog for details.</w:t>
      </w:r>
    </w:p>
    <w:p w:rsidR="00E235B5" w:rsidRPr="00512EAF" w:rsidRDefault="00E235B5" w:rsidP="00E273A7">
      <w:pPr>
        <w:autoSpaceDE w:val="0"/>
        <w:autoSpaceDN w:val="0"/>
        <w:adjustRightInd w:val="0"/>
        <w:spacing w:after="0" w:line="240" w:lineRule="auto"/>
        <w:rPr>
          <w:rFonts w:ascii="Times New Roman" w:eastAsia="Times New Roman" w:hAnsi="Times New Roman" w:cs="Times New Roman"/>
          <w:sz w:val="24"/>
          <w:szCs w:val="24"/>
        </w:rPr>
      </w:pPr>
      <w:r w:rsidRPr="00E235B5">
        <w:rPr>
          <w:rFonts w:ascii="Times New Roman" w:eastAsia="Times New Roman" w:hAnsi="Times New Roman" w:cs="Times New Roman"/>
          <w:sz w:val="24"/>
          <w:szCs w:val="24"/>
        </w:rPr>
        <w:t>http://www.wcjc.edu/Admissions/admissions-and-registration/documents/2014-2015-Online-Catalog.pdf</w:t>
      </w:r>
    </w:p>
    <w:p w:rsidR="00403ABE" w:rsidRDefault="00403ABE" w:rsidP="00CA2B98">
      <w:pPr>
        <w:pStyle w:val="Heading2"/>
      </w:pPr>
      <w:r>
        <w:t xml:space="preserve"> </w:t>
      </w:r>
      <w:bookmarkStart w:id="1" w:name="_Toc393037530"/>
      <w:bookmarkStart w:id="2" w:name="_GoBack"/>
      <w:bookmarkEnd w:id="2"/>
      <w:proofErr w:type="gramStart"/>
      <w:r>
        <w:t>blurb</w:t>
      </w:r>
      <w:proofErr w:type="gramEnd"/>
      <w:r>
        <w:t xml:space="preserve"> words</w:t>
      </w:r>
      <w:bookmarkEnd w:id="1"/>
    </w:p>
    <w:p w:rsidR="00403ABE" w:rsidRDefault="00403ABE" w:rsidP="00403ABE">
      <w:pPr>
        <w:rPr>
          <w:rFonts w:cs="Arial"/>
          <w:szCs w:val="20"/>
        </w:rPr>
      </w:pPr>
      <w:r>
        <w:rPr>
          <w:rFonts w:cs="Arial"/>
          <w:szCs w:val="20"/>
        </w:rPr>
        <w:t>(See Course Orientation for details.)</w:t>
      </w:r>
    </w:p>
    <w:p w:rsidR="00F62D5F" w:rsidRDefault="00F62D5F" w:rsidP="00403ABE">
      <w:pPr>
        <w:rPr>
          <w:rFonts w:cs="Arial"/>
          <w:szCs w:val="20"/>
        </w:rPr>
      </w:pPr>
      <w:proofErr w:type="gramStart"/>
      <w:r>
        <w:rPr>
          <w:rFonts w:cs="Arial"/>
          <w:szCs w:val="20"/>
        </w:rPr>
        <w:t>(See FAQs for Details.)</w:t>
      </w:r>
      <w:proofErr w:type="gramEnd"/>
    </w:p>
    <w:p w:rsidR="00F62D5F" w:rsidRPr="00F62D5F" w:rsidRDefault="00F62D5F" w:rsidP="00F62D5F">
      <w:pPr>
        <w:pStyle w:val="Heading2"/>
      </w:pPr>
      <w:bookmarkStart w:id="3" w:name="_Toc393037531"/>
      <w:r w:rsidRPr="00F62D5F">
        <w:t xml:space="preserve">Promises in Orientation or </w:t>
      </w:r>
      <w:r w:rsidR="00637632">
        <w:t>FAQs (Frequently Asked Questions) or Good Habits for Evidence</w:t>
      </w:r>
      <w:bookmarkEnd w:id="3"/>
      <w:r w:rsidR="00637632">
        <w:t xml:space="preserve"> </w:t>
      </w:r>
    </w:p>
    <w:tbl>
      <w:tblPr>
        <w:tblStyle w:val="TableGrid"/>
        <w:tblW w:w="0" w:type="auto"/>
        <w:tblLook w:val="04A0" w:firstRow="1" w:lastRow="0" w:firstColumn="1" w:lastColumn="0" w:noHBand="0" w:noVBand="1"/>
      </w:tblPr>
      <w:tblGrid>
        <w:gridCol w:w="1278"/>
        <w:gridCol w:w="9738"/>
      </w:tblGrid>
      <w:tr w:rsidR="00F62D5F" w:rsidTr="00F62D5F">
        <w:tc>
          <w:tcPr>
            <w:tcW w:w="1278" w:type="dxa"/>
          </w:tcPr>
          <w:p w:rsidR="00F62D5F" w:rsidRDefault="00F62D5F" w:rsidP="00403ABE">
            <w:pPr>
              <w:rPr>
                <w:rFonts w:cs="Arial"/>
                <w:szCs w:val="20"/>
              </w:rPr>
            </w:pPr>
            <w:r>
              <w:rPr>
                <w:rFonts w:cs="Arial"/>
                <w:szCs w:val="20"/>
              </w:rPr>
              <w:t>FAQ</w:t>
            </w:r>
          </w:p>
        </w:tc>
        <w:tc>
          <w:tcPr>
            <w:tcW w:w="9738" w:type="dxa"/>
          </w:tcPr>
          <w:p w:rsidR="00F62D5F" w:rsidRDefault="00F62D5F" w:rsidP="00403ABE">
            <w:pPr>
              <w:rPr>
                <w:rFonts w:cs="Arial"/>
                <w:szCs w:val="20"/>
              </w:rPr>
            </w:pPr>
            <w:r>
              <w:rPr>
                <w:rFonts w:cs="Arial"/>
                <w:szCs w:val="20"/>
              </w:rPr>
              <w:t>How I grade</w:t>
            </w:r>
          </w:p>
        </w:tc>
      </w:tr>
      <w:tr w:rsidR="00F62D5F" w:rsidTr="00F62D5F">
        <w:tc>
          <w:tcPr>
            <w:tcW w:w="1278" w:type="dxa"/>
          </w:tcPr>
          <w:p w:rsidR="00F62D5F" w:rsidRDefault="00F62D5F" w:rsidP="00403ABE">
            <w:pPr>
              <w:rPr>
                <w:rFonts w:cs="Arial"/>
                <w:szCs w:val="20"/>
              </w:rPr>
            </w:pPr>
            <w:r>
              <w:rPr>
                <w:rFonts w:cs="Arial"/>
                <w:szCs w:val="20"/>
              </w:rPr>
              <w:t>FAQ</w:t>
            </w:r>
          </w:p>
        </w:tc>
        <w:tc>
          <w:tcPr>
            <w:tcW w:w="9738" w:type="dxa"/>
          </w:tcPr>
          <w:p w:rsidR="00F62D5F" w:rsidRDefault="00F62D5F" w:rsidP="00403ABE">
            <w:pPr>
              <w:rPr>
                <w:rFonts w:cs="Arial"/>
                <w:szCs w:val="20"/>
              </w:rPr>
            </w:pPr>
            <w:r>
              <w:rPr>
                <w:rFonts w:cs="Arial"/>
                <w:szCs w:val="20"/>
              </w:rPr>
              <w:t>How tell edition version and why you have to know it</w:t>
            </w:r>
          </w:p>
        </w:tc>
      </w:tr>
      <w:tr w:rsidR="00F62D5F" w:rsidTr="00F62D5F">
        <w:tc>
          <w:tcPr>
            <w:tcW w:w="1278" w:type="dxa"/>
          </w:tcPr>
          <w:p w:rsidR="00F62D5F" w:rsidRDefault="00F62D5F" w:rsidP="00403ABE">
            <w:pPr>
              <w:rPr>
                <w:rFonts w:cs="Arial"/>
                <w:szCs w:val="20"/>
              </w:rPr>
            </w:pPr>
            <w:proofErr w:type="spellStart"/>
            <w:r>
              <w:rPr>
                <w:rFonts w:cs="Arial"/>
                <w:szCs w:val="20"/>
              </w:rPr>
              <w:t>Faq</w:t>
            </w:r>
            <w:proofErr w:type="spellEnd"/>
          </w:p>
        </w:tc>
        <w:tc>
          <w:tcPr>
            <w:tcW w:w="9738" w:type="dxa"/>
          </w:tcPr>
          <w:p w:rsidR="00F62D5F" w:rsidRDefault="00F62D5F" w:rsidP="00403ABE">
            <w:pPr>
              <w:rPr>
                <w:rFonts w:cs="Arial"/>
                <w:szCs w:val="20"/>
              </w:rPr>
            </w:pPr>
            <w:r>
              <w:rPr>
                <w:rFonts w:cs="Arial"/>
                <w:szCs w:val="20"/>
              </w:rPr>
              <w:t>Do you need the book</w:t>
            </w:r>
          </w:p>
        </w:tc>
      </w:tr>
      <w:tr w:rsidR="00F62D5F" w:rsidTr="00F62D5F">
        <w:tc>
          <w:tcPr>
            <w:tcW w:w="1278" w:type="dxa"/>
          </w:tcPr>
          <w:p w:rsidR="00F62D5F" w:rsidRDefault="00F62D5F" w:rsidP="00403ABE">
            <w:pPr>
              <w:rPr>
                <w:rFonts w:cs="Arial"/>
                <w:szCs w:val="20"/>
              </w:rPr>
            </w:pPr>
            <w:proofErr w:type="spellStart"/>
            <w:r>
              <w:rPr>
                <w:rFonts w:cs="Arial"/>
                <w:szCs w:val="20"/>
              </w:rPr>
              <w:t>Faq</w:t>
            </w:r>
            <w:proofErr w:type="spellEnd"/>
          </w:p>
        </w:tc>
        <w:tc>
          <w:tcPr>
            <w:tcW w:w="9738" w:type="dxa"/>
          </w:tcPr>
          <w:p w:rsidR="00F62D5F" w:rsidRDefault="00F62D5F" w:rsidP="00403ABE">
            <w:pPr>
              <w:rPr>
                <w:rFonts w:cs="Arial"/>
                <w:szCs w:val="20"/>
              </w:rPr>
            </w:pPr>
            <w:r>
              <w:rPr>
                <w:rFonts w:cs="Arial"/>
                <w:szCs w:val="20"/>
              </w:rPr>
              <w:t>What is primary/secondary/</w:t>
            </w:r>
            <w:proofErr w:type="spellStart"/>
            <w:r>
              <w:rPr>
                <w:rFonts w:cs="Arial"/>
                <w:szCs w:val="20"/>
              </w:rPr>
              <w:t>teriary</w:t>
            </w:r>
            <w:proofErr w:type="spellEnd"/>
            <w:r>
              <w:rPr>
                <w:rFonts w:cs="Arial"/>
                <w:szCs w:val="20"/>
              </w:rPr>
              <w:t xml:space="preserve"> check </w:t>
            </w:r>
          </w:p>
        </w:tc>
      </w:tr>
      <w:tr w:rsidR="00004277" w:rsidTr="00F62D5F">
        <w:tc>
          <w:tcPr>
            <w:tcW w:w="1278" w:type="dxa"/>
          </w:tcPr>
          <w:p w:rsidR="00004277" w:rsidRDefault="00004277" w:rsidP="00403ABE">
            <w:pPr>
              <w:rPr>
                <w:rFonts w:cs="Arial"/>
                <w:szCs w:val="20"/>
              </w:rPr>
            </w:pPr>
            <w:proofErr w:type="spellStart"/>
            <w:r>
              <w:rPr>
                <w:rFonts w:cs="Arial"/>
                <w:szCs w:val="20"/>
              </w:rPr>
              <w:t>Faq</w:t>
            </w:r>
            <w:proofErr w:type="spellEnd"/>
          </w:p>
        </w:tc>
        <w:tc>
          <w:tcPr>
            <w:tcW w:w="9738" w:type="dxa"/>
          </w:tcPr>
          <w:p w:rsidR="00004277" w:rsidRDefault="00004277" w:rsidP="00403ABE">
            <w:pPr>
              <w:rPr>
                <w:rFonts w:cs="Arial"/>
                <w:szCs w:val="20"/>
              </w:rPr>
            </w:pPr>
            <w:r>
              <w:rPr>
                <w:rFonts w:cs="Arial"/>
                <w:szCs w:val="20"/>
              </w:rPr>
              <w:t>How grade extra credit</w:t>
            </w:r>
          </w:p>
          <w:p w:rsidR="00004277" w:rsidRDefault="00004277" w:rsidP="00403ABE">
            <w:pPr>
              <w:rPr>
                <w:rFonts w:cs="Arial"/>
                <w:szCs w:val="20"/>
              </w:rPr>
            </w:pPr>
            <w:r>
              <w:rPr>
                <w:rFonts w:cs="Arial"/>
                <w:szCs w:val="20"/>
              </w:rPr>
              <w:t>How estimate</w:t>
            </w:r>
          </w:p>
          <w:p w:rsidR="00004277" w:rsidRDefault="00004277" w:rsidP="00403ABE">
            <w:pPr>
              <w:rPr>
                <w:rFonts w:cs="Arial"/>
                <w:szCs w:val="20"/>
              </w:rPr>
            </w:pPr>
            <w:r>
              <w:rPr>
                <w:rFonts w:cs="Arial"/>
                <w:szCs w:val="20"/>
              </w:rPr>
              <w:t xml:space="preserve">Grading scale </w:t>
            </w:r>
          </w:p>
          <w:p w:rsidR="00004277" w:rsidRDefault="00004277" w:rsidP="00403ABE">
            <w:pPr>
              <w:rPr>
                <w:rFonts w:cs="Arial"/>
                <w:szCs w:val="20"/>
              </w:rPr>
            </w:pPr>
            <w:r>
              <w:rPr>
                <w:rFonts w:cs="Arial"/>
                <w:szCs w:val="20"/>
              </w:rPr>
              <w:t xml:space="preserve">Lay out   in table  </w:t>
            </w:r>
            <w:proofErr w:type="spellStart"/>
            <w:r>
              <w:rPr>
                <w:rFonts w:cs="Arial"/>
                <w:szCs w:val="20"/>
              </w:rPr>
              <w:t>colum</w:t>
            </w:r>
            <w:proofErr w:type="spellEnd"/>
            <w:r>
              <w:rPr>
                <w:rFonts w:cs="Arial"/>
                <w:szCs w:val="20"/>
              </w:rPr>
              <w:t xml:space="preserve"> for F  D   C    B   A</w:t>
            </w:r>
          </w:p>
        </w:tc>
      </w:tr>
      <w:tr w:rsidR="00004277" w:rsidTr="00F62D5F">
        <w:tc>
          <w:tcPr>
            <w:tcW w:w="1278" w:type="dxa"/>
          </w:tcPr>
          <w:p w:rsidR="00004277" w:rsidRDefault="00004277" w:rsidP="00403ABE">
            <w:pPr>
              <w:rPr>
                <w:rFonts w:cs="Arial"/>
                <w:szCs w:val="20"/>
              </w:rPr>
            </w:pPr>
            <w:proofErr w:type="spellStart"/>
            <w:r>
              <w:rPr>
                <w:rFonts w:cs="Arial"/>
                <w:szCs w:val="20"/>
              </w:rPr>
              <w:t>cOrient</w:t>
            </w:r>
            <w:proofErr w:type="spellEnd"/>
          </w:p>
        </w:tc>
        <w:tc>
          <w:tcPr>
            <w:tcW w:w="9738" w:type="dxa"/>
          </w:tcPr>
          <w:p w:rsidR="00004277" w:rsidRDefault="00004277" w:rsidP="00403ABE">
            <w:pPr>
              <w:rPr>
                <w:rFonts w:cs="Arial"/>
                <w:szCs w:val="20"/>
              </w:rPr>
            </w:pPr>
            <w:r>
              <w:rPr>
                <w:rFonts w:cs="Arial"/>
                <w:szCs w:val="20"/>
              </w:rPr>
              <w:t>Make sure if do video that IN IT I tell them if missed a question they go look at the link in the tip</w:t>
            </w:r>
          </w:p>
          <w:p w:rsidR="00004277" w:rsidRDefault="00004277" w:rsidP="00403ABE">
            <w:pPr>
              <w:rPr>
                <w:rFonts w:cs="Arial"/>
                <w:szCs w:val="20"/>
              </w:rPr>
            </w:pPr>
          </w:p>
          <w:p w:rsidR="00004277" w:rsidRDefault="00004277" w:rsidP="00403ABE">
            <w:pPr>
              <w:rPr>
                <w:rFonts w:cs="Arial"/>
                <w:szCs w:val="20"/>
              </w:rPr>
            </w:pPr>
            <w:r>
              <w:rPr>
                <w:rFonts w:cs="Arial"/>
                <w:szCs w:val="20"/>
              </w:rPr>
              <w:t xml:space="preserve">Like miss </w:t>
            </w:r>
            <w:proofErr w:type="spellStart"/>
            <w:r>
              <w:rPr>
                <w:rFonts w:cs="Arial"/>
                <w:szCs w:val="20"/>
              </w:rPr>
              <w:t>ed</w:t>
            </w:r>
            <w:proofErr w:type="spellEnd"/>
            <w:r>
              <w:rPr>
                <w:rFonts w:cs="Arial"/>
                <w:szCs w:val="20"/>
              </w:rPr>
              <w:t xml:space="preserve"> lib </w:t>
            </w:r>
            <w:proofErr w:type="spellStart"/>
            <w:r>
              <w:rPr>
                <w:rFonts w:cs="Arial"/>
                <w:szCs w:val="20"/>
              </w:rPr>
              <w:t>reb</w:t>
            </w:r>
            <w:proofErr w:type="spellEnd"/>
            <w:r>
              <w:rPr>
                <w:rFonts w:cs="Arial"/>
                <w:szCs w:val="20"/>
              </w:rPr>
              <w:t xml:space="preserve"> go look at tips and go look at the links </w:t>
            </w:r>
            <w:proofErr w:type="spellStart"/>
            <w:r>
              <w:rPr>
                <w:rFonts w:cs="Arial"/>
                <w:szCs w:val="20"/>
              </w:rPr>
              <w:t>refered</w:t>
            </w:r>
            <w:proofErr w:type="spellEnd"/>
            <w:r>
              <w:rPr>
                <w:rFonts w:cs="Arial"/>
                <w:szCs w:val="20"/>
              </w:rPr>
              <w:t xml:space="preserve"> to</w:t>
            </w:r>
          </w:p>
        </w:tc>
      </w:tr>
    </w:tbl>
    <w:p w:rsidR="00F62D5F" w:rsidRDefault="00F62D5F" w:rsidP="00403ABE">
      <w:pPr>
        <w:rPr>
          <w:rFonts w:cs="Arial"/>
          <w:szCs w:val="20"/>
        </w:rPr>
      </w:pPr>
    </w:p>
    <w:tbl>
      <w:tblPr>
        <w:tblStyle w:val="TableGrid"/>
        <w:tblW w:w="0" w:type="auto"/>
        <w:tblLook w:val="04A0" w:firstRow="1" w:lastRow="0" w:firstColumn="1" w:lastColumn="0" w:noHBand="0" w:noVBand="1"/>
      </w:tblPr>
      <w:tblGrid>
        <w:gridCol w:w="1278"/>
        <w:gridCol w:w="9738"/>
      </w:tblGrid>
      <w:tr w:rsidR="00637632" w:rsidTr="00E96EE9">
        <w:tc>
          <w:tcPr>
            <w:tcW w:w="1278" w:type="dxa"/>
          </w:tcPr>
          <w:p w:rsidR="00637632" w:rsidRDefault="00637632" w:rsidP="00E96EE9">
            <w:pPr>
              <w:rPr>
                <w:rFonts w:cs="Arial"/>
                <w:szCs w:val="20"/>
              </w:rPr>
            </w:pPr>
            <w:r>
              <w:rPr>
                <w:rFonts w:cs="Arial"/>
                <w:szCs w:val="20"/>
              </w:rPr>
              <w:t>GH</w:t>
            </w:r>
          </w:p>
        </w:tc>
        <w:tc>
          <w:tcPr>
            <w:tcW w:w="9738" w:type="dxa"/>
          </w:tcPr>
          <w:p w:rsidR="00637632" w:rsidRDefault="00637632" w:rsidP="00E96EE9">
            <w:pPr>
              <w:rPr>
                <w:rFonts w:cs="Arial"/>
                <w:szCs w:val="20"/>
              </w:rPr>
            </w:pPr>
            <w:r>
              <w:rPr>
                <w:rFonts w:cs="Arial"/>
                <w:szCs w:val="20"/>
              </w:rPr>
              <w:t>What are the GHE</w:t>
            </w:r>
          </w:p>
        </w:tc>
      </w:tr>
      <w:tr w:rsidR="00637632" w:rsidTr="00E96EE9">
        <w:tc>
          <w:tcPr>
            <w:tcW w:w="1278" w:type="dxa"/>
          </w:tcPr>
          <w:p w:rsidR="00637632" w:rsidRDefault="00637632" w:rsidP="00E96EE9">
            <w:pPr>
              <w:rPr>
                <w:rFonts w:cs="Arial"/>
                <w:szCs w:val="20"/>
              </w:rPr>
            </w:pPr>
          </w:p>
        </w:tc>
        <w:tc>
          <w:tcPr>
            <w:tcW w:w="9738" w:type="dxa"/>
          </w:tcPr>
          <w:p w:rsidR="00637632" w:rsidRDefault="00637632" w:rsidP="00E96EE9">
            <w:pPr>
              <w:rPr>
                <w:rFonts w:cs="Arial"/>
                <w:szCs w:val="20"/>
              </w:rPr>
            </w:pPr>
            <w:r>
              <w:rPr>
                <w:rFonts w:cs="Arial"/>
                <w:szCs w:val="20"/>
              </w:rPr>
              <w:t xml:space="preserve">Why is getting this straight such a good deal with the practice </w:t>
            </w:r>
          </w:p>
        </w:tc>
      </w:tr>
      <w:tr w:rsidR="00637632" w:rsidTr="00E96EE9">
        <w:tc>
          <w:tcPr>
            <w:tcW w:w="1278" w:type="dxa"/>
          </w:tcPr>
          <w:p w:rsidR="00637632" w:rsidRDefault="00637632" w:rsidP="00E96EE9">
            <w:pPr>
              <w:rPr>
                <w:rFonts w:cs="Arial"/>
                <w:szCs w:val="20"/>
              </w:rPr>
            </w:pPr>
          </w:p>
        </w:tc>
        <w:tc>
          <w:tcPr>
            <w:tcW w:w="9738" w:type="dxa"/>
          </w:tcPr>
          <w:p w:rsidR="00637632" w:rsidRDefault="00637632" w:rsidP="00E96EE9">
            <w:pPr>
              <w:rPr>
                <w:rFonts w:cs="Arial"/>
                <w:szCs w:val="20"/>
              </w:rPr>
            </w:pPr>
          </w:p>
        </w:tc>
      </w:tr>
      <w:tr w:rsidR="00637632" w:rsidTr="00E96EE9">
        <w:tc>
          <w:tcPr>
            <w:tcW w:w="1278" w:type="dxa"/>
          </w:tcPr>
          <w:p w:rsidR="00637632" w:rsidRDefault="00637632" w:rsidP="00E96EE9">
            <w:pPr>
              <w:rPr>
                <w:rFonts w:cs="Arial"/>
                <w:szCs w:val="20"/>
              </w:rPr>
            </w:pPr>
          </w:p>
        </w:tc>
        <w:tc>
          <w:tcPr>
            <w:tcW w:w="9738" w:type="dxa"/>
          </w:tcPr>
          <w:p w:rsidR="00637632" w:rsidRDefault="00637632" w:rsidP="00E96EE9">
            <w:pPr>
              <w:rPr>
                <w:rFonts w:cs="Arial"/>
                <w:szCs w:val="20"/>
              </w:rPr>
            </w:pPr>
          </w:p>
        </w:tc>
      </w:tr>
      <w:tr w:rsidR="00637632" w:rsidTr="00E96EE9">
        <w:tc>
          <w:tcPr>
            <w:tcW w:w="1278" w:type="dxa"/>
          </w:tcPr>
          <w:p w:rsidR="00637632" w:rsidRDefault="00637632" w:rsidP="00E96EE9">
            <w:pPr>
              <w:rPr>
                <w:rFonts w:cs="Arial"/>
                <w:szCs w:val="20"/>
              </w:rPr>
            </w:pPr>
          </w:p>
        </w:tc>
        <w:tc>
          <w:tcPr>
            <w:tcW w:w="9738" w:type="dxa"/>
          </w:tcPr>
          <w:p w:rsidR="00637632" w:rsidRDefault="00637632" w:rsidP="00E96EE9">
            <w:pPr>
              <w:rPr>
                <w:rFonts w:cs="Arial"/>
                <w:szCs w:val="20"/>
              </w:rPr>
            </w:pPr>
          </w:p>
        </w:tc>
      </w:tr>
      <w:tr w:rsidR="00637632" w:rsidTr="00E96EE9">
        <w:tc>
          <w:tcPr>
            <w:tcW w:w="1278" w:type="dxa"/>
          </w:tcPr>
          <w:p w:rsidR="00637632" w:rsidRDefault="00637632" w:rsidP="00E96EE9">
            <w:pPr>
              <w:rPr>
                <w:rFonts w:cs="Arial"/>
                <w:szCs w:val="20"/>
              </w:rPr>
            </w:pPr>
          </w:p>
        </w:tc>
        <w:tc>
          <w:tcPr>
            <w:tcW w:w="9738" w:type="dxa"/>
          </w:tcPr>
          <w:p w:rsidR="00637632" w:rsidRDefault="00637632" w:rsidP="00E96EE9">
            <w:pPr>
              <w:rPr>
                <w:rFonts w:cs="Arial"/>
                <w:szCs w:val="20"/>
              </w:rPr>
            </w:pPr>
          </w:p>
        </w:tc>
      </w:tr>
    </w:tbl>
    <w:p w:rsidR="00637632" w:rsidRDefault="00637632" w:rsidP="00403ABE">
      <w:pPr>
        <w:rPr>
          <w:rFonts w:cs="Arial"/>
          <w:szCs w:val="20"/>
        </w:rPr>
      </w:pPr>
    </w:p>
    <w:p w:rsidR="00637632" w:rsidRDefault="00637632" w:rsidP="00403ABE">
      <w:pPr>
        <w:rPr>
          <w:rFonts w:cs="Arial"/>
          <w:szCs w:val="20"/>
        </w:rPr>
      </w:pPr>
    </w:p>
    <w:p w:rsidR="00F62D5F" w:rsidRPr="00F62D5F" w:rsidRDefault="00F62D5F" w:rsidP="00F62D5F">
      <w:pPr>
        <w:pStyle w:val="Heading2"/>
      </w:pPr>
      <w:bookmarkStart w:id="4" w:name="_Toc393037532"/>
      <w:r>
        <w:t>Rubric notes</w:t>
      </w:r>
      <w:bookmarkEnd w:id="4"/>
    </w:p>
    <w:tbl>
      <w:tblPr>
        <w:tblStyle w:val="TableGrid"/>
        <w:tblW w:w="0" w:type="auto"/>
        <w:tblLook w:val="04A0" w:firstRow="1" w:lastRow="0" w:firstColumn="1" w:lastColumn="0" w:noHBand="0" w:noVBand="1"/>
      </w:tblPr>
      <w:tblGrid>
        <w:gridCol w:w="1278"/>
        <w:gridCol w:w="9738"/>
      </w:tblGrid>
      <w:tr w:rsidR="00F62D5F" w:rsidTr="00F62D5F">
        <w:tc>
          <w:tcPr>
            <w:tcW w:w="1278" w:type="dxa"/>
          </w:tcPr>
          <w:p w:rsidR="00F62D5F" w:rsidRDefault="00F62D5F" w:rsidP="00F62D5F">
            <w:pPr>
              <w:rPr>
                <w:rFonts w:cs="Arial"/>
                <w:szCs w:val="20"/>
              </w:rPr>
            </w:pPr>
            <w:r>
              <w:rPr>
                <w:rFonts w:cs="Arial"/>
                <w:szCs w:val="20"/>
              </w:rPr>
              <w:t>dis</w:t>
            </w:r>
          </w:p>
        </w:tc>
        <w:tc>
          <w:tcPr>
            <w:tcW w:w="9738" w:type="dxa"/>
          </w:tcPr>
          <w:p w:rsidR="00F62D5F" w:rsidRDefault="00F62D5F" w:rsidP="00F62D5F">
            <w:pPr>
              <w:rPr>
                <w:rFonts w:cs="Arial"/>
                <w:szCs w:val="20"/>
              </w:rPr>
            </w:pPr>
            <w:r>
              <w:rPr>
                <w:rFonts w:cs="Arial"/>
                <w:szCs w:val="20"/>
              </w:rPr>
              <w:t>Did you ask or answer at least once for each quiz in the unit</w:t>
            </w:r>
          </w:p>
        </w:tc>
      </w:tr>
      <w:tr w:rsidR="00F62D5F" w:rsidTr="00F62D5F">
        <w:tc>
          <w:tcPr>
            <w:tcW w:w="1278" w:type="dxa"/>
          </w:tcPr>
          <w:p w:rsidR="00F62D5F" w:rsidRDefault="00F62D5F" w:rsidP="00F62D5F">
            <w:pPr>
              <w:rPr>
                <w:rFonts w:cs="Arial"/>
                <w:szCs w:val="20"/>
              </w:rPr>
            </w:pPr>
          </w:p>
        </w:tc>
        <w:tc>
          <w:tcPr>
            <w:tcW w:w="9738" w:type="dxa"/>
          </w:tcPr>
          <w:p w:rsidR="00F62D5F" w:rsidRDefault="00F62D5F" w:rsidP="00F62D5F">
            <w:pPr>
              <w:rPr>
                <w:rFonts w:cs="Arial"/>
                <w:szCs w:val="20"/>
              </w:rPr>
            </w:pPr>
            <w:r>
              <w:rPr>
                <w:rFonts w:cs="Arial"/>
                <w:szCs w:val="20"/>
              </w:rPr>
              <w:t>Did you id what quiz your question was from</w:t>
            </w:r>
          </w:p>
        </w:tc>
      </w:tr>
      <w:tr w:rsidR="00F62D5F" w:rsidTr="00F62D5F">
        <w:tc>
          <w:tcPr>
            <w:tcW w:w="1278" w:type="dxa"/>
          </w:tcPr>
          <w:p w:rsidR="00F62D5F" w:rsidRDefault="00F62D5F" w:rsidP="00F62D5F">
            <w:pPr>
              <w:rPr>
                <w:rFonts w:cs="Arial"/>
                <w:szCs w:val="20"/>
              </w:rPr>
            </w:pPr>
            <w:r>
              <w:rPr>
                <w:rFonts w:cs="Arial"/>
                <w:szCs w:val="20"/>
              </w:rPr>
              <w:t>Video</w:t>
            </w:r>
          </w:p>
        </w:tc>
        <w:tc>
          <w:tcPr>
            <w:tcW w:w="9738" w:type="dxa"/>
          </w:tcPr>
          <w:p w:rsidR="00F62D5F" w:rsidRDefault="00F62D5F" w:rsidP="00F62D5F">
            <w:pPr>
              <w:rPr>
                <w:rFonts w:cs="Arial"/>
                <w:szCs w:val="20"/>
              </w:rPr>
            </w:pPr>
            <w:r>
              <w:rPr>
                <w:rFonts w:cs="Arial"/>
                <w:szCs w:val="20"/>
              </w:rPr>
              <w:t>Grade on accuracy</w:t>
            </w:r>
          </w:p>
        </w:tc>
      </w:tr>
      <w:tr w:rsidR="00F62D5F" w:rsidTr="00F62D5F">
        <w:tc>
          <w:tcPr>
            <w:tcW w:w="1278" w:type="dxa"/>
          </w:tcPr>
          <w:p w:rsidR="00F62D5F" w:rsidRDefault="00F62D5F" w:rsidP="00F62D5F">
            <w:pPr>
              <w:rPr>
                <w:rFonts w:cs="Arial"/>
                <w:szCs w:val="20"/>
              </w:rPr>
            </w:pPr>
          </w:p>
        </w:tc>
        <w:tc>
          <w:tcPr>
            <w:tcW w:w="9738" w:type="dxa"/>
          </w:tcPr>
          <w:p w:rsidR="00F62D5F" w:rsidRDefault="00F62D5F" w:rsidP="00F62D5F">
            <w:pPr>
              <w:rPr>
                <w:rFonts w:cs="Arial"/>
                <w:szCs w:val="20"/>
              </w:rPr>
            </w:pPr>
          </w:p>
        </w:tc>
      </w:tr>
    </w:tbl>
    <w:p w:rsidR="00F62D5F" w:rsidRDefault="00F62D5F" w:rsidP="00F62D5F">
      <w:pPr>
        <w:rPr>
          <w:rFonts w:cs="Arial"/>
          <w:szCs w:val="20"/>
        </w:rPr>
      </w:pPr>
    </w:p>
    <w:p w:rsidR="00F62D5F" w:rsidRPr="00403ABE" w:rsidRDefault="00F62D5F" w:rsidP="00403ABE"/>
    <w:p w:rsidR="0079081F" w:rsidRDefault="00512EAF" w:rsidP="00CA2B98">
      <w:pPr>
        <w:pStyle w:val="Heading2"/>
      </w:pPr>
      <w:r w:rsidRPr="00512EAF">
        <w:t xml:space="preserve">                </w:t>
      </w:r>
      <w:bookmarkStart w:id="5" w:name="_Toc393037533"/>
      <w:r w:rsidRPr="00512EAF">
        <w:t xml:space="preserve">Note to </w:t>
      </w:r>
      <w:proofErr w:type="gramStart"/>
      <w:r w:rsidRPr="00512EAF">
        <w:t>reviewers</w:t>
      </w:r>
      <w:r w:rsidR="00CA2B98">
        <w:t xml:space="preserve">  -</w:t>
      </w:r>
      <w:proofErr w:type="gramEnd"/>
      <w:r w:rsidR="00CA2B98">
        <w:t xml:space="preserve"> promises to keep</w:t>
      </w:r>
      <w:bookmarkEnd w:id="5"/>
    </w:p>
    <w:tbl>
      <w:tblPr>
        <w:tblStyle w:val="TableGrid"/>
        <w:tblW w:w="0" w:type="auto"/>
        <w:tblLook w:val="04A0" w:firstRow="1" w:lastRow="0" w:firstColumn="1" w:lastColumn="0" w:noHBand="0" w:noVBand="1"/>
      </w:tblPr>
      <w:tblGrid>
        <w:gridCol w:w="2358"/>
        <w:gridCol w:w="8658"/>
      </w:tblGrid>
      <w:tr w:rsidR="00512EAF" w:rsidTr="00512EAF">
        <w:tc>
          <w:tcPr>
            <w:tcW w:w="2358" w:type="dxa"/>
          </w:tcPr>
          <w:p w:rsidR="00512EAF" w:rsidRDefault="00512EAF" w:rsidP="00732E9E">
            <w:r>
              <w:t>History Resources</w:t>
            </w:r>
          </w:p>
        </w:tc>
        <w:tc>
          <w:tcPr>
            <w:tcW w:w="8658" w:type="dxa"/>
          </w:tcPr>
          <w:p w:rsidR="00512EAF" w:rsidRDefault="00512EAF" w:rsidP="00732E9E">
            <w:r>
              <w:t>Note to reviewers: will add my old introduction to what is history (including terms like historiography), the link to the 2 major history professional organizations.</w:t>
            </w:r>
          </w:p>
        </w:tc>
      </w:tr>
      <w:tr w:rsidR="00512EAF" w:rsidTr="00512EAF">
        <w:tc>
          <w:tcPr>
            <w:tcW w:w="2358" w:type="dxa"/>
          </w:tcPr>
          <w:p w:rsidR="00512EAF" w:rsidRDefault="00CA2B98" w:rsidP="00732E9E">
            <w:r>
              <w:t>In the description to working groups</w:t>
            </w:r>
          </w:p>
        </w:tc>
        <w:tc>
          <w:tcPr>
            <w:tcW w:w="8658" w:type="dxa"/>
          </w:tcPr>
          <w:p w:rsidR="00512EAF" w:rsidRPr="00CA2B98" w:rsidRDefault="00CA2B98" w:rsidP="00CA2B98">
            <w:pPr>
              <w:spacing w:before="100" w:beforeAutospacing="1" w:after="240"/>
              <w:rPr>
                <w:rFonts w:ascii="Verdana" w:eastAsia="Times New Roman" w:hAnsi="Verdana" w:cs="Times New Roman"/>
                <w:color w:val="000000"/>
                <w:sz w:val="18"/>
                <w:szCs w:val="18"/>
              </w:rPr>
            </w:pPr>
            <w:r w:rsidRPr="00CA2B98">
              <w:rPr>
                <w:rFonts w:ascii="Verdana" w:eastAsia="Times New Roman" w:hAnsi="Verdana" w:cs="Times New Roman"/>
                <w:color w:val="000000"/>
                <w:sz w:val="18"/>
                <w:szCs w:val="18"/>
              </w:rPr>
              <w:t>Note to Reviewers: I will rename all of the forums for each working group to match these titles. I have yet to post the intro thread + rubric to all forums for all group</w:t>
            </w:r>
            <w:r>
              <w:rPr>
                <w:rFonts w:ascii="Verdana" w:eastAsia="Times New Roman" w:hAnsi="Verdana" w:cs="Times New Roman"/>
                <w:color w:val="000000"/>
                <w:sz w:val="18"/>
                <w:szCs w:val="18"/>
              </w:rPr>
              <w:t>s</w:t>
            </w:r>
            <w:r w:rsidRPr="00CA2B98">
              <w:rPr>
                <w:rFonts w:ascii="Verdana" w:eastAsia="Times New Roman" w:hAnsi="Verdana" w:cs="Times New Roman"/>
                <w:color w:val="000000"/>
                <w:sz w:val="18"/>
                <w:szCs w:val="18"/>
              </w:rPr>
              <w:t>.</w:t>
            </w:r>
          </w:p>
        </w:tc>
      </w:tr>
      <w:tr w:rsidR="00512EAF" w:rsidTr="00512EAF">
        <w:tc>
          <w:tcPr>
            <w:tcW w:w="2358" w:type="dxa"/>
          </w:tcPr>
          <w:p w:rsidR="00512EAF" w:rsidRDefault="00436BC4" w:rsidP="00732E9E">
            <w:r>
              <w:t xml:space="preserve">In the possible topics note filename and </w:t>
            </w:r>
            <w:proofErr w:type="spellStart"/>
            <w:r>
              <w:t>url</w:t>
            </w:r>
            <w:proofErr w:type="spellEnd"/>
            <w:r>
              <w:t xml:space="preserve"> changes everywhere</w:t>
            </w:r>
          </w:p>
        </w:tc>
        <w:tc>
          <w:tcPr>
            <w:tcW w:w="8658" w:type="dxa"/>
          </w:tcPr>
          <w:p w:rsidR="00512EAF" w:rsidRDefault="00436BC4" w:rsidP="00732E9E">
            <w:pPr>
              <w:rPr>
                <w:color w:val="000000"/>
              </w:rPr>
            </w:pPr>
            <w:r>
              <w:rPr>
                <w:color w:val="000000"/>
              </w:rPr>
              <w:t>Note to Reviewers: the directions and possible choices for Comparisons will change in multiple ways after I talk to Ken Grubb.</w:t>
            </w:r>
          </w:p>
          <w:p w:rsidR="009D01D6" w:rsidRDefault="009D01D6" w:rsidP="00732E9E">
            <w:pPr>
              <w:rPr>
                <w:color w:val="000000"/>
              </w:rPr>
            </w:pPr>
            <w:r>
              <w:rPr>
                <w:color w:val="000000"/>
              </w:rPr>
              <w:t>Goes to comparison topics and in this file</w:t>
            </w:r>
          </w:p>
          <w:p w:rsidR="00C514E8" w:rsidRDefault="00C514E8" w:rsidP="00732E9E">
            <w:pPr>
              <w:rPr>
                <w:rFonts w:ascii="Arial" w:eastAsia="Times New Roman" w:hAnsi="Arial" w:cs="Times New Roman"/>
                <w:color w:val="0000FF"/>
                <w:sz w:val="20"/>
                <w:szCs w:val="20"/>
                <w:u w:val="single"/>
              </w:rPr>
            </w:pPr>
            <w:r w:rsidRPr="00C514E8">
              <w:rPr>
                <w:rFonts w:ascii="Arial" w:eastAsia="Times New Roman" w:hAnsi="Arial" w:cs="Times New Roman"/>
                <w:color w:val="0000FF"/>
                <w:sz w:val="20"/>
                <w:szCs w:val="20"/>
                <w:u w:val="single"/>
              </w:rPr>
              <w:t>possible Comparison Topics at the end of the Unit (1860s-1900)</w:t>
            </w:r>
          </w:p>
          <w:p w:rsidR="00C514E8" w:rsidRDefault="00C514E8" w:rsidP="00732E9E"/>
          <w:p w:rsidR="009D01D6" w:rsidRDefault="00F62D5F" w:rsidP="00732E9E">
            <w:hyperlink r:id="rId7" w:history="1">
              <w:r w:rsidR="00C514E8" w:rsidRPr="003641A7">
                <w:rPr>
                  <w:rStyle w:val="Hyperlink"/>
                </w:rPr>
                <w:t>http://www.cjbibus.com/1302_PossibleWriting_Unit1_DL.htm</w:t>
              </w:r>
            </w:hyperlink>
          </w:p>
          <w:p w:rsidR="00C514E8" w:rsidRDefault="00C514E8" w:rsidP="00732E9E"/>
          <w:p w:rsidR="00C514E8" w:rsidRDefault="00C514E8" w:rsidP="00732E9E">
            <w:pPr>
              <w:rPr>
                <w:sz w:val="20"/>
                <w:szCs w:val="20"/>
              </w:rPr>
            </w:pPr>
            <w:r>
              <w:rPr>
                <w:sz w:val="20"/>
                <w:szCs w:val="20"/>
              </w:rPr>
              <w:t>Introductory (or Practice) History Changes Comparison (1860s-1877)</w:t>
            </w:r>
          </w:p>
          <w:p w:rsidR="00C514E8" w:rsidRDefault="00F62D5F" w:rsidP="00732E9E">
            <w:hyperlink r:id="rId8" w:history="1">
              <w:r w:rsidR="00C514E8" w:rsidRPr="003641A7">
                <w:rPr>
                  <w:rStyle w:val="Hyperlink"/>
                </w:rPr>
                <w:t>http://www.cjbibus.com/1302_History_Changes_Writing.htm</w:t>
              </w:r>
            </w:hyperlink>
            <w:r w:rsidR="00C514E8">
              <w:t xml:space="preserve"> </w:t>
            </w:r>
          </w:p>
        </w:tc>
      </w:tr>
      <w:tr w:rsidR="00512EAF" w:rsidTr="00512EAF">
        <w:tc>
          <w:tcPr>
            <w:tcW w:w="2358" w:type="dxa"/>
          </w:tcPr>
          <w:p w:rsidR="00512EAF" w:rsidRDefault="009D01D6" w:rsidP="00732E9E">
            <w:r>
              <w:t xml:space="preserve">In the </w:t>
            </w:r>
            <w:proofErr w:type="spellStart"/>
            <w:r>
              <w:t>introcomparisonfolder</w:t>
            </w:r>
            <w:proofErr w:type="spellEnd"/>
          </w:p>
        </w:tc>
        <w:tc>
          <w:tcPr>
            <w:tcW w:w="8658" w:type="dxa"/>
          </w:tcPr>
          <w:p w:rsidR="009D01D6" w:rsidRPr="009D01D6" w:rsidRDefault="009D01D6" w:rsidP="009D01D6">
            <w:pPr>
              <w:spacing w:before="100" w:beforeAutospacing="1" w:after="240"/>
              <w:rPr>
                <w:rFonts w:ascii="Verdana" w:eastAsia="Times New Roman" w:hAnsi="Verdana" w:cs="Times New Roman"/>
                <w:color w:val="000000"/>
                <w:sz w:val="18"/>
                <w:szCs w:val="18"/>
              </w:rPr>
            </w:pPr>
            <w:r w:rsidRPr="009D01D6">
              <w:rPr>
                <w:rFonts w:ascii="Verdana" w:eastAsia="Times New Roman" w:hAnsi="Verdana" w:cs="Times New Roman"/>
                <w:color w:val="000000"/>
                <w:sz w:val="18"/>
                <w:szCs w:val="18"/>
              </w:rPr>
              <w:t>This folder may change after talking to Ken Grubb. The plan for now is:</w:t>
            </w:r>
          </w:p>
          <w:p w:rsidR="009D01D6" w:rsidRPr="009D01D6" w:rsidRDefault="009D01D6" w:rsidP="009D01D6">
            <w:pPr>
              <w:spacing w:before="100" w:beforeAutospacing="1" w:after="240"/>
              <w:rPr>
                <w:rFonts w:ascii="Verdana" w:eastAsia="Times New Roman" w:hAnsi="Verdana" w:cs="Times New Roman"/>
                <w:color w:val="000000"/>
                <w:sz w:val="18"/>
                <w:szCs w:val="18"/>
              </w:rPr>
            </w:pPr>
            <w:r w:rsidRPr="009D01D6">
              <w:rPr>
                <w:rFonts w:ascii="Verdana" w:eastAsia="Times New Roman" w:hAnsi="Verdana" w:cs="Times New Roman"/>
                <w:color w:val="000000"/>
                <w:sz w:val="18"/>
                <w:szCs w:val="18"/>
              </w:rPr>
              <w:t xml:space="preserve">*  a folder will have common content for the two assignments (a chart/table with listed pages to read; an item with some terms that cause students problems, a </w:t>
            </w:r>
            <w:proofErr w:type="spellStart"/>
            <w:r w:rsidRPr="009D01D6">
              <w:rPr>
                <w:rFonts w:ascii="Verdana" w:eastAsia="Times New Roman" w:hAnsi="Verdana" w:cs="Times New Roman"/>
                <w:color w:val="000000"/>
                <w:sz w:val="18"/>
                <w:szCs w:val="18"/>
              </w:rPr>
              <w:t>a</w:t>
            </w:r>
            <w:proofErr w:type="spellEnd"/>
            <w:r w:rsidRPr="009D01D6">
              <w:rPr>
                <w:rFonts w:ascii="Verdana" w:eastAsia="Times New Roman" w:hAnsi="Verdana" w:cs="Times New Roman"/>
                <w:color w:val="000000"/>
                <w:sz w:val="18"/>
                <w:szCs w:val="18"/>
              </w:rPr>
              <w:t xml:space="preserve"> few supporting primaries) </w:t>
            </w:r>
          </w:p>
          <w:p w:rsidR="009D01D6" w:rsidRPr="009D01D6" w:rsidRDefault="009D01D6" w:rsidP="009D01D6">
            <w:pPr>
              <w:spacing w:before="100" w:beforeAutospacing="1" w:after="240"/>
              <w:rPr>
                <w:rFonts w:ascii="Verdana" w:eastAsia="Times New Roman" w:hAnsi="Verdana" w:cs="Times New Roman"/>
                <w:color w:val="000000"/>
                <w:sz w:val="18"/>
                <w:szCs w:val="18"/>
              </w:rPr>
            </w:pPr>
            <w:r w:rsidRPr="009D01D6">
              <w:rPr>
                <w:rFonts w:ascii="Verdana" w:eastAsia="Times New Roman" w:hAnsi="Verdana" w:cs="Times New Roman"/>
                <w:color w:val="000000"/>
                <w:sz w:val="18"/>
                <w:szCs w:val="18"/>
              </w:rPr>
              <w:t xml:space="preserve">1 link to comparison topics for </w:t>
            </w:r>
            <w:r w:rsidRPr="009D01D6">
              <w:rPr>
                <w:rFonts w:ascii="Calibri" w:eastAsia="Times New Roman" w:hAnsi="Calibri" w:cs="Times New Roman"/>
                <w:color w:val="000000"/>
              </w:rPr>
              <w:t>Introductory Comparison Assignment</w:t>
            </w:r>
          </w:p>
          <w:p w:rsidR="009D01D6" w:rsidRPr="009D01D6" w:rsidRDefault="009D01D6" w:rsidP="009D01D6">
            <w:pPr>
              <w:spacing w:before="100" w:beforeAutospacing="1" w:after="240"/>
              <w:rPr>
                <w:rFonts w:ascii="Verdana" w:eastAsia="Times New Roman" w:hAnsi="Verdana" w:cs="Times New Roman"/>
                <w:color w:val="000000"/>
                <w:sz w:val="18"/>
                <w:szCs w:val="18"/>
              </w:rPr>
            </w:pPr>
            <w:r w:rsidRPr="009D01D6">
              <w:rPr>
                <w:rFonts w:ascii="Calibri" w:eastAsia="Times New Roman" w:hAnsi="Calibri" w:cs="Times New Roman"/>
                <w:color w:val="000000"/>
              </w:rPr>
              <w:t xml:space="preserve">2 instructions for </w:t>
            </w:r>
            <w:proofErr w:type="spellStart"/>
            <w:r w:rsidRPr="009D01D6">
              <w:rPr>
                <w:rFonts w:ascii="Calibri" w:eastAsia="Times New Roman" w:hAnsi="Calibri" w:cs="Times New Roman"/>
                <w:color w:val="000000"/>
              </w:rPr>
              <w:t>turnitin</w:t>
            </w:r>
            <w:proofErr w:type="spellEnd"/>
          </w:p>
          <w:p w:rsidR="009D01D6" w:rsidRPr="009D01D6" w:rsidRDefault="009D01D6" w:rsidP="009D01D6">
            <w:pPr>
              <w:spacing w:before="100" w:beforeAutospacing="1" w:after="240"/>
              <w:rPr>
                <w:rFonts w:ascii="Verdana" w:eastAsia="Times New Roman" w:hAnsi="Verdana" w:cs="Times New Roman"/>
                <w:color w:val="000000"/>
                <w:sz w:val="18"/>
                <w:szCs w:val="18"/>
              </w:rPr>
            </w:pPr>
            <w:r w:rsidRPr="009D01D6">
              <w:rPr>
                <w:rFonts w:ascii="Calibri" w:eastAsia="Times New Roman" w:hAnsi="Calibri" w:cs="Times New Roman"/>
                <w:color w:val="000000"/>
              </w:rPr>
              <w:t xml:space="preserve">3 the </w:t>
            </w:r>
            <w:proofErr w:type="spellStart"/>
            <w:r w:rsidRPr="009D01D6">
              <w:rPr>
                <w:rFonts w:ascii="Calibri" w:eastAsia="Times New Roman" w:hAnsi="Calibri" w:cs="Times New Roman"/>
                <w:color w:val="000000"/>
              </w:rPr>
              <w:t>turnitin</w:t>
            </w:r>
            <w:proofErr w:type="spellEnd"/>
            <w:r w:rsidRPr="009D01D6">
              <w:rPr>
                <w:rFonts w:ascii="Calibri" w:eastAsia="Times New Roman" w:hAnsi="Calibri" w:cs="Times New Roman"/>
                <w:color w:val="000000"/>
              </w:rPr>
              <w:t xml:space="preserve"> assignment itself</w:t>
            </w:r>
          </w:p>
          <w:p w:rsidR="009D01D6" w:rsidRPr="009D01D6" w:rsidRDefault="009D01D6" w:rsidP="009D01D6">
            <w:pPr>
              <w:spacing w:before="100" w:beforeAutospacing="1" w:after="240"/>
              <w:rPr>
                <w:rFonts w:ascii="Verdana" w:eastAsia="Times New Roman" w:hAnsi="Verdana" w:cs="Times New Roman"/>
                <w:color w:val="000000"/>
                <w:sz w:val="18"/>
                <w:szCs w:val="18"/>
              </w:rPr>
            </w:pPr>
            <w:proofErr w:type="gramStart"/>
            <w:r w:rsidRPr="009D01D6">
              <w:rPr>
                <w:rFonts w:ascii="Calibri" w:eastAsia="Times New Roman" w:hAnsi="Calibri" w:cs="Times New Roman"/>
                <w:color w:val="000000"/>
              </w:rPr>
              <w:t>after</w:t>
            </w:r>
            <w:proofErr w:type="gramEnd"/>
            <w:r w:rsidRPr="009D01D6">
              <w:rPr>
                <w:rFonts w:ascii="Calibri" w:eastAsia="Times New Roman" w:hAnsi="Calibri" w:cs="Times New Roman"/>
                <w:color w:val="000000"/>
              </w:rPr>
              <w:t xml:space="preserve"> that date is over they see the same 3 above for the other paired comparison assignment.</w:t>
            </w:r>
          </w:p>
          <w:p w:rsidR="00512EAF" w:rsidRDefault="00512EAF" w:rsidP="00732E9E"/>
        </w:tc>
      </w:tr>
      <w:tr w:rsidR="00512EAF" w:rsidTr="00512EAF">
        <w:tc>
          <w:tcPr>
            <w:tcW w:w="2358" w:type="dxa"/>
          </w:tcPr>
          <w:p w:rsidR="00512EAF" w:rsidRDefault="00512EAF" w:rsidP="00732E9E"/>
        </w:tc>
        <w:tc>
          <w:tcPr>
            <w:tcW w:w="8658" w:type="dxa"/>
          </w:tcPr>
          <w:p w:rsidR="00512EAF" w:rsidRDefault="00082946" w:rsidP="00732E9E">
            <w:r>
              <w:t>Review note says unit 2 and 3 will follow unit 1  with any corrections they notice</w:t>
            </w:r>
          </w:p>
        </w:tc>
      </w:tr>
      <w:tr w:rsidR="00162075" w:rsidTr="00512EAF">
        <w:tc>
          <w:tcPr>
            <w:tcW w:w="2358" w:type="dxa"/>
          </w:tcPr>
          <w:p w:rsidR="00162075" w:rsidRDefault="00162075" w:rsidP="00732E9E">
            <w:r>
              <w:t>review</w:t>
            </w:r>
          </w:p>
        </w:tc>
        <w:tc>
          <w:tcPr>
            <w:tcW w:w="8658" w:type="dxa"/>
          </w:tcPr>
          <w:p w:rsidR="00162075" w:rsidRPr="00162075" w:rsidRDefault="00162075" w:rsidP="00162075">
            <w:pPr>
              <w:spacing w:before="100" w:beforeAutospacing="1" w:after="240"/>
              <w:rPr>
                <w:rFonts w:ascii="Verdana" w:eastAsia="Times New Roman" w:hAnsi="Verdana" w:cs="Times New Roman"/>
                <w:color w:val="000000"/>
                <w:sz w:val="18"/>
                <w:szCs w:val="18"/>
              </w:rPr>
            </w:pPr>
            <w:r w:rsidRPr="00162075">
              <w:rPr>
                <w:rFonts w:ascii="Verdana" w:eastAsia="Times New Roman" w:hAnsi="Verdana" w:cs="Times New Roman"/>
                <w:color w:val="000000"/>
                <w:sz w:val="18"/>
                <w:szCs w:val="18"/>
              </w:rPr>
              <w:t xml:space="preserve">1. The START DATE </w:t>
            </w:r>
            <w:r w:rsidR="00004277">
              <w:rPr>
                <w:rFonts w:ascii="Verdana" w:eastAsia="Times New Roman" w:hAnsi="Verdana" w:cs="Times New Roman"/>
                <w:color w:val="000000"/>
                <w:sz w:val="18"/>
                <w:szCs w:val="18"/>
              </w:rPr>
              <w:t>–</w:t>
            </w:r>
            <w:r w:rsidRPr="00162075">
              <w:rPr>
                <w:rFonts w:ascii="Verdana" w:eastAsia="Times New Roman" w:hAnsi="Verdana" w:cs="Times New Roman"/>
                <w:color w:val="000000"/>
                <w:sz w:val="18"/>
                <w:szCs w:val="18"/>
              </w:rPr>
              <w:t xml:space="preserve"> END DATE will be replaced with the actual dates.</w:t>
            </w:r>
          </w:p>
          <w:p w:rsidR="00162075" w:rsidRPr="00162075" w:rsidRDefault="00162075" w:rsidP="00162075">
            <w:pPr>
              <w:spacing w:before="100" w:beforeAutospacing="1" w:after="240"/>
              <w:rPr>
                <w:rFonts w:ascii="Verdana" w:eastAsia="Times New Roman" w:hAnsi="Verdana" w:cs="Times New Roman"/>
                <w:color w:val="000000"/>
                <w:sz w:val="18"/>
                <w:szCs w:val="18"/>
              </w:rPr>
            </w:pPr>
            <w:r w:rsidRPr="00162075">
              <w:rPr>
                <w:rFonts w:ascii="Verdana" w:eastAsia="Times New Roman" w:hAnsi="Verdana" w:cs="Times New Roman"/>
                <w:color w:val="000000"/>
                <w:sz w:val="18"/>
                <w:szCs w:val="18"/>
              </w:rPr>
              <w:t xml:space="preserve">2. If approved by Ken, there will be 3 new </w:t>
            </w:r>
            <w:proofErr w:type="spellStart"/>
            <w:r w:rsidRPr="00162075">
              <w:rPr>
                <w:rFonts w:ascii="Verdana" w:eastAsia="Times New Roman" w:hAnsi="Verdana" w:cs="Times New Roman"/>
                <w:color w:val="000000"/>
                <w:sz w:val="18"/>
                <w:szCs w:val="18"/>
              </w:rPr>
              <w:t>turnitin</w:t>
            </w:r>
            <w:proofErr w:type="spellEnd"/>
            <w:r w:rsidRPr="00162075">
              <w:rPr>
                <w:rFonts w:ascii="Verdana" w:eastAsia="Times New Roman" w:hAnsi="Verdana" w:cs="Times New Roman"/>
                <w:color w:val="000000"/>
                <w:sz w:val="18"/>
                <w:szCs w:val="18"/>
              </w:rPr>
              <w:t xml:space="preserve"> assignments </w:t>
            </w:r>
            <w:r w:rsidR="00004277">
              <w:rPr>
                <w:rFonts w:ascii="Verdana" w:eastAsia="Times New Roman" w:hAnsi="Verdana" w:cs="Times New Roman"/>
                <w:color w:val="000000"/>
                <w:sz w:val="18"/>
                <w:szCs w:val="18"/>
              </w:rPr>
              <w:t>–</w:t>
            </w:r>
            <w:r w:rsidRPr="00162075">
              <w:rPr>
                <w:rFonts w:ascii="Verdana" w:eastAsia="Times New Roman" w:hAnsi="Verdana" w:cs="Times New Roman"/>
                <w:color w:val="000000"/>
                <w:sz w:val="18"/>
                <w:szCs w:val="18"/>
              </w:rPr>
              <w:t xml:space="preserve"> 2 in the 1</w:t>
            </w:r>
            <w:r w:rsidRPr="00004277">
              <w:rPr>
                <w:rFonts w:ascii="Verdana" w:eastAsia="Times New Roman" w:hAnsi="Verdana" w:cs="Times New Roman"/>
                <w:color w:val="000000"/>
                <w:sz w:val="18"/>
                <w:szCs w:val="18"/>
                <w:vertAlign w:val="superscript"/>
              </w:rPr>
              <w:t>st</w:t>
            </w:r>
            <w:r w:rsidRPr="00162075">
              <w:rPr>
                <w:rFonts w:ascii="Verdana" w:eastAsia="Times New Roman" w:hAnsi="Verdana" w:cs="Times New Roman"/>
                <w:color w:val="000000"/>
                <w:sz w:val="18"/>
                <w:szCs w:val="18"/>
              </w:rPr>
              <w:t xml:space="preserve"> folder and 1 more in t</w:t>
            </w:r>
            <w:r w:rsidR="00EB7815">
              <w:rPr>
                <w:rFonts w:ascii="Verdana" w:eastAsia="Times New Roman" w:hAnsi="Verdana" w:cs="Times New Roman"/>
                <w:color w:val="000000"/>
                <w:sz w:val="18"/>
                <w:szCs w:val="18"/>
              </w:rPr>
              <w:t>he second</w:t>
            </w:r>
          </w:p>
          <w:p w:rsidR="00EB7815" w:rsidRDefault="00162075" w:rsidP="00162075">
            <w:pPr>
              <w:spacing w:before="100" w:beforeAutospacing="1" w:after="240"/>
              <w:rPr>
                <w:rFonts w:ascii="Verdana" w:eastAsia="Times New Roman" w:hAnsi="Verdana" w:cs="Times New Roman"/>
                <w:color w:val="000000"/>
                <w:sz w:val="18"/>
                <w:szCs w:val="18"/>
              </w:rPr>
            </w:pPr>
            <w:r w:rsidRPr="00162075">
              <w:rPr>
                <w:rFonts w:ascii="Verdana" w:eastAsia="Times New Roman" w:hAnsi="Verdana" w:cs="Times New Roman"/>
                <w:color w:val="000000"/>
                <w:sz w:val="18"/>
                <w:szCs w:val="18"/>
              </w:rPr>
              <w:t xml:space="preserve">3. </w:t>
            </w:r>
            <w:r w:rsidR="00EB7815" w:rsidRPr="00162075">
              <w:rPr>
                <w:rFonts w:ascii="Verdana" w:eastAsia="Times New Roman" w:hAnsi="Verdana" w:cs="Times New Roman"/>
                <w:color w:val="000000"/>
                <w:sz w:val="18"/>
                <w:szCs w:val="18"/>
              </w:rPr>
              <w:t>All names related to working groups will be the same</w:t>
            </w:r>
            <w:r w:rsidR="00EB7815">
              <w:rPr>
                <w:rFonts w:ascii="Verdana" w:eastAsia="Times New Roman" w:hAnsi="Verdana" w:cs="Times New Roman"/>
                <w:color w:val="000000"/>
                <w:sz w:val="18"/>
                <w:szCs w:val="18"/>
              </w:rPr>
              <w:t xml:space="preserve"> in UNIT 1—they aren’t yet.</w:t>
            </w:r>
          </w:p>
          <w:p w:rsidR="00162075" w:rsidRDefault="00162075" w:rsidP="00162075">
            <w:pPr>
              <w:spacing w:before="100" w:beforeAutospacing="1" w:after="240"/>
            </w:pPr>
            <w:r w:rsidRPr="00162075">
              <w:rPr>
                <w:rFonts w:ascii="Verdana" w:eastAsia="Times New Roman" w:hAnsi="Verdana" w:cs="Times New Roman"/>
                <w:color w:val="000000"/>
                <w:sz w:val="18"/>
                <w:szCs w:val="18"/>
              </w:rPr>
              <w:t xml:space="preserve">4. </w:t>
            </w:r>
            <w:r>
              <w:t xml:space="preserve">unit 2 and 3 will follow unit 1 both here </w:t>
            </w:r>
            <w:r w:rsidR="00EB7815">
              <w:t xml:space="preserve">on Learning Modules </w:t>
            </w:r>
            <w:r>
              <w:t>and at my grades</w:t>
            </w:r>
            <w:r w:rsidR="00004277">
              <w:t>–</w:t>
            </w:r>
            <w:r>
              <w:t xml:space="preserve">obviously  </w:t>
            </w:r>
            <w:r w:rsidR="00EB7815">
              <w:t xml:space="preserve">including </w:t>
            </w:r>
            <w:r>
              <w:t>any corrections you notice in review</w:t>
            </w:r>
          </w:p>
          <w:p w:rsidR="00162075" w:rsidRDefault="00162075" w:rsidP="00162075">
            <w:pPr>
              <w:spacing w:before="100" w:beforeAutospacing="1" w:after="240"/>
            </w:pPr>
          </w:p>
        </w:tc>
      </w:tr>
      <w:tr w:rsidR="00512EAF" w:rsidTr="00512EAF">
        <w:tc>
          <w:tcPr>
            <w:tcW w:w="2358" w:type="dxa"/>
          </w:tcPr>
          <w:p w:rsidR="00512EAF" w:rsidRDefault="00E214A3" w:rsidP="00732E9E">
            <w:r>
              <w:t>In the 2</w:t>
            </w:r>
            <w:r w:rsidRPr="00E214A3">
              <w:rPr>
                <w:vertAlign w:val="superscript"/>
              </w:rPr>
              <w:t>nd</w:t>
            </w:r>
            <w:r>
              <w:t xml:space="preserve"> comparison set</w:t>
            </w:r>
          </w:p>
        </w:tc>
        <w:tc>
          <w:tcPr>
            <w:tcW w:w="8658" w:type="dxa"/>
          </w:tcPr>
          <w:p w:rsidR="00512EAF" w:rsidRPr="00E214A3" w:rsidRDefault="00E214A3" w:rsidP="00E214A3">
            <w:pPr>
              <w:spacing w:before="100" w:beforeAutospacing="1" w:after="240"/>
              <w:rPr>
                <w:rFonts w:ascii="Verdana" w:eastAsia="Times New Roman" w:hAnsi="Verdana" w:cs="Times New Roman"/>
                <w:color w:val="000000"/>
                <w:sz w:val="18"/>
                <w:szCs w:val="18"/>
              </w:rPr>
            </w:pPr>
            <w:r w:rsidRPr="00E214A3">
              <w:rPr>
                <w:rFonts w:ascii="Verdana" w:eastAsia="Times New Roman" w:hAnsi="Verdana" w:cs="Times New Roman"/>
                <w:color w:val="000000"/>
                <w:sz w:val="18"/>
                <w:szCs w:val="18"/>
              </w:rPr>
              <w:t>If the plan is approved with Ken Grubb, this will follow the basic patte</w:t>
            </w:r>
            <w:r>
              <w:rPr>
                <w:rFonts w:ascii="Verdana" w:eastAsia="Times New Roman" w:hAnsi="Verdana" w:cs="Times New Roman"/>
                <w:color w:val="000000"/>
                <w:sz w:val="18"/>
                <w:szCs w:val="18"/>
              </w:rPr>
              <w:t>rn for the introductory folder.</w:t>
            </w:r>
          </w:p>
        </w:tc>
      </w:tr>
      <w:tr w:rsidR="00FE3B1A" w:rsidTr="00512EAF">
        <w:tc>
          <w:tcPr>
            <w:tcW w:w="2358" w:type="dxa"/>
          </w:tcPr>
          <w:p w:rsidR="00FE3B1A" w:rsidRDefault="00FE3B1A" w:rsidP="00732E9E">
            <w:r>
              <w:t xml:space="preserve">In quiz a with tips </w:t>
            </w:r>
          </w:p>
          <w:p w:rsidR="00FE3B1A" w:rsidRDefault="00FE3B1A" w:rsidP="00732E9E">
            <w:r>
              <w:t>And all its cousins</w:t>
            </w:r>
          </w:p>
        </w:tc>
        <w:tc>
          <w:tcPr>
            <w:tcW w:w="8658" w:type="dxa"/>
          </w:tcPr>
          <w:p w:rsidR="00FE3B1A" w:rsidRDefault="00FE3B1A" w:rsidP="00E214A3">
            <w:pPr>
              <w:spacing w:before="100" w:beforeAutospacing="1" w:after="240"/>
              <w:rPr>
                <w:rFonts w:ascii="Verdana" w:eastAsia="Times New Roman" w:hAnsi="Verdana" w:cs="Times New Roman"/>
                <w:color w:val="000000"/>
                <w:sz w:val="18"/>
                <w:szCs w:val="18"/>
              </w:rPr>
            </w:pPr>
            <w:r>
              <w:rPr>
                <w:rFonts w:ascii="Verdana" w:eastAsia="Times New Roman" w:hAnsi="Verdana" w:cs="Times New Roman"/>
                <w:color w:val="000000"/>
                <w:sz w:val="18"/>
                <w:szCs w:val="18"/>
              </w:rPr>
              <w:t>Change to pdf</w:t>
            </w:r>
          </w:p>
          <w:p w:rsidR="00FE3B1A" w:rsidRPr="00E214A3" w:rsidRDefault="00FE3B1A" w:rsidP="00E214A3">
            <w:pPr>
              <w:spacing w:before="100" w:beforeAutospacing="1" w:after="240"/>
              <w:rPr>
                <w:rFonts w:ascii="Verdana" w:eastAsia="Times New Roman" w:hAnsi="Verdana" w:cs="Times New Roman"/>
                <w:color w:val="000000"/>
                <w:sz w:val="18"/>
                <w:szCs w:val="18"/>
              </w:rPr>
            </w:pPr>
            <w:r>
              <w:rPr>
                <w:rFonts w:ascii="Verdana" w:eastAsia="Times New Roman" w:hAnsi="Verdana" w:cs="Times New Roman"/>
                <w:color w:val="000000"/>
                <w:sz w:val="18"/>
                <w:szCs w:val="18"/>
              </w:rPr>
              <w:t>A and probably others have lots of tips to add in.</w:t>
            </w:r>
          </w:p>
        </w:tc>
      </w:tr>
      <w:tr w:rsidR="0030040C" w:rsidTr="00512EAF">
        <w:tc>
          <w:tcPr>
            <w:tcW w:w="2358" w:type="dxa"/>
          </w:tcPr>
          <w:p w:rsidR="0030040C" w:rsidRDefault="0030040C" w:rsidP="00732E9E">
            <w:r w:rsidRPr="0030040C">
              <w:t xml:space="preserve">Note to reviewers have to investigate how hard </w:t>
            </w:r>
            <w:r w:rsidRPr="0030040C">
              <w:lastRenderedPageBreak/>
              <w:t xml:space="preserve">how possible to bring in new </w:t>
            </w:r>
            <w:proofErr w:type="spellStart"/>
            <w:r w:rsidRPr="0030040C">
              <w:t>accesscodes</w:t>
            </w:r>
            <w:proofErr w:type="spellEnd"/>
            <w:r w:rsidRPr="0030040C">
              <w:t xml:space="preserve"> before finish</w:t>
            </w:r>
          </w:p>
        </w:tc>
        <w:tc>
          <w:tcPr>
            <w:tcW w:w="8658" w:type="dxa"/>
          </w:tcPr>
          <w:p w:rsidR="0030040C" w:rsidRDefault="0030040C" w:rsidP="0030040C">
            <w:pPr>
              <w:spacing w:before="100" w:beforeAutospacing="1" w:after="240"/>
              <w:rPr>
                <w:rFonts w:ascii="Verdana" w:eastAsia="Times New Roman" w:hAnsi="Verdana" w:cs="Times New Roman"/>
                <w:color w:val="000000"/>
                <w:sz w:val="18"/>
                <w:szCs w:val="18"/>
              </w:rPr>
            </w:pPr>
            <w:r>
              <w:rPr>
                <w:rFonts w:ascii="Verdana" w:eastAsia="Times New Roman" w:hAnsi="Verdana" w:cs="Times New Roman"/>
                <w:color w:val="000000"/>
                <w:sz w:val="18"/>
                <w:szCs w:val="18"/>
              </w:rPr>
              <w:lastRenderedPageBreak/>
              <w:t>VIDEO</w:t>
            </w:r>
          </w:p>
          <w:p w:rsidR="0030040C" w:rsidRPr="0030040C" w:rsidRDefault="0030040C" w:rsidP="0030040C">
            <w:pPr>
              <w:spacing w:before="100" w:beforeAutospacing="1" w:after="240"/>
              <w:rPr>
                <w:rFonts w:ascii="Verdana" w:eastAsia="Times New Roman" w:hAnsi="Verdana" w:cs="Times New Roman"/>
                <w:color w:val="000000"/>
                <w:sz w:val="18"/>
                <w:szCs w:val="18"/>
              </w:rPr>
            </w:pPr>
            <w:r w:rsidRPr="0030040C">
              <w:rPr>
                <w:rFonts w:ascii="Verdana" w:eastAsia="Times New Roman" w:hAnsi="Verdana" w:cs="Times New Roman"/>
                <w:color w:val="000000"/>
                <w:sz w:val="18"/>
                <w:szCs w:val="18"/>
              </w:rPr>
              <w:lastRenderedPageBreak/>
              <w:t>plan had been to:</w:t>
            </w:r>
          </w:p>
          <w:p w:rsidR="0030040C" w:rsidRPr="0030040C" w:rsidRDefault="0030040C" w:rsidP="0030040C">
            <w:pPr>
              <w:numPr>
                <w:ilvl w:val="0"/>
                <w:numId w:val="7"/>
              </w:numPr>
              <w:spacing w:before="100" w:beforeAutospacing="1" w:after="100" w:afterAutospacing="1"/>
              <w:ind w:left="840"/>
              <w:rPr>
                <w:rFonts w:ascii="Verdana" w:eastAsia="Times New Roman" w:hAnsi="Verdana" w:cs="Times New Roman"/>
                <w:color w:val="000000"/>
                <w:sz w:val="18"/>
                <w:szCs w:val="18"/>
              </w:rPr>
            </w:pPr>
            <w:r w:rsidRPr="0030040C">
              <w:rPr>
                <w:rFonts w:ascii="Verdana" w:eastAsia="Times New Roman" w:hAnsi="Verdana" w:cs="Times New Roman"/>
                <w:color w:val="000000"/>
                <w:sz w:val="18"/>
                <w:szCs w:val="18"/>
              </w:rPr>
              <w:t>revise the link at top to say not just how to do assignments but how to search for citable info for comparisons</w:t>
            </w:r>
          </w:p>
          <w:p w:rsidR="0030040C" w:rsidRPr="0030040C" w:rsidRDefault="0030040C" w:rsidP="0030040C">
            <w:pPr>
              <w:numPr>
                <w:ilvl w:val="0"/>
                <w:numId w:val="7"/>
              </w:numPr>
              <w:spacing w:before="100" w:beforeAutospacing="1" w:after="100" w:afterAutospacing="1"/>
              <w:ind w:left="840"/>
              <w:rPr>
                <w:rFonts w:ascii="Verdana" w:eastAsia="Times New Roman" w:hAnsi="Verdana" w:cs="Times New Roman"/>
                <w:color w:val="000000"/>
                <w:sz w:val="18"/>
                <w:szCs w:val="18"/>
              </w:rPr>
            </w:pPr>
            <w:r w:rsidRPr="0030040C">
              <w:rPr>
                <w:rFonts w:ascii="Verdana" w:eastAsia="Times New Roman" w:hAnsi="Verdana" w:cs="Times New Roman"/>
                <w:color w:val="000000"/>
                <w:sz w:val="18"/>
                <w:szCs w:val="18"/>
              </w:rPr>
              <w:t>change the rubric to pop out the good habits for evidence bit</w:t>
            </w:r>
          </w:p>
          <w:p w:rsidR="0030040C" w:rsidRPr="0030040C" w:rsidRDefault="0030040C" w:rsidP="0030040C">
            <w:pPr>
              <w:numPr>
                <w:ilvl w:val="0"/>
                <w:numId w:val="7"/>
              </w:numPr>
              <w:spacing w:before="100" w:beforeAutospacing="1" w:after="100" w:afterAutospacing="1"/>
              <w:ind w:left="840"/>
              <w:rPr>
                <w:rFonts w:ascii="Verdana" w:eastAsia="Times New Roman" w:hAnsi="Verdana" w:cs="Times New Roman"/>
                <w:color w:val="000000"/>
                <w:sz w:val="18"/>
                <w:szCs w:val="18"/>
              </w:rPr>
            </w:pPr>
            <w:r w:rsidRPr="0030040C">
              <w:rPr>
                <w:rFonts w:ascii="Verdana" w:eastAsia="Times New Roman" w:hAnsi="Verdana" w:cs="Times New Roman"/>
                <w:color w:val="000000"/>
                <w:sz w:val="18"/>
                <w:szCs w:val="18"/>
              </w:rPr>
              <w:t>update the format of the fill in form</w:t>
            </w:r>
          </w:p>
          <w:p w:rsidR="0030040C" w:rsidRPr="00E214A3" w:rsidRDefault="0030040C" w:rsidP="00E214A3">
            <w:pPr>
              <w:spacing w:before="100" w:beforeAutospacing="1" w:after="240"/>
              <w:rPr>
                <w:rFonts w:ascii="Verdana" w:eastAsia="Times New Roman" w:hAnsi="Verdana" w:cs="Times New Roman"/>
                <w:color w:val="000000"/>
                <w:sz w:val="18"/>
                <w:szCs w:val="18"/>
              </w:rPr>
            </w:pPr>
          </w:p>
        </w:tc>
      </w:tr>
      <w:tr w:rsidR="00437A53" w:rsidTr="00512EAF">
        <w:tc>
          <w:tcPr>
            <w:tcW w:w="2358" w:type="dxa"/>
          </w:tcPr>
          <w:p w:rsidR="00437A53" w:rsidRDefault="00437A53" w:rsidP="00732E9E"/>
        </w:tc>
        <w:tc>
          <w:tcPr>
            <w:tcW w:w="8658" w:type="dxa"/>
          </w:tcPr>
          <w:p w:rsidR="00437A53" w:rsidRPr="00E214A3" w:rsidRDefault="00437A53" w:rsidP="00E214A3">
            <w:pPr>
              <w:spacing w:before="100" w:beforeAutospacing="1" w:after="240"/>
              <w:rPr>
                <w:rFonts w:ascii="Verdana" w:eastAsia="Times New Roman" w:hAnsi="Verdana" w:cs="Times New Roman"/>
                <w:color w:val="000000"/>
                <w:sz w:val="18"/>
                <w:szCs w:val="18"/>
              </w:rPr>
            </w:pPr>
            <w:r>
              <w:rPr>
                <w:rFonts w:ascii="Verdana" w:eastAsia="Times New Roman" w:hAnsi="Verdana" w:cs="Times New Roman"/>
                <w:color w:val="000000"/>
                <w:sz w:val="18"/>
                <w:szCs w:val="18"/>
              </w:rPr>
              <w:t>Unit 1 overview needs to be finished</w:t>
            </w:r>
          </w:p>
        </w:tc>
      </w:tr>
      <w:tr w:rsidR="00512EAF" w:rsidTr="00512EAF">
        <w:tc>
          <w:tcPr>
            <w:tcW w:w="2358" w:type="dxa"/>
          </w:tcPr>
          <w:p w:rsidR="00512EAF" w:rsidRDefault="001E70BF" w:rsidP="00732E9E">
            <w:r>
              <w:t>Re unit 1</w:t>
            </w:r>
          </w:p>
        </w:tc>
        <w:tc>
          <w:tcPr>
            <w:tcW w:w="8658" w:type="dxa"/>
          </w:tcPr>
          <w:p w:rsidR="00512EAF" w:rsidRDefault="001E70BF" w:rsidP="00732E9E">
            <w:r>
              <w:t>Make those 2 part things visible</w:t>
            </w:r>
            <w:r w:rsidR="00082946">
              <w:t xml:space="preserve"> again</w:t>
            </w:r>
          </w:p>
        </w:tc>
      </w:tr>
      <w:tr w:rsidR="00F62D5F" w:rsidTr="00512EAF">
        <w:tc>
          <w:tcPr>
            <w:tcW w:w="2358" w:type="dxa"/>
          </w:tcPr>
          <w:p w:rsidR="00F62D5F" w:rsidRDefault="00F62D5F" w:rsidP="00732E9E">
            <w:r>
              <w:t>Do this re quiz a</w:t>
            </w:r>
          </w:p>
        </w:tc>
        <w:tc>
          <w:tcPr>
            <w:tcW w:w="8658" w:type="dxa"/>
          </w:tcPr>
          <w:p w:rsidR="00F62D5F" w:rsidRDefault="00F62D5F" w:rsidP="00732E9E">
            <w:r>
              <w:t xml:space="preserve">This will be a PDF. </w:t>
            </w:r>
          </w:p>
        </w:tc>
      </w:tr>
      <w:tr w:rsidR="00F62D5F" w:rsidTr="00512EAF">
        <w:tc>
          <w:tcPr>
            <w:tcW w:w="2358" w:type="dxa"/>
          </w:tcPr>
          <w:p w:rsidR="00F62D5F" w:rsidRDefault="00F62D5F" w:rsidP="00732E9E"/>
        </w:tc>
        <w:tc>
          <w:tcPr>
            <w:tcW w:w="8658" w:type="dxa"/>
          </w:tcPr>
          <w:p w:rsidR="00F62D5F" w:rsidRDefault="00F62D5F" w:rsidP="00732E9E"/>
        </w:tc>
      </w:tr>
    </w:tbl>
    <w:p w:rsidR="0079081F" w:rsidRDefault="0079081F" w:rsidP="00732E9E"/>
    <w:p w:rsidR="009D01D6" w:rsidRDefault="009D01D6" w:rsidP="00732E9E">
      <w:r w:rsidRPr="009D01D6">
        <w:t xml:space="preserve">Introductory Comparison Assignment (1860s-1877) and Comparison </w:t>
      </w:r>
      <w:proofErr w:type="gramStart"/>
      <w:r w:rsidRPr="009D01D6">
        <w:t>Assignment  for</w:t>
      </w:r>
      <w:proofErr w:type="gramEnd"/>
      <w:r w:rsidRPr="009D01D6">
        <w:t xml:space="preserve"> Unit 1 (1860s-1900)  (START DATE </w:t>
      </w:r>
      <w:r w:rsidR="00004277">
        <w:t>–</w:t>
      </w:r>
      <w:r w:rsidRPr="009D01D6">
        <w:t xml:space="preserve"> END DATE)</w:t>
      </w:r>
    </w:p>
    <w:p w:rsidR="000E09C7" w:rsidRDefault="000E09C7" w:rsidP="00732E9E">
      <w:r w:rsidRPr="000E09C7">
        <w:t>Comparison Assignment for Unit 2 (1900-1940) and Major Comparison on Content Covered in Both Unit 1 and Unit 2  (1860s-1940)  (START DATE  - END DATE)</w:t>
      </w:r>
    </w:p>
    <w:p w:rsidR="000E09C7" w:rsidRDefault="000E09C7" w:rsidP="00732E9E"/>
    <w:p w:rsidR="009D01D6" w:rsidRDefault="009D01D6" w:rsidP="00732E9E"/>
    <w:p w:rsidR="0079081F" w:rsidRDefault="0079081F" w:rsidP="00732E9E"/>
    <w:p w:rsidR="008145EB" w:rsidRDefault="008145EB" w:rsidP="00420AD5">
      <w:pPr>
        <w:pStyle w:val="ListParagraph"/>
        <w:numPr>
          <w:ilvl w:val="0"/>
          <w:numId w:val="2"/>
        </w:numPr>
      </w:pPr>
    </w:p>
    <w:p w:rsidR="00420AD5" w:rsidRDefault="00420AD5" w:rsidP="00732E9E">
      <w:r>
        <w:t xml:space="preserve">Before released—need to change the </w:t>
      </w:r>
      <w:r w:rsidR="002C41D8">
        <w:t xml:space="preserve">video </w:t>
      </w:r>
      <w:r>
        <w:t>rubric</w:t>
      </w:r>
    </w:p>
    <w:p w:rsidR="00420AD5" w:rsidRDefault="008145EB" w:rsidP="00732E9E">
      <w:r>
        <w:t xml:space="preserve">To return to the module, you </w:t>
      </w:r>
      <w:proofErr w:type="spellStart"/>
      <w:r>
        <w:t>clic</w:t>
      </w:r>
      <w:proofErr w:type="spellEnd"/>
    </w:p>
    <w:p w:rsidR="00732E9E" w:rsidRDefault="00F202D0" w:rsidP="00732E9E">
      <w:r w:rsidRPr="00F202D0">
        <w:t>Native Americans:</w:t>
      </w:r>
      <w:r>
        <w:t xml:space="preserve"> </w:t>
      </w:r>
      <w:r w:rsidRPr="00F202D0">
        <w:t>Ayers 2</w:t>
      </w:r>
      <w:r w:rsidRPr="00004277">
        <w:rPr>
          <w:vertAlign w:val="superscript"/>
        </w:rPr>
        <w:t>nd</w:t>
      </w:r>
      <w:r w:rsidRPr="00F202D0">
        <w:t xml:space="preserve"> Edition Showing a Pair of </w:t>
      </w:r>
      <w:r>
        <w:t xml:space="preserve">Before-and-After </w:t>
      </w:r>
      <w:r w:rsidRPr="00F202D0">
        <w:t xml:space="preserve">Photographs </w:t>
      </w:r>
      <w:r>
        <w:t>at the</w:t>
      </w:r>
      <w:r w:rsidRPr="00F202D0">
        <w:t xml:space="preserve"> Carlisle Indian School</w:t>
      </w:r>
    </w:p>
    <w:p w:rsidR="008A52B6" w:rsidRDefault="008A52B6" w:rsidP="00D744BF">
      <w:pPr>
        <w:pStyle w:val="Heading2"/>
      </w:pPr>
      <w:bookmarkStart w:id="6" w:name="_Toc393037534"/>
      <w:r>
        <w:t>Course menu</w:t>
      </w:r>
      <w:bookmarkEnd w:id="6"/>
    </w:p>
    <w:tbl>
      <w:tblPr>
        <w:tblStyle w:val="TableGrid"/>
        <w:tblW w:w="0" w:type="auto"/>
        <w:tblLook w:val="04A0" w:firstRow="1" w:lastRow="0" w:firstColumn="1" w:lastColumn="0" w:noHBand="0" w:noVBand="1"/>
      </w:tblPr>
      <w:tblGrid>
        <w:gridCol w:w="5868"/>
        <w:gridCol w:w="5040"/>
      </w:tblGrid>
      <w:tr w:rsidR="008A52B6" w:rsidTr="008A52B6">
        <w:tc>
          <w:tcPr>
            <w:tcW w:w="5868" w:type="dxa"/>
          </w:tcPr>
          <w:p w:rsidR="008A52B6" w:rsidRDefault="008A52B6" w:rsidP="00F62D5F"/>
        </w:tc>
        <w:tc>
          <w:tcPr>
            <w:tcW w:w="5040" w:type="dxa"/>
          </w:tcPr>
          <w:p w:rsidR="008A52B6" w:rsidRDefault="008A52B6" w:rsidP="00F62D5F"/>
        </w:tc>
      </w:tr>
      <w:tr w:rsidR="008A52B6" w:rsidTr="008A52B6">
        <w:tc>
          <w:tcPr>
            <w:tcW w:w="5868" w:type="dxa"/>
          </w:tcPr>
          <w:p w:rsidR="008A52B6" w:rsidRDefault="008A52B6" w:rsidP="00D744BF">
            <w:r>
              <w:t xml:space="preserve">Replace link for syllabus  with </w:t>
            </w:r>
            <w:r w:rsidR="00D744BF">
              <w:t xml:space="preserve">up </w:t>
            </w:r>
            <w:proofErr w:type="spellStart"/>
            <w:r w:rsidR="00D744BF">
              <w:t>loaded</w:t>
            </w:r>
            <w:r>
              <w:t>files</w:t>
            </w:r>
            <w:proofErr w:type="spellEnd"/>
          </w:p>
        </w:tc>
        <w:tc>
          <w:tcPr>
            <w:tcW w:w="5040" w:type="dxa"/>
          </w:tcPr>
          <w:p w:rsidR="008A52B6" w:rsidRDefault="008A52B6" w:rsidP="00F62D5F"/>
        </w:tc>
      </w:tr>
      <w:tr w:rsidR="008A52B6" w:rsidTr="008A52B6">
        <w:tc>
          <w:tcPr>
            <w:tcW w:w="5868" w:type="dxa"/>
          </w:tcPr>
          <w:p w:rsidR="008A52B6" w:rsidRDefault="008A52B6" w:rsidP="00F62D5F">
            <w:r>
              <w:t xml:space="preserve">and readme </w:t>
            </w:r>
          </w:p>
        </w:tc>
        <w:tc>
          <w:tcPr>
            <w:tcW w:w="5040" w:type="dxa"/>
          </w:tcPr>
          <w:p w:rsidR="008A52B6" w:rsidRDefault="008A52B6" w:rsidP="00F62D5F"/>
        </w:tc>
      </w:tr>
      <w:tr w:rsidR="008A52B6" w:rsidTr="008A52B6">
        <w:tc>
          <w:tcPr>
            <w:tcW w:w="5868" w:type="dxa"/>
          </w:tcPr>
          <w:p w:rsidR="008A52B6" w:rsidRDefault="00D744BF" w:rsidP="00F62D5F">
            <w:r>
              <w:t xml:space="preserve">On read me change reference to keeping link open </w:t>
            </w:r>
          </w:p>
        </w:tc>
        <w:tc>
          <w:tcPr>
            <w:tcW w:w="5040" w:type="dxa"/>
          </w:tcPr>
          <w:p w:rsidR="008A52B6" w:rsidRDefault="00D744BF" w:rsidP="00F62D5F">
            <w:r>
              <w:t>Suggest you can download this to your computer</w:t>
            </w:r>
          </w:p>
        </w:tc>
      </w:tr>
      <w:tr w:rsidR="00D744BF" w:rsidTr="008A52B6">
        <w:tc>
          <w:tcPr>
            <w:tcW w:w="5868" w:type="dxa"/>
          </w:tcPr>
          <w:p w:rsidR="00D744BF" w:rsidRDefault="00D744BF" w:rsidP="00F62D5F"/>
        </w:tc>
        <w:tc>
          <w:tcPr>
            <w:tcW w:w="5040" w:type="dxa"/>
          </w:tcPr>
          <w:p w:rsidR="00D744BF" w:rsidRDefault="00D744BF" w:rsidP="00F62D5F"/>
        </w:tc>
      </w:tr>
    </w:tbl>
    <w:p w:rsidR="008A52B6" w:rsidRDefault="008A52B6" w:rsidP="00732E9E"/>
    <w:p w:rsidR="000E6ED9" w:rsidRDefault="000E6ED9" w:rsidP="000E6ED9">
      <w:pPr>
        <w:pStyle w:val="Heading2"/>
      </w:pPr>
      <w:bookmarkStart w:id="7" w:name="_Toc393037535"/>
      <w:proofErr w:type="gramStart"/>
      <w:r>
        <w:t>syllabus</w:t>
      </w:r>
      <w:bookmarkEnd w:id="7"/>
      <w:proofErr w:type="gramEnd"/>
    </w:p>
    <w:tbl>
      <w:tblPr>
        <w:tblStyle w:val="TableGrid"/>
        <w:tblW w:w="0" w:type="auto"/>
        <w:tblLook w:val="04A0" w:firstRow="1" w:lastRow="0" w:firstColumn="1" w:lastColumn="0" w:noHBand="0" w:noVBand="1"/>
      </w:tblPr>
      <w:tblGrid>
        <w:gridCol w:w="5868"/>
        <w:gridCol w:w="5040"/>
      </w:tblGrid>
      <w:tr w:rsidR="00705450" w:rsidTr="00F62D5F">
        <w:tc>
          <w:tcPr>
            <w:tcW w:w="5868" w:type="dxa"/>
          </w:tcPr>
          <w:p w:rsidR="00705450" w:rsidRDefault="00705450" w:rsidP="00F62D5F">
            <w:proofErr w:type="spellStart"/>
            <w:r>
              <w:t>Oc</w:t>
            </w:r>
            <w:proofErr w:type="spellEnd"/>
            <w:r>
              <w:t xml:space="preserve"> only  </w:t>
            </w:r>
          </w:p>
        </w:tc>
        <w:tc>
          <w:tcPr>
            <w:tcW w:w="5040" w:type="dxa"/>
          </w:tcPr>
          <w:p w:rsidR="00705450" w:rsidRDefault="00705450" w:rsidP="00F62D5F">
            <w:r>
              <w:t>No laptops</w:t>
            </w:r>
          </w:p>
          <w:p w:rsidR="00705450" w:rsidRDefault="00705450" w:rsidP="00F62D5F">
            <w:r>
              <w:t xml:space="preserve">Tell </w:t>
            </w:r>
            <w:proofErr w:type="spellStart"/>
            <w:r>
              <w:t>tehm</w:t>
            </w:r>
            <w:proofErr w:type="spellEnd"/>
            <w:r>
              <w:t xml:space="preserve"> to bring print of </w:t>
            </w:r>
            <w:proofErr w:type="spellStart"/>
            <w:r>
              <w:t>turnitin</w:t>
            </w:r>
            <w:proofErr w:type="spellEnd"/>
          </w:p>
        </w:tc>
      </w:tr>
      <w:tr w:rsidR="00004277" w:rsidTr="00F62D5F">
        <w:tc>
          <w:tcPr>
            <w:tcW w:w="5868" w:type="dxa"/>
          </w:tcPr>
          <w:p w:rsidR="00004277" w:rsidRDefault="00004277" w:rsidP="00F62D5F">
            <w:r>
              <w:t>Make sure 5 GHE rules  reliable add to it that they have to have all parts and the right parts</w:t>
            </w:r>
          </w:p>
        </w:tc>
        <w:tc>
          <w:tcPr>
            <w:tcW w:w="5040" w:type="dxa"/>
          </w:tcPr>
          <w:p w:rsidR="00004277" w:rsidRDefault="00004277" w:rsidP="00F62D5F"/>
        </w:tc>
      </w:tr>
      <w:tr w:rsidR="00705450" w:rsidTr="00F62D5F">
        <w:tc>
          <w:tcPr>
            <w:tcW w:w="5868" w:type="dxa"/>
          </w:tcPr>
          <w:p w:rsidR="00705450" w:rsidRDefault="00705450" w:rsidP="00F62D5F">
            <w:r>
              <w:t xml:space="preserve">Must test to be sure can copy a quiz question into an put an essay </w:t>
            </w:r>
          </w:p>
        </w:tc>
        <w:tc>
          <w:tcPr>
            <w:tcW w:w="5040" w:type="dxa"/>
          </w:tcPr>
          <w:p w:rsidR="00705450" w:rsidRDefault="00705450" w:rsidP="00F62D5F">
            <w:r>
              <w:t xml:space="preserve">Make a print of that and use it </w:t>
            </w:r>
          </w:p>
        </w:tc>
      </w:tr>
      <w:tr w:rsidR="000E6ED9" w:rsidTr="00F62D5F">
        <w:tc>
          <w:tcPr>
            <w:tcW w:w="5868" w:type="dxa"/>
          </w:tcPr>
          <w:p w:rsidR="000E6ED9" w:rsidRDefault="000E6ED9" w:rsidP="00F62D5F">
            <w:r>
              <w:t xml:space="preserve">Must copy NEW syllabus </w:t>
            </w:r>
            <w:r w:rsidR="004C0D22">
              <w:t xml:space="preserve">cover </w:t>
            </w:r>
            <w:r>
              <w:t xml:space="preserve">or carefully make changes at </w:t>
            </w:r>
            <w:r w:rsidR="004C0D22">
              <w:t>ALL versions</w:t>
            </w:r>
          </w:p>
          <w:p w:rsidR="000E6ED9" w:rsidRDefault="000E6ED9" w:rsidP="00F62D5F">
            <w:r>
              <w:t>(Course Reference Number) changed to 9 point</w:t>
            </w:r>
          </w:p>
        </w:tc>
        <w:tc>
          <w:tcPr>
            <w:tcW w:w="5040" w:type="dxa"/>
          </w:tcPr>
          <w:p w:rsidR="000E6ED9" w:rsidRDefault="004C0D22" w:rsidP="00F62D5F">
            <w:r>
              <w:t>Did carefully</w:t>
            </w:r>
          </w:p>
          <w:p w:rsidR="0079081F" w:rsidRDefault="0079081F" w:rsidP="00F62D5F">
            <w:r>
              <w:t>Notice size</w:t>
            </w:r>
          </w:p>
        </w:tc>
      </w:tr>
      <w:tr w:rsidR="000E6ED9" w:rsidTr="00F62D5F">
        <w:tc>
          <w:tcPr>
            <w:tcW w:w="5868" w:type="dxa"/>
          </w:tcPr>
          <w:p w:rsidR="000E6ED9" w:rsidRDefault="000E6ED9" w:rsidP="00F62D5F">
            <w:r w:rsidRPr="007C25F1">
              <w:rPr>
                <w:rFonts w:cs="Arial"/>
                <w:b/>
                <w:i/>
                <w:sz w:val="18"/>
                <w:szCs w:val="18"/>
              </w:rPr>
              <w:lastRenderedPageBreak/>
              <w:t>(Campus, Building, and Room number)</w:t>
            </w:r>
            <w:r w:rsidRPr="007C25F1">
              <w:rPr>
                <w:rFonts w:cs="Arial"/>
                <w:sz w:val="18"/>
                <w:szCs w:val="18"/>
              </w:rPr>
              <w:t xml:space="preserve"> </w:t>
            </w:r>
            <w:r>
              <w:rPr>
                <w:rFonts w:cs="Arial"/>
                <w:sz w:val="18"/>
                <w:szCs w:val="18"/>
              </w:rPr>
              <w:t>“”””””</w:t>
            </w:r>
          </w:p>
        </w:tc>
        <w:tc>
          <w:tcPr>
            <w:tcW w:w="5040" w:type="dxa"/>
          </w:tcPr>
          <w:p w:rsidR="000E6ED9" w:rsidRDefault="0079081F" w:rsidP="00F62D5F">
            <w:r>
              <w:t>Notice size</w:t>
            </w:r>
          </w:p>
        </w:tc>
      </w:tr>
      <w:tr w:rsidR="000E6ED9" w:rsidTr="00F62D5F">
        <w:tc>
          <w:tcPr>
            <w:tcW w:w="5868" w:type="dxa"/>
          </w:tcPr>
          <w:p w:rsidR="000E6ED9" w:rsidRDefault="000E6ED9" w:rsidP="00F62D5F">
            <w:r>
              <w:t>Telephone numbers &lt; notice the s</w:t>
            </w:r>
          </w:p>
        </w:tc>
        <w:tc>
          <w:tcPr>
            <w:tcW w:w="5040" w:type="dxa"/>
          </w:tcPr>
          <w:p w:rsidR="000E6ED9" w:rsidRDefault="0079081F" w:rsidP="00F62D5F">
            <w:r>
              <w:t>Notice S</w:t>
            </w:r>
          </w:p>
        </w:tc>
      </w:tr>
      <w:tr w:rsidR="000E6ED9" w:rsidTr="00F62D5F">
        <w:tc>
          <w:tcPr>
            <w:tcW w:w="5868" w:type="dxa"/>
          </w:tcPr>
          <w:p w:rsidR="000E6ED9" w:rsidRDefault="0079081F" w:rsidP="00F62D5F">
            <w:r w:rsidRPr="006263BC">
              <w:rPr>
                <w:rFonts w:cs="Arial"/>
                <w:b/>
                <w:i/>
                <w:szCs w:val="20"/>
              </w:rPr>
              <w:t>Instructor’s Blackboard Course</w:t>
            </w:r>
            <w:r>
              <w:rPr>
                <w:rFonts w:cs="Arial"/>
                <w:b/>
                <w:i/>
                <w:szCs w:val="20"/>
              </w:rPr>
              <w:t>s</w:t>
            </w:r>
            <w:r w:rsidRPr="006263BC">
              <w:rPr>
                <w:rFonts w:cs="Arial"/>
                <w:b/>
                <w:i/>
                <w:szCs w:val="20"/>
              </w:rPr>
              <w:t xml:space="preserve"> – </w:t>
            </w:r>
            <w:hyperlink r:id="rId9" w:history="1">
              <w:r w:rsidRPr="006263BC">
                <w:rPr>
                  <w:rFonts w:cs="Arial"/>
                  <w:i/>
                  <w:color w:val="0000FF"/>
                  <w:szCs w:val="20"/>
                  <w:u w:val="single"/>
                </w:rPr>
                <w:t>https://wcjc.blackboard.com/</w:t>
              </w:r>
            </w:hyperlink>
            <w:r w:rsidRPr="006263BC">
              <w:rPr>
                <w:rFonts w:cs="Arial"/>
                <w:i/>
                <w:szCs w:val="20"/>
              </w:rPr>
              <w:t xml:space="preserve"> </w:t>
            </w:r>
            <w:r>
              <w:rPr>
                <w:rFonts w:cs="Arial"/>
                <w:i/>
                <w:szCs w:val="20"/>
              </w:rPr>
              <w:t xml:space="preserve"> gone</w:t>
            </w:r>
          </w:p>
        </w:tc>
        <w:tc>
          <w:tcPr>
            <w:tcW w:w="5040" w:type="dxa"/>
          </w:tcPr>
          <w:p w:rsidR="000E6ED9" w:rsidRDefault="000E6ED9" w:rsidP="00F62D5F"/>
        </w:tc>
      </w:tr>
      <w:tr w:rsidR="000E6ED9" w:rsidTr="00F62D5F">
        <w:tc>
          <w:tcPr>
            <w:tcW w:w="5868" w:type="dxa"/>
          </w:tcPr>
          <w:p w:rsidR="000E6ED9" w:rsidRDefault="004C0D22" w:rsidP="00F62D5F">
            <w:r>
              <w:t>Do edit replace list</w:t>
            </w:r>
          </w:p>
        </w:tc>
        <w:tc>
          <w:tcPr>
            <w:tcW w:w="5040" w:type="dxa"/>
          </w:tcPr>
          <w:p w:rsidR="000E6ED9" w:rsidRDefault="000E6ED9" w:rsidP="00F62D5F"/>
        </w:tc>
      </w:tr>
      <w:tr w:rsidR="004C0D22" w:rsidTr="00F62D5F">
        <w:tc>
          <w:tcPr>
            <w:tcW w:w="5868" w:type="dxa"/>
          </w:tcPr>
          <w:p w:rsidR="004C0D22" w:rsidRDefault="004C0D22" w:rsidP="00F62D5F">
            <w:r>
              <w:t>Add 6 drop rule</w:t>
            </w:r>
          </w:p>
        </w:tc>
        <w:tc>
          <w:tcPr>
            <w:tcW w:w="5040" w:type="dxa"/>
          </w:tcPr>
          <w:p w:rsidR="004C0D22" w:rsidRDefault="004C0D22" w:rsidP="00F62D5F"/>
        </w:tc>
      </w:tr>
      <w:tr w:rsidR="004C0D22" w:rsidTr="00F62D5F">
        <w:tc>
          <w:tcPr>
            <w:tcW w:w="5868" w:type="dxa"/>
          </w:tcPr>
          <w:p w:rsidR="004C0D22" w:rsidRDefault="004F4FB9" w:rsidP="00F62D5F">
            <w:r>
              <w:t xml:space="preserve">Must tell them why they have to take the Check Your Knowledge quiz </w:t>
            </w:r>
          </w:p>
        </w:tc>
        <w:tc>
          <w:tcPr>
            <w:tcW w:w="5040" w:type="dxa"/>
          </w:tcPr>
          <w:p w:rsidR="004C0D22" w:rsidRDefault="00560F4A" w:rsidP="00F62D5F">
            <w:r>
              <w:t>You can work</w:t>
            </w:r>
          </w:p>
          <w:p w:rsidR="00560F4A" w:rsidRDefault="00560F4A" w:rsidP="00F62D5F">
            <w:r>
              <w:t>I need the data</w:t>
            </w:r>
          </w:p>
        </w:tc>
      </w:tr>
    </w:tbl>
    <w:p w:rsidR="008145EB" w:rsidRDefault="008145EB" w:rsidP="00181546">
      <w:pPr>
        <w:pStyle w:val="Heading2"/>
      </w:pPr>
      <w:bookmarkStart w:id="8" w:name="_Toc393037536"/>
      <w:r>
        <w:t>Changes to unit 1, 2, 3 for 1301 and for 1302</w:t>
      </w:r>
      <w:bookmarkEnd w:id="8"/>
    </w:p>
    <w:tbl>
      <w:tblPr>
        <w:tblStyle w:val="TableGrid"/>
        <w:tblW w:w="11088" w:type="dxa"/>
        <w:tblLook w:val="04A0" w:firstRow="1" w:lastRow="0" w:firstColumn="1" w:lastColumn="0" w:noHBand="0" w:noVBand="1"/>
      </w:tblPr>
      <w:tblGrid>
        <w:gridCol w:w="357"/>
        <w:gridCol w:w="328"/>
        <w:gridCol w:w="351"/>
        <w:gridCol w:w="4832"/>
        <w:gridCol w:w="5220"/>
      </w:tblGrid>
      <w:tr w:rsidR="00670047" w:rsidTr="00670047">
        <w:tc>
          <w:tcPr>
            <w:tcW w:w="357" w:type="dxa"/>
          </w:tcPr>
          <w:p w:rsidR="00670047" w:rsidRDefault="00670047" w:rsidP="00732E9E">
            <w:r>
              <w:t>1</w:t>
            </w:r>
          </w:p>
        </w:tc>
        <w:tc>
          <w:tcPr>
            <w:tcW w:w="328" w:type="dxa"/>
          </w:tcPr>
          <w:p w:rsidR="00670047" w:rsidRDefault="00670047" w:rsidP="00732E9E">
            <w:r>
              <w:t>2</w:t>
            </w:r>
          </w:p>
        </w:tc>
        <w:tc>
          <w:tcPr>
            <w:tcW w:w="351" w:type="dxa"/>
          </w:tcPr>
          <w:p w:rsidR="00670047" w:rsidRDefault="00670047" w:rsidP="00732E9E">
            <w:r>
              <w:t>3</w:t>
            </w:r>
          </w:p>
        </w:tc>
        <w:tc>
          <w:tcPr>
            <w:tcW w:w="4832" w:type="dxa"/>
          </w:tcPr>
          <w:p w:rsidR="00670047" w:rsidRDefault="00670047" w:rsidP="00732E9E"/>
        </w:tc>
        <w:tc>
          <w:tcPr>
            <w:tcW w:w="5220" w:type="dxa"/>
          </w:tcPr>
          <w:p w:rsidR="00670047" w:rsidRDefault="00670047" w:rsidP="00732E9E"/>
        </w:tc>
      </w:tr>
      <w:tr w:rsidR="001E00CB" w:rsidTr="00670047">
        <w:tc>
          <w:tcPr>
            <w:tcW w:w="357" w:type="dxa"/>
          </w:tcPr>
          <w:p w:rsidR="001E00CB" w:rsidRDefault="001E00CB" w:rsidP="00732E9E"/>
        </w:tc>
        <w:tc>
          <w:tcPr>
            <w:tcW w:w="328" w:type="dxa"/>
          </w:tcPr>
          <w:p w:rsidR="001E00CB" w:rsidRDefault="001E00CB" w:rsidP="00732E9E"/>
        </w:tc>
        <w:tc>
          <w:tcPr>
            <w:tcW w:w="351" w:type="dxa"/>
          </w:tcPr>
          <w:p w:rsidR="001E00CB" w:rsidRDefault="001E00CB" w:rsidP="00732E9E"/>
        </w:tc>
        <w:tc>
          <w:tcPr>
            <w:tcW w:w="4832" w:type="dxa"/>
          </w:tcPr>
          <w:p w:rsidR="001E00CB" w:rsidRPr="001E00CB" w:rsidRDefault="001E00CB" w:rsidP="001E00CB">
            <w:pPr>
              <w:rPr>
                <w:rFonts w:ascii="Arial" w:eastAsia="Times New Roman" w:hAnsi="Arial" w:cs="Times New Roman"/>
                <w:sz w:val="20"/>
                <w:szCs w:val="24"/>
              </w:rPr>
            </w:pPr>
            <w:r w:rsidRPr="001E00CB">
              <w:rPr>
                <w:rFonts w:ascii="Arial" w:eastAsia="Times New Roman" w:hAnsi="Arial" w:cs="Times New Roman"/>
                <w:sz w:val="20"/>
                <w:szCs w:val="24"/>
              </w:rPr>
              <w:t xml:space="preserve">The Check Your Knowledge quizzes are used as interactive study guides. You </w:t>
            </w:r>
            <w:r>
              <w:rPr>
                <w:rFonts w:ascii="Arial" w:eastAsia="Times New Roman" w:hAnsi="Arial" w:cs="Times New Roman"/>
                <w:sz w:val="20"/>
                <w:szCs w:val="24"/>
              </w:rPr>
              <w:t xml:space="preserve">use them to </w:t>
            </w:r>
            <w:r w:rsidRPr="001E00CB">
              <w:rPr>
                <w:rFonts w:ascii="Arial" w:eastAsia="Times New Roman" w:hAnsi="Arial" w:cs="Times New Roman"/>
                <w:sz w:val="20"/>
                <w:szCs w:val="24"/>
              </w:rPr>
              <w:t xml:space="preserve">determine what you know—and don’t know—before you begin to read. These questions are </w:t>
            </w:r>
            <w:r w:rsidRPr="001E00CB">
              <w:rPr>
                <w:rFonts w:ascii="Arial" w:eastAsia="Times New Roman" w:hAnsi="Arial" w:cs="Times New Roman"/>
                <w:b/>
                <w:sz w:val="20"/>
                <w:szCs w:val="24"/>
              </w:rPr>
              <w:t>also</w:t>
            </w:r>
            <w:r w:rsidRPr="001E00CB">
              <w:rPr>
                <w:rFonts w:ascii="Arial" w:eastAsia="Times New Roman" w:hAnsi="Arial" w:cs="Times New Roman"/>
                <w:sz w:val="20"/>
                <w:szCs w:val="24"/>
              </w:rPr>
              <w:t xml:space="preserve"> 1/3 of the questions for the objective part of the Exam that ends Unit 1, with the other 2/3rds coming from the two other quizzes in this Unit. </w:t>
            </w:r>
          </w:p>
          <w:p w:rsidR="001E00CB" w:rsidRPr="001E00CB" w:rsidRDefault="001E00CB" w:rsidP="001E00CB">
            <w:pPr>
              <w:rPr>
                <w:rFonts w:ascii="Arial" w:eastAsia="Times New Roman" w:hAnsi="Arial" w:cs="Times New Roman"/>
                <w:sz w:val="20"/>
                <w:szCs w:val="24"/>
              </w:rPr>
            </w:pPr>
          </w:p>
          <w:p w:rsidR="001E00CB" w:rsidRDefault="001E00CB" w:rsidP="001E00CB">
            <w:r w:rsidRPr="001E00CB">
              <w:rPr>
                <w:rFonts w:ascii="Arial" w:eastAsia="Times New Roman" w:hAnsi="Arial" w:cs="Times New Roman"/>
                <w:sz w:val="20"/>
                <w:szCs w:val="24"/>
              </w:rPr>
              <w:t>These questions are from Chapters 1 and 2. We are not trying to cover all of the facts in these chapters, but to make sure that you all have a common background on key facts.</w:t>
            </w:r>
          </w:p>
        </w:tc>
        <w:tc>
          <w:tcPr>
            <w:tcW w:w="5220" w:type="dxa"/>
          </w:tcPr>
          <w:p w:rsidR="001E00CB" w:rsidRPr="001E00CB" w:rsidRDefault="001E00CB" w:rsidP="001E00CB">
            <w:pPr>
              <w:rPr>
                <w:rFonts w:ascii="Arial" w:eastAsia="Times New Roman" w:hAnsi="Arial" w:cs="Times New Roman"/>
                <w:sz w:val="20"/>
                <w:szCs w:val="24"/>
              </w:rPr>
            </w:pPr>
            <w:r w:rsidRPr="001E00CB">
              <w:rPr>
                <w:rFonts w:ascii="Arial" w:eastAsia="Times New Roman" w:hAnsi="Arial" w:cs="Times New Roman"/>
                <w:sz w:val="20"/>
                <w:szCs w:val="24"/>
              </w:rPr>
              <w:t xml:space="preserve">The Check Your Knowledge quizzes are used as interactive study guides. You </w:t>
            </w:r>
            <w:r>
              <w:rPr>
                <w:rFonts w:ascii="Arial" w:eastAsia="Times New Roman" w:hAnsi="Arial" w:cs="Times New Roman"/>
                <w:sz w:val="20"/>
                <w:szCs w:val="24"/>
              </w:rPr>
              <w:t xml:space="preserve">use them to </w:t>
            </w:r>
            <w:r w:rsidRPr="001E00CB">
              <w:rPr>
                <w:rFonts w:ascii="Arial" w:eastAsia="Times New Roman" w:hAnsi="Arial" w:cs="Times New Roman"/>
                <w:sz w:val="20"/>
                <w:szCs w:val="24"/>
              </w:rPr>
              <w:t xml:space="preserve">determine what you know—and don’t know—before you begin to read. These questions are </w:t>
            </w:r>
            <w:r w:rsidRPr="001E00CB">
              <w:rPr>
                <w:rFonts w:ascii="Arial" w:eastAsia="Times New Roman" w:hAnsi="Arial" w:cs="Times New Roman"/>
                <w:b/>
                <w:sz w:val="20"/>
                <w:szCs w:val="24"/>
              </w:rPr>
              <w:t>also</w:t>
            </w:r>
            <w:r w:rsidRPr="001E00CB">
              <w:rPr>
                <w:rFonts w:ascii="Arial" w:eastAsia="Times New Roman" w:hAnsi="Arial" w:cs="Times New Roman"/>
                <w:sz w:val="20"/>
                <w:szCs w:val="24"/>
              </w:rPr>
              <w:t xml:space="preserve"> 1/3 of the questions for the objective part of the Exam that ends Unit 1, with the other 2/3rds coming from the two other quizzes in this Unit. </w:t>
            </w:r>
          </w:p>
          <w:p w:rsidR="001E00CB" w:rsidRPr="001E00CB" w:rsidRDefault="001E00CB" w:rsidP="001E00CB">
            <w:pPr>
              <w:rPr>
                <w:rFonts w:ascii="Arial" w:eastAsia="Times New Roman" w:hAnsi="Arial" w:cs="Times New Roman"/>
                <w:sz w:val="20"/>
                <w:szCs w:val="24"/>
              </w:rPr>
            </w:pPr>
          </w:p>
          <w:p w:rsidR="001E00CB" w:rsidRDefault="001E00CB" w:rsidP="001E00CB">
            <w:r w:rsidRPr="001E00CB">
              <w:rPr>
                <w:rFonts w:ascii="Arial" w:eastAsia="Times New Roman" w:hAnsi="Arial" w:cs="Times New Roman"/>
                <w:sz w:val="20"/>
                <w:szCs w:val="24"/>
              </w:rPr>
              <w:t xml:space="preserve">These questions are from Chapters </w:t>
            </w:r>
            <w:r>
              <w:rPr>
                <w:rFonts w:ascii="Arial" w:eastAsia="Times New Roman" w:hAnsi="Arial" w:cs="Times New Roman"/>
                <w:sz w:val="20"/>
                <w:szCs w:val="24"/>
              </w:rPr>
              <w:t>16</w:t>
            </w:r>
            <w:r w:rsidRPr="001E00CB">
              <w:rPr>
                <w:rFonts w:ascii="Arial" w:eastAsia="Times New Roman" w:hAnsi="Arial" w:cs="Times New Roman"/>
                <w:sz w:val="20"/>
                <w:szCs w:val="24"/>
              </w:rPr>
              <w:t xml:space="preserve"> and </w:t>
            </w:r>
            <w:r>
              <w:rPr>
                <w:rFonts w:ascii="Arial" w:eastAsia="Times New Roman" w:hAnsi="Arial" w:cs="Times New Roman"/>
                <w:sz w:val="20"/>
                <w:szCs w:val="24"/>
              </w:rPr>
              <w:t>17, with some background material from earlier chapters</w:t>
            </w:r>
            <w:r w:rsidRPr="001E00CB">
              <w:rPr>
                <w:rFonts w:ascii="Arial" w:eastAsia="Times New Roman" w:hAnsi="Arial" w:cs="Times New Roman"/>
                <w:sz w:val="20"/>
                <w:szCs w:val="24"/>
              </w:rPr>
              <w:t>. We are not trying to cover all of the facts in these chapters, but to make sure that you all have a common background on key facts.</w:t>
            </w:r>
          </w:p>
        </w:tc>
      </w:tr>
      <w:tr w:rsidR="00F62D5F" w:rsidTr="00670047">
        <w:tc>
          <w:tcPr>
            <w:tcW w:w="357" w:type="dxa"/>
          </w:tcPr>
          <w:p w:rsidR="00F62D5F" w:rsidRDefault="00F62D5F" w:rsidP="00732E9E"/>
        </w:tc>
        <w:tc>
          <w:tcPr>
            <w:tcW w:w="328" w:type="dxa"/>
          </w:tcPr>
          <w:p w:rsidR="00F62D5F" w:rsidRDefault="00F62D5F" w:rsidP="00732E9E"/>
        </w:tc>
        <w:tc>
          <w:tcPr>
            <w:tcW w:w="351" w:type="dxa"/>
          </w:tcPr>
          <w:p w:rsidR="00F62D5F" w:rsidRDefault="00F62D5F" w:rsidP="00732E9E"/>
        </w:tc>
        <w:tc>
          <w:tcPr>
            <w:tcW w:w="4832" w:type="dxa"/>
          </w:tcPr>
          <w:p w:rsidR="00F62D5F" w:rsidRPr="001E00CB" w:rsidRDefault="00F62D5F" w:rsidP="001E00CB">
            <w:pPr>
              <w:rPr>
                <w:rFonts w:ascii="Arial" w:eastAsia="Times New Roman" w:hAnsi="Arial" w:cs="Times New Roman"/>
                <w:sz w:val="20"/>
                <w:szCs w:val="24"/>
              </w:rPr>
            </w:pPr>
            <w:r>
              <w:rPr>
                <w:rFonts w:ascii="Arial" w:eastAsia="Times New Roman" w:hAnsi="Arial" w:cs="Times New Roman"/>
                <w:sz w:val="20"/>
                <w:szCs w:val="24"/>
              </w:rPr>
              <w:t>Add many tips to quiz A –ref each map or visual</w:t>
            </w:r>
          </w:p>
        </w:tc>
        <w:tc>
          <w:tcPr>
            <w:tcW w:w="5220" w:type="dxa"/>
          </w:tcPr>
          <w:p w:rsidR="00F62D5F" w:rsidRPr="001E00CB" w:rsidRDefault="00F62D5F" w:rsidP="001E00CB">
            <w:pPr>
              <w:rPr>
                <w:rFonts w:ascii="Arial" w:eastAsia="Times New Roman" w:hAnsi="Arial" w:cs="Times New Roman"/>
                <w:sz w:val="20"/>
                <w:szCs w:val="24"/>
              </w:rPr>
            </w:pPr>
          </w:p>
        </w:tc>
      </w:tr>
      <w:tr w:rsidR="009F74C7" w:rsidTr="00670047">
        <w:tc>
          <w:tcPr>
            <w:tcW w:w="357" w:type="dxa"/>
          </w:tcPr>
          <w:p w:rsidR="009F74C7" w:rsidRDefault="009F74C7" w:rsidP="00732E9E"/>
        </w:tc>
        <w:tc>
          <w:tcPr>
            <w:tcW w:w="328" w:type="dxa"/>
          </w:tcPr>
          <w:p w:rsidR="009F74C7" w:rsidRDefault="009F74C7" w:rsidP="00732E9E"/>
        </w:tc>
        <w:tc>
          <w:tcPr>
            <w:tcW w:w="351" w:type="dxa"/>
          </w:tcPr>
          <w:p w:rsidR="009F74C7" w:rsidRDefault="009F74C7" w:rsidP="00732E9E"/>
        </w:tc>
        <w:tc>
          <w:tcPr>
            <w:tcW w:w="4832" w:type="dxa"/>
          </w:tcPr>
          <w:p w:rsidR="009F74C7" w:rsidRPr="009F74C7" w:rsidRDefault="009F74C7" w:rsidP="009F74C7">
            <w:pPr>
              <w:numPr>
                <w:ilvl w:val="0"/>
                <w:numId w:val="4"/>
              </w:numPr>
              <w:spacing w:after="120"/>
              <w:rPr>
                <w:rFonts w:ascii="Arial" w:eastAsia="Times New Roman" w:hAnsi="Arial" w:cs="Times New Roman"/>
                <w:b/>
                <w:sz w:val="20"/>
                <w:szCs w:val="20"/>
              </w:rPr>
            </w:pPr>
            <w:r w:rsidRPr="009F74C7">
              <w:rPr>
                <w:rFonts w:ascii="Arial" w:eastAsia="Times New Roman" w:hAnsi="Arial" w:cs="Times New Roman"/>
                <w:sz w:val="20"/>
                <w:szCs w:val="20"/>
              </w:rPr>
              <w:t xml:space="preserve">– The 1787 Northwest Ordinances had ended slavery in the Northwest Territory—territory at the same latitude as the territory in Missouri. In 1820, the North already had more votes in the House of Representatives than the South. That trend continued. In 1820, the North pushed for the continuance of the boundary between slave and free states set with the Northwest Ordinances. For the South to get Missouri admitted as a slave state, it came in as an exception at that latitude. The only potential state below that latitude was Arkansas. The practical reality is the North would eventually also have more Senators than the South. </w:t>
            </w:r>
          </w:p>
          <w:p w:rsidR="009F74C7" w:rsidRDefault="009F74C7" w:rsidP="00732E9E"/>
        </w:tc>
        <w:tc>
          <w:tcPr>
            <w:tcW w:w="5220" w:type="dxa"/>
          </w:tcPr>
          <w:p w:rsidR="009F74C7" w:rsidRDefault="009F74C7" w:rsidP="00732E9E">
            <w:r>
              <w:t>Probably dump</w:t>
            </w:r>
          </w:p>
        </w:tc>
      </w:tr>
      <w:tr w:rsidR="00D6242A" w:rsidTr="00670047">
        <w:tc>
          <w:tcPr>
            <w:tcW w:w="357" w:type="dxa"/>
          </w:tcPr>
          <w:p w:rsidR="00D6242A" w:rsidRDefault="00D6242A" w:rsidP="00732E9E"/>
        </w:tc>
        <w:tc>
          <w:tcPr>
            <w:tcW w:w="328" w:type="dxa"/>
          </w:tcPr>
          <w:p w:rsidR="00D6242A" w:rsidRDefault="00D6242A" w:rsidP="00732E9E"/>
        </w:tc>
        <w:tc>
          <w:tcPr>
            <w:tcW w:w="351" w:type="dxa"/>
          </w:tcPr>
          <w:p w:rsidR="00D6242A" w:rsidRDefault="00D6242A" w:rsidP="00732E9E"/>
        </w:tc>
        <w:tc>
          <w:tcPr>
            <w:tcW w:w="4832" w:type="dxa"/>
          </w:tcPr>
          <w:p w:rsidR="00D6242A" w:rsidRDefault="00D6242A" w:rsidP="00D6242A">
            <w:pPr>
              <w:spacing w:before="100" w:beforeAutospacing="1" w:after="240"/>
              <w:rPr>
                <w:rFonts w:ascii="Verdana" w:eastAsia="Times New Roman" w:hAnsi="Verdana" w:cs="Times New Roman"/>
                <w:color w:val="000000"/>
                <w:sz w:val="18"/>
                <w:szCs w:val="18"/>
              </w:rPr>
            </w:pPr>
            <w:r w:rsidRPr="00D6242A">
              <w:rPr>
                <w:rFonts w:ascii="Verdana" w:eastAsia="Times New Roman" w:hAnsi="Verdana" w:cs="Times New Roman"/>
                <w:color w:val="000000"/>
                <w:sz w:val="18"/>
                <w:szCs w:val="18"/>
              </w:rPr>
              <w:t xml:space="preserve">If you do not see the </w:t>
            </w:r>
            <w:proofErr w:type="spellStart"/>
            <w:r w:rsidRPr="00D6242A">
              <w:rPr>
                <w:rFonts w:ascii="Verdana" w:eastAsia="Times New Roman" w:hAnsi="Verdana" w:cs="Times New Roman"/>
                <w:color w:val="000000"/>
                <w:sz w:val="18"/>
                <w:szCs w:val="18"/>
              </w:rPr>
              <w:t>Turnitin</w:t>
            </w:r>
            <w:proofErr w:type="spellEnd"/>
            <w:r w:rsidRPr="00D6242A">
              <w:rPr>
                <w:rFonts w:ascii="Verdana" w:eastAsia="Times New Roman" w:hAnsi="Verdana" w:cs="Times New Roman"/>
                <w:color w:val="000000"/>
                <w:sz w:val="18"/>
                <w:szCs w:val="18"/>
              </w:rPr>
              <w:t xml:space="preserve"> Assignment INSIDE of the folder</w:t>
            </w:r>
          </w:p>
          <w:p w:rsidR="00D6242A" w:rsidRPr="00D6242A" w:rsidRDefault="00D6242A" w:rsidP="00D6242A">
            <w:pPr>
              <w:spacing w:before="100" w:beforeAutospacing="1" w:after="240"/>
              <w:rPr>
                <w:rFonts w:ascii="Verdana" w:eastAsia="Times New Roman" w:hAnsi="Verdana" w:cs="Times New Roman"/>
                <w:color w:val="000000"/>
                <w:sz w:val="18"/>
                <w:szCs w:val="18"/>
              </w:rPr>
            </w:pPr>
            <w:r w:rsidRPr="00D6242A">
              <w:rPr>
                <w:rFonts w:ascii="Verdana" w:eastAsia="Times New Roman" w:hAnsi="Verdana" w:cs="Times New Roman"/>
                <w:color w:val="000000"/>
                <w:sz w:val="18"/>
                <w:szCs w:val="18"/>
              </w:rPr>
              <w:t>If you have a 1.11 as the grade for the Intro to GHE + 18, that means you did not follow one or more of the Good Habits for Evidence. Follow the directions emailed to you 4/19-4/20.</w:t>
            </w:r>
          </w:p>
          <w:p w:rsidR="00D6242A" w:rsidRPr="00D6242A" w:rsidRDefault="00D6242A" w:rsidP="00D6242A">
            <w:pPr>
              <w:spacing w:before="100" w:beforeAutospacing="1" w:after="240"/>
              <w:rPr>
                <w:rFonts w:ascii="Verdana" w:eastAsia="Times New Roman" w:hAnsi="Verdana" w:cs="Times New Roman"/>
                <w:color w:val="000000"/>
                <w:sz w:val="18"/>
                <w:szCs w:val="18"/>
              </w:rPr>
            </w:pPr>
            <w:r w:rsidRPr="00D6242A">
              <w:rPr>
                <w:rFonts w:ascii="Verdana" w:eastAsia="Times New Roman" w:hAnsi="Verdana" w:cs="Times New Roman"/>
                <w:color w:val="000000"/>
                <w:sz w:val="18"/>
                <w:szCs w:val="18"/>
              </w:rPr>
              <w:br/>
              <w:t>If you have questions or did not do the Intro to Good Habits for Evidence during Getting Started, I am glad to help you. Email me.</w:t>
            </w:r>
          </w:p>
          <w:p w:rsidR="00D6242A" w:rsidRPr="009F74C7" w:rsidRDefault="00D6242A" w:rsidP="009F74C7">
            <w:pPr>
              <w:numPr>
                <w:ilvl w:val="0"/>
                <w:numId w:val="4"/>
              </w:numPr>
              <w:spacing w:after="120"/>
              <w:rPr>
                <w:rFonts w:ascii="Arial" w:eastAsia="Times New Roman" w:hAnsi="Arial" w:cs="Times New Roman"/>
                <w:sz w:val="20"/>
                <w:szCs w:val="20"/>
              </w:rPr>
            </w:pPr>
          </w:p>
        </w:tc>
        <w:tc>
          <w:tcPr>
            <w:tcW w:w="5220" w:type="dxa"/>
          </w:tcPr>
          <w:p w:rsidR="00D6242A" w:rsidRDefault="00D6242A" w:rsidP="00732E9E">
            <w:r>
              <w:t>Probably dump  -- deleted the element</w:t>
            </w:r>
          </w:p>
        </w:tc>
      </w:tr>
      <w:tr w:rsidR="00A91B37" w:rsidTr="00670047">
        <w:tc>
          <w:tcPr>
            <w:tcW w:w="357" w:type="dxa"/>
          </w:tcPr>
          <w:p w:rsidR="00A91B37" w:rsidRDefault="00A91B37" w:rsidP="00732E9E"/>
        </w:tc>
        <w:tc>
          <w:tcPr>
            <w:tcW w:w="328" w:type="dxa"/>
          </w:tcPr>
          <w:p w:rsidR="00A91B37" w:rsidRDefault="00A91B37" w:rsidP="00732E9E"/>
        </w:tc>
        <w:tc>
          <w:tcPr>
            <w:tcW w:w="351" w:type="dxa"/>
          </w:tcPr>
          <w:p w:rsidR="00A91B37" w:rsidRDefault="00A91B37" w:rsidP="00732E9E"/>
        </w:tc>
        <w:tc>
          <w:tcPr>
            <w:tcW w:w="4832" w:type="dxa"/>
          </w:tcPr>
          <w:p w:rsidR="00A91B37" w:rsidRPr="009F74C7" w:rsidRDefault="00A91B37" w:rsidP="00A91B37">
            <w:pPr>
              <w:spacing w:after="120"/>
              <w:rPr>
                <w:rFonts w:ascii="Arial" w:eastAsia="Times New Roman" w:hAnsi="Arial" w:cs="Times New Roman"/>
                <w:sz w:val="20"/>
                <w:szCs w:val="20"/>
              </w:rPr>
            </w:pPr>
            <w:r>
              <w:rPr>
                <w:rFonts w:ascii="Arial" w:eastAsia="Times New Roman" w:hAnsi="Arial" w:cs="Times New Roman"/>
                <w:sz w:val="20"/>
                <w:szCs w:val="20"/>
              </w:rPr>
              <w:t xml:space="preserve">On C add a </w:t>
            </w:r>
            <w:proofErr w:type="spellStart"/>
            <w:r>
              <w:rPr>
                <w:rFonts w:ascii="Arial" w:eastAsia="Times New Roman" w:hAnsi="Arial" w:cs="Times New Roman"/>
                <w:sz w:val="20"/>
                <w:szCs w:val="20"/>
              </w:rPr>
              <w:t>questionfor</w:t>
            </w:r>
            <w:proofErr w:type="spellEnd"/>
            <w:r>
              <w:rPr>
                <w:rFonts w:ascii="Arial" w:eastAsia="Times New Roman" w:hAnsi="Arial" w:cs="Times New Roman"/>
                <w:sz w:val="20"/>
                <w:szCs w:val="20"/>
              </w:rPr>
              <w:t xml:space="preserve"> </w:t>
            </w:r>
            <w:proofErr w:type="spellStart"/>
            <w:r>
              <w:rPr>
                <w:rFonts w:ascii="Arial" w:eastAsia="Times New Roman" w:hAnsi="Arial" w:cs="Times New Roman"/>
                <w:sz w:val="20"/>
                <w:szCs w:val="20"/>
              </w:rPr>
              <w:t>theplatt</w:t>
            </w:r>
            <w:proofErr w:type="spellEnd"/>
            <w:r>
              <w:rPr>
                <w:rFonts w:ascii="Arial" w:eastAsia="Times New Roman" w:hAnsi="Arial" w:cs="Times New Roman"/>
                <w:sz w:val="20"/>
                <w:szCs w:val="20"/>
              </w:rPr>
              <w:t xml:space="preserve"> </w:t>
            </w:r>
            <w:proofErr w:type="spellStart"/>
            <w:r>
              <w:rPr>
                <w:rFonts w:ascii="Arial" w:eastAsia="Times New Roman" w:hAnsi="Arial" w:cs="Times New Roman"/>
                <w:sz w:val="20"/>
                <w:szCs w:val="20"/>
              </w:rPr>
              <w:t>amendmetn</w:t>
            </w:r>
            <w:proofErr w:type="spellEnd"/>
          </w:p>
        </w:tc>
        <w:tc>
          <w:tcPr>
            <w:tcW w:w="5220" w:type="dxa"/>
          </w:tcPr>
          <w:p w:rsidR="00A91B37" w:rsidRDefault="00A91B37" w:rsidP="00732E9E"/>
        </w:tc>
      </w:tr>
      <w:tr w:rsidR="00670047" w:rsidTr="00670047">
        <w:tc>
          <w:tcPr>
            <w:tcW w:w="357" w:type="dxa"/>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ADD link to unit overview</w:t>
            </w:r>
          </w:p>
        </w:tc>
        <w:tc>
          <w:tcPr>
            <w:tcW w:w="5220" w:type="dxa"/>
          </w:tcPr>
          <w:p w:rsidR="00670047" w:rsidRDefault="00670047" w:rsidP="00732E9E"/>
        </w:tc>
      </w:tr>
      <w:tr w:rsidR="00670047" w:rsidTr="00670047">
        <w:tc>
          <w:tcPr>
            <w:tcW w:w="357" w:type="dxa"/>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Make current HTML version of quiz into PDF</w:t>
            </w:r>
          </w:p>
        </w:tc>
        <w:tc>
          <w:tcPr>
            <w:tcW w:w="5220" w:type="dxa"/>
          </w:tcPr>
          <w:p w:rsidR="00670047" w:rsidRDefault="00670047" w:rsidP="00732E9E">
            <w:r>
              <w:t xml:space="preserve">MAYBE </w:t>
            </w:r>
          </w:p>
        </w:tc>
      </w:tr>
      <w:tr w:rsidR="00670047" w:rsidTr="00670047">
        <w:tc>
          <w:tcPr>
            <w:tcW w:w="357" w:type="dxa"/>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Quiz a – explain liberal republicans and all those names</w:t>
            </w:r>
          </w:p>
        </w:tc>
        <w:tc>
          <w:tcPr>
            <w:tcW w:w="5220" w:type="dxa"/>
          </w:tcPr>
          <w:p w:rsidR="00670047" w:rsidRDefault="00670047" w:rsidP="00732E9E"/>
        </w:tc>
      </w:tr>
      <w:tr w:rsidR="00670047" w:rsidTr="00670047">
        <w:tc>
          <w:tcPr>
            <w:tcW w:w="357" w:type="dxa"/>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Quiz c 4 link extinction to Carlisle picture</w:t>
            </w:r>
          </w:p>
        </w:tc>
        <w:tc>
          <w:tcPr>
            <w:tcW w:w="5220" w:type="dxa"/>
          </w:tcPr>
          <w:p w:rsidR="00670047" w:rsidRDefault="00670047" w:rsidP="00732E9E"/>
        </w:tc>
      </w:tr>
      <w:tr w:rsidR="00670047" w:rsidTr="00670047">
        <w:tc>
          <w:tcPr>
            <w:tcW w:w="357" w:type="dxa"/>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Check the save as field for all Check Your Knowledge quiz –should NOT be reading quiz</w:t>
            </w:r>
          </w:p>
        </w:tc>
        <w:tc>
          <w:tcPr>
            <w:tcW w:w="5220" w:type="dxa"/>
          </w:tcPr>
          <w:p w:rsidR="00670047" w:rsidRDefault="00670047" w:rsidP="00732E9E"/>
        </w:tc>
      </w:tr>
      <w:tr w:rsidR="00670047" w:rsidTr="00670047">
        <w:tc>
          <w:tcPr>
            <w:tcW w:w="357" w:type="dxa"/>
          </w:tcPr>
          <w:p w:rsidR="00670047" w:rsidRDefault="00670047" w:rsidP="00732E9E">
            <w:r>
              <w:t>x</w:t>
            </w:r>
          </w:p>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ON unit 1 take of anything on history changes quiz</w:t>
            </w:r>
          </w:p>
        </w:tc>
        <w:tc>
          <w:tcPr>
            <w:tcW w:w="5220" w:type="dxa"/>
          </w:tcPr>
          <w:p w:rsidR="00670047" w:rsidRDefault="00670047" w:rsidP="00732E9E"/>
        </w:tc>
      </w:tr>
      <w:tr w:rsidR="00670047" w:rsidTr="00670047">
        <w:tc>
          <w:tcPr>
            <w:tcW w:w="357" w:type="dxa"/>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381587" w:rsidP="00732E9E">
            <w:r>
              <w:t>Need to fix the damn bullets on both of those links dl and oc</w:t>
            </w:r>
          </w:p>
        </w:tc>
        <w:tc>
          <w:tcPr>
            <w:tcW w:w="5220" w:type="dxa"/>
          </w:tcPr>
          <w:p w:rsidR="00670047" w:rsidRDefault="00670047" w:rsidP="00732E9E"/>
        </w:tc>
      </w:tr>
      <w:tr w:rsidR="00670047" w:rsidTr="00670047">
        <w:tc>
          <w:tcPr>
            <w:tcW w:w="357" w:type="dxa"/>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Need to take the pages of reading examples and make as item OUT of the internet</w:t>
            </w:r>
          </w:p>
        </w:tc>
        <w:tc>
          <w:tcPr>
            <w:tcW w:w="5220" w:type="dxa"/>
          </w:tcPr>
          <w:p w:rsidR="00670047" w:rsidRDefault="00670047" w:rsidP="00732E9E"/>
        </w:tc>
      </w:tr>
      <w:tr w:rsidR="00670047" w:rsidTr="00670047">
        <w:tc>
          <w:tcPr>
            <w:tcW w:w="357" w:type="dxa"/>
          </w:tcPr>
          <w:p w:rsidR="00670047" w:rsidRDefault="00670047" w:rsidP="00732E9E">
            <w:r>
              <w:t>x</w:t>
            </w:r>
          </w:p>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 xml:space="preserve">Change the title to include the everything </w:t>
            </w:r>
            <w:proofErr w:type="spellStart"/>
            <w:r>
              <w:t>bit</w:t>
            </w:r>
            <w:r w:rsidR="0059774C">
              <w:t>AND</w:t>
            </w:r>
            <w:proofErr w:type="spellEnd"/>
            <w:r w:rsidR="0059774C">
              <w:t xml:space="preserve"> make the # specific</w:t>
            </w:r>
          </w:p>
        </w:tc>
        <w:tc>
          <w:tcPr>
            <w:tcW w:w="5220" w:type="dxa"/>
          </w:tcPr>
          <w:p w:rsidR="00670047" w:rsidRDefault="0059774C" w:rsidP="00732E9E">
            <w:r>
              <w:t xml:space="preserve">Everything You Need for </w:t>
            </w:r>
            <w:r w:rsidR="00670047">
              <w:t>Unit</w:t>
            </w:r>
            <w:r>
              <w:t xml:space="preserve"> 1</w:t>
            </w:r>
            <w:r w:rsidR="00811ED6">
              <w:t xml:space="preserve"> (except the m</w:t>
            </w:r>
            <w:r w:rsidR="00670047">
              <w:t>aps)</w:t>
            </w:r>
          </w:p>
          <w:p w:rsidR="00670047" w:rsidRDefault="00670047" w:rsidP="00732E9E">
            <w:r>
              <w:t>Copy solution from unit 1</w:t>
            </w:r>
          </w:p>
        </w:tc>
      </w:tr>
      <w:tr w:rsidR="00BD3770" w:rsidTr="00670047">
        <w:tc>
          <w:tcPr>
            <w:tcW w:w="357" w:type="dxa"/>
          </w:tcPr>
          <w:p w:rsidR="00BD3770" w:rsidRDefault="00BD3770" w:rsidP="00732E9E">
            <w:r>
              <w:t>x</w:t>
            </w:r>
          </w:p>
        </w:tc>
        <w:tc>
          <w:tcPr>
            <w:tcW w:w="328" w:type="dxa"/>
          </w:tcPr>
          <w:p w:rsidR="00BD3770" w:rsidRDefault="00BD3770" w:rsidP="00732E9E"/>
        </w:tc>
        <w:tc>
          <w:tcPr>
            <w:tcW w:w="351" w:type="dxa"/>
          </w:tcPr>
          <w:p w:rsidR="00BD3770" w:rsidRDefault="00BD3770" w:rsidP="00732E9E"/>
        </w:tc>
        <w:tc>
          <w:tcPr>
            <w:tcW w:w="4832" w:type="dxa"/>
          </w:tcPr>
          <w:p w:rsidR="00BD3770" w:rsidRDefault="00BD3770" w:rsidP="00732E9E">
            <w:r>
              <w:t>Change the table headings on column 2 and 3</w:t>
            </w:r>
          </w:p>
        </w:tc>
        <w:tc>
          <w:tcPr>
            <w:tcW w:w="5220" w:type="dxa"/>
          </w:tcPr>
          <w:p w:rsidR="00BD3770" w:rsidRDefault="00BD3770" w:rsidP="00732E9E"/>
        </w:tc>
      </w:tr>
    </w:tbl>
    <w:p w:rsidR="008A52B6" w:rsidRDefault="008A52B6"/>
    <w:p w:rsidR="008A52B6" w:rsidRDefault="008A52B6"/>
    <w:p w:rsidR="008A52B6" w:rsidRDefault="008A52B6" w:rsidP="00D744BF">
      <w:pPr>
        <w:pStyle w:val="Heading2"/>
      </w:pPr>
      <w:bookmarkStart w:id="9" w:name="_Toc393037537"/>
      <w:r>
        <w:t>Edit replace in syllabus AND in any file</w:t>
      </w:r>
      <w:r w:rsidR="008D71A8">
        <w:t xml:space="preserve"> and at MY GRADES and in the text for</w:t>
      </w:r>
      <w:bookmarkEnd w:id="9"/>
    </w:p>
    <w:tbl>
      <w:tblPr>
        <w:tblStyle w:val="TableGrid"/>
        <w:tblW w:w="11088" w:type="dxa"/>
        <w:tblLook w:val="04A0" w:firstRow="1" w:lastRow="0" w:firstColumn="1" w:lastColumn="0" w:noHBand="0" w:noVBand="1"/>
      </w:tblPr>
      <w:tblGrid>
        <w:gridCol w:w="345"/>
        <w:gridCol w:w="12"/>
        <w:gridCol w:w="328"/>
        <w:gridCol w:w="351"/>
        <w:gridCol w:w="4832"/>
        <w:gridCol w:w="5220"/>
      </w:tblGrid>
      <w:tr w:rsidR="008D71A8" w:rsidTr="00670047">
        <w:tc>
          <w:tcPr>
            <w:tcW w:w="357" w:type="dxa"/>
            <w:gridSpan w:val="2"/>
          </w:tcPr>
          <w:p w:rsidR="008D71A8" w:rsidRDefault="008D71A8" w:rsidP="00732E9E"/>
        </w:tc>
        <w:tc>
          <w:tcPr>
            <w:tcW w:w="328" w:type="dxa"/>
          </w:tcPr>
          <w:p w:rsidR="008D71A8" w:rsidRDefault="008D71A8" w:rsidP="00732E9E"/>
        </w:tc>
        <w:tc>
          <w:tcPr>
            <w:tcW w:w="351" w:type="dxa"/>
          </w:tcPr>
          <w:p w:rsidR="008D71A8" w:rsidRDefault="008D71A8" w:rsidP="00732E9E"/>
        </w:tc>
        <w:tc>
          <w:tcPr>
            <w:tcW w:w="4832" w:type="dxa"/>
          </w:tcPr>
          <w:p w:rsidR="008D71A8" w:rsidRDefault="008D71A8" w:rsidP="00732E9E">
            <w:proofErr w:type="spellStart"/>
            <w:r>
              <w:t>A_ec</w:t>
            </w:r>
            <w:proofErr w:type="spellEnd"/>
            <w:r>
              <w:t xml:space="preserve">  in all letters to </w:t>
            </w:r>
          </w:p>
        </w:tc>
        <w:tc>
          <w:tcPr>
            <w:tcW w:w="5220" w:type="dxa"/>
          </w:tcPr>
          <w:p w:rsidR="008D71A8" w:rsidRDefault="008D71A8" w:rsidP="00732E9E">
            <w:r>
              <w:t xml:space="preserve">Quiz </w:t>
            </w:r>
            <w:proofErr w:type="spellStart"/>
            <w:r>
              <w:t>A</w:t>
            </w:r>
            <w:proofErr w:type="spellEnd"/>
            <w:r>
              <w:t xml:space="preserve"> extra credit</w:t>
            </w:r>
          </w:p>
        </w:tc>
      </w:tr>
      <w:tr w:rsidR="00C74B0B" w:rsidTr="00670047">
        <w:tc>
          <w:tcPr>
            <w:tcW w:w="357" w:type="dxa"/>
            <w:gridSpan w:val="2"/>
          </w:tcPr>
          <w:p w:rsidR="00C74B0B" w:rsidRDefault="00C74B0B" w:rsidP="00732E9E"/>
        </w:tc>
        <w:tc>
          <w:tcPr>
            <w:tcW w:w="328" w:type="dxa"/>
          </w:tcPr>
          <w:p w:rsidR="00C74B0B" w:rsidRDefault="00C74B0B" w:rsidP="00732E9E"/>
        </w:tc>
        <w:tc>
          <w:tcPr>
            <w:tcW w:w="351" w:type="dxa"/>
          </w:tcPr>
          <w:p w:rsidR="00C74B0B" w:rsidRDefault="00C74B0B" w:rsidP="00732E9E"/>
        </w:tc>
        <w:tc>
          <w:tcPr>
            <w:tcW w:w="4832" w:type="dxa"/>
          </w:tcPr>
          <w:p w:rsidR="00C74B0B" w:rsidRDefault="00C74B0B" w:rsidP="00732E9E">
            <w:r>
              <w:t>All names of links or folder are in “”</w:t>
            </w:r>
          </w:p>
        </w:tc>
        <w:tc>
          <w:tcPr>
            <w:tcW w:w="5220" w:type="dxa"/>
          </w:tcPr>
          <w:p w:rsidR="00C74B0B" w:rsidRDefault="00C74B0B" w:rsidP="00732E9E"/>
        </w:tc>
      </w:tr>
      <w:tr w:rsidR="008A52B6" w:rsidTr="00670047">
        <w:tc>
          <w:tcPr>
            <w:tcW w:w="357" w:type="dxa"/>
            <w:gridSpan w:val="2"/>
          </w:tcPr>
          <w:p w:rsidR="008A52B6" w:rsidRDefault="008A52B6" w:rsidP="00732E9E"/>
        </w:tc>
        <w:tc>
          <w:tcPr>
            <w:tcW w:w="328" w:type="dxa"/>
          </w:tcPr>
          <w:p w:rsidR="008A52B6" w:rsidRDefault="008A52B6" w:rsidP="00732E9E"/>
        </w:tc>
        <w:tc>
          <w:tcPr>
            <w:tcW w:w="351" w:type="dxa"/>
          </w:tcPr>
          <w:p w:rsidR="008A52B6" w:rsidRDefault="008A52B6" w:rsidP="00732E9E"/>
        </w:tc>
        <w:tc>
          <w:tcPr>
            <w:tcW w:w="4832" w:type="dxa"/>
          </w:tcPr>
          <w:p w:rsidR="008A52B6" w:rsidRDefault="008A52B6" w:rsidP="00732E9E">
            <w:r>
              <w:t>left hand menu</w:t>
            </w:r>
            <w:r w:rsidR="00837889">
              <w:t xml:space="preserve"> or left menu</w:t>
            </w:r>
          </w:p>
        </w:tc>
        <w:tc>
          <w:tcPr>
            <w:tcW w:w="5220" w:type="dxa"/>
          </w:tcPr>
          <w:p w:rsidR="008A52B6" w:rsidRDefault="00837889" w:rsidP="00732E9E">
            <w:r>
              <w:t>Course Schedule 1</w:t>
            </w:r>
            <w:r w:rsidRPr="00837889">
              <w:rPr>
                <w:vertAlign w:val="superscript"/>
              </w:rPr>
              <w:t>st</w:t>
            </w:r>
            <w:r>
              <w:t xml:space="preserve"> use in link is the Course Menu (the menu on the</w:t>
            </w:r>
            <w:r w:rsidRPr="00E16D91">
              <w:t xml:space="preserve"> </w:t>
            </w:r>
            <w:r>
              <w:t>left</w:t>
            </w:r>
            <w:r w:rsidRPr="00E16D91">
              <w:t xml:space="preserve"> </w:t>
            </w:r>
            <w:r>
              <w:t>of the screen)</w:t>
            </w:r>
          </w:p>
        </w:tc>
      </w:tr>
      <w:tr w:rsidR="00F03FB1" w:rsidTr="00670047">
        <w:tc>
          <w:tcPr>
            <w:tcW w:w="357" w:type="dxa"/>
            <w:gridSpan w:val="2"/>
          </w:tcPr>
          <w:p w:rsidR="00F03FB1" w:rsidRDefault="00F03FB1" w:rsidP="00732E9E"/>
        </w:tc>
        <w:tc>
          <w:tcPr>
            <w:tcW w:w="328" w:type="dxa"/>
          </w:tcPr>
          <w:p w:rsidR="00F03FB1" w:rsidRDefault="00F03FB1" w:rsidP="00732E9E"/>
        </w:tc>
        <w:tc>
          <w:tcPr>
            <w:tcW w:w="351" w:type="dxa"/>
          </w:tcPr>
          <w:p w:rsidR="00F03FB1" w:rsidRDefault="00F03FB1" w:rsidP="00732E9E"/>
        </w:tc>
        <w:tc>
          <w:tcPr>
            <w:tcW w:w="4832" w:type="dxa"/>
          </w:tcPr>
          <w:p w:rsidR="00F03FB1" w:rsidRDefault="00F03FB1" w:rsidP="00732E9E">
            <w:r>
              <w:t>Not syllabus schedule</w:t>
            </w:r>
          </w:p>
        </w:tc>
        <w:tc>
          <w:tcPr>
            <w:tcW w:w="5220" w:type="dxa"/>
          </w:tcPr>
          <w:p w:rsidR="00F03FB1" w:rsidRDefault="00837889" w:rsidP="00732E9E">
            <w:r>
              <w:t>Course Schedule</w:t>
            </w:r>
          </w:p>
          <w:p w:rsidR="00F03FB1" w:rsidRDefault="00F03FB1" w:rsidP="00732E9E">
            <w:proofErr w:type="spellStart"/>
            <w:r>
              <w:t>ist</w:t>
            </w:r>
            <w:proofErr w:type="spellEnd"/>
            <w:r>
              <w:t xml:space="preserve"> use on page is </w:t>
            </w:r>
            <w:r w:rsidR="00837889">
              <w:t>Course Schedule</w:t>
            </w:r>
            <w:r>
              <w:t xml:space="preserve"> at the end of the syllabus</w:t>
            </w:r>
          </w:p>
        </w:tc>
      </w:tr>
      <w:tr w:rsidR="00670047" w:rsidTr="00670047">
        <w:tc>
          <w:tcPr>
            <w:tcW w:w="357" w:type="dxa"/>
            <w:gridSpan w:val="2"/>
          </w:tcPr>
          <w:p w:rsidR="00670047" w:rsidRDefault="00670047" w:rsidP="00732E9E">
            <w:r>
              <w:t>x</w:t>
            </w:r>
          </w:p>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 xml:space="preserve">Edit replace essay questions </w:t>
            </w:r>
          </w:p>
        </w:tc>
        <w:tc>
          <w:tcPr>
            <w:tcW w:w="5220" w:type="dxa"/>
          </w:tcPr>
          <w:p w:rsidR="00670047" w:rsidRDefault="00670047" w:rsidP="00732E9E">
            <w:r>
              <w:t>To Comparison Topics</w:t>
            </w:r>
          </w:p>
        </w:tc>
      </w:tr>
      <w:tr w:rsidR="00670047" w:rsidTr="00670047">
        <w:tc>
          <w:tcPr>
            <w:tcW w:w="357" w:type="dxa"/>
            <w:gridSpan w:val="2"/>
          </w:tcPr>
          <w:p w:rsidR="00670047" w:rsidRDefault="00670047" w:rsidP="00670047">
            <w:pPr>
              <w:ind w:left="45"/>
            </w:pPr>
            <w:r>
              <w:t>x</w:t>
            </w:r>
          </w:p>
        </w:tc>
        <w:tc>
          <w:tcPr>
            <w:tcW w:w="328" w:type="dxa"/>
          </w:tcPr>
          <w:p w:rsidR="00670047" w:rsidRDefault="00670047" w:rsidP="00670047">
            <w:pPr>
              <w:ind w:left="45"/>
            </w:pPr>
          </w:p>
        </w:tc>
        <w:tc>
          <w:tcPr>
            <w:tcW w:w="351" w:type="dxa"/>
          </w:tcPr>
          <w:p w:rsidR="00670047" w:rsidRDefault="00670047" w:rsidP="00670047">
            <w:pPr>
              <w:ind w:left="45"/>
            </w:pPr>
          </w:p>
        </w:tc>
        <w:tc>
          <w:tcPr>
            <w:tcW w:w="4832" w:type="dxa"/>
          </w:tcPr>
          <w:p w:rsidR="00670047" w:rsidRDefault="00670047" w:rsidP="00C047F0">
            <w:pPr>
              <w:pStyle w:val="ListParagraph"/>
              <w:numPr>
                <w:ilvl w:val="0"/>
                <w:numId w:val="1"/>
              </w:numPr>
            </w:pPr>
            <w:r>
              <w:t>Check Your Knowledge  - Has tips for locating information</w:t>
            </w:r>
          </w:p>
        </w:tc>
        <w:tc>
          <w:tcPr>
            <w:tcW w:w="5220" w:type="dxa"/>
          </w:tcPr>
          <w:p w:rsidR="00670047" w:rsidRDefault="00670047" w:rsidP="008F6B63">
            <w:pPr>
              <w:pStyle w:val="ListParagraph"/>
              <w:numPr>
                <w:ilvl w:val="0"/>
                <w:numId w:val="1"/>
              </w:numPr>
            </w:pPr>
            <w:r>
              <w:t xml:space="preserve">Check Your Knowledge with Tips </w:t>
            </w:r>
          </w:p>
          <w:p w:rsidR="00670047" w:rsidRDefault="00670047" w:rsidP="008F6B63">
            <w:r>
              <w:t>FOR 1</w:t>
            </w:r>
            <w:r w:rsidRPr="00C047F0">
              <w:rPr>
                <w:vertAlign w:val="superscript"/>
              </w:rPr>
              <w:t>st</w:t>
            </w:r>
            <w:r>
              <w:t xml:space="preserve"> one in unit Also copy and paste the text like 1302 unit 1</w:t>
            </w:r>
          </w:p>
          <w:p w:rsidR="00670047" w:rsidRPr="00C047F0" w:rsidRDefault="00670047" w:rsidP="00C047F0">
            <w:pPr>
              <w:numPr>
                <w:ilvl w:val="0"/>
                <w:numId w:val="3"/>
              </w:numPr>
              <w:spacing w:after="120"/>
              <w:rPr>
                <w:rFonts w:ascii="Arial" w:eastAsia="Times New Roman" w:hAnsi="Arial" w:cs="Times New Roman"/>
                <w:sz w:val="18"/>
                <w:szCs w:val="24"/>
              </w:rPr>
            </w:pPr>
            <w:r w:rsidRPr="00E70B31">
              <w:rPr>
                <w:sz w:val="20"/>
                <w:szCs w:val="20"/>
              </w:rPr>
              <w:t>–</w:t>
            </w:r>
            <w:r>
              <w:rPr>
                <w:sz w:val="20"/>
                <w:szCs w:val="20"/>
              </w:rPr>
              <w:t xml:space="preserve"> </w:t>
            </w:r>
            <w:r w:rsidRPr="00765D09">
              <w:rPr>
                <w:sz w:val="20"/>
                <w:szCs w:val="20"/>
              </w:rPr>
              <w:t>Use</w:t>
            </w:r>
            <w:r>
              <w:rPr>
                <w:sz w:val="20"/>
                <w:szCs w:val="20"/>
              </w:rPr>
              <w:t xml:space="preserve"> this version to decide your answers</w:t>
            </w:r>
            <w:r w:rsidRPr="00765D09">
              <w:rPr>
                <w:sz w:val="20"/>
                <w:szCs w:val="20"/>
              </w:rPr>
              <w:t xml:space="preserve"> </w:t>
            </w:r>
            <w:r w:rsidRPr="00765D09">
              <w:rPr>
                <w:b/>
                <w:sz w:val="20"/>
                <w:szCs w:val="20"/>
              </w:rPr>
              <w:t>before</w:t>
            </w:r>
            <w:r w:rsidRPr="00765D09">
              <w:rPr>
                <w:sz w:val="20"/>
                <w:szCs w:val="20"/>
              </w:rPr>
              <w:t xml:space="preserve"> you take the online quiz</w:t>
            </w:r>
            <w:r>
              <w:rPr>
                <w:sz w:val="20"/>
                <w:szCs w:val="20"/>
              </w:rPr>
              <w:t xml:space="preserve">.  (Measure what you </w:t>
            </w:r>
            <w:r w:rsidRPr="003145D0">
              <w:rPr>
                <w:i/>
                <w:sz w:val="20"/>
                <w:szCs w:val="20"/>
              </w:rPr>
              <w:t xml:space="preserve">think </w:t>
            </w:r>
            <w:r>
              <w:rPr>
                <w:sz w:val="20"/>
                <w:szCs w:val="20"/>
              </w:rPr>
              <w:t>is true without looking anything up. After you take the Check Your Knowledge quiz, then see what you missed and therefore have to read with care.)</w:t>
            </w:r>
          </w:p>
          <w:p w:rsidR="00670047" w:rsidRDefault="00670047" w:rsidP="008F6B63">
            <w:r>
              <w:t>For others like b and c</w:t>
            </w:r>
          </w:p>
          <w:p w:rsidR="00670047" w:rsidRDefault="00670047" w:rsidP="008F6B63">
            <w:r w:rsidRPr="00C047F0">
              <w:t>– Use this version for tips and download it to record as you learn</w:t>
            </w:r>
            <w:r>
              <w:t>.</w:t>
            </w:r>
          </w:p>
        </w:tc>
      </w:tr>
      <w:tr w:rsidR="00670047" w:rsidTr="00670047">
        <w:tc>
          <w:tcPr>
            <w:tcW w:w="345" w:type="dxa"/>
          </w:tcPr>
          <w:p w:rsidR="00670047" w:rsidRDefault="00670047" w:rsidP="00732E9E">
            <w:r>
              <w:t>x</w:t>
            </w:r>
          </w:p>
        </w:tc>
        <w:tc>
          <w:tcPr>
            <w:tcW w:w="340" w:type="dxa"/>
            <w:gridSpan w:val="2"/>
          </w:tcPr>
          <w:p w:rsidR="00670047" w:rsidRDefault="00670047" w:rsidP="00732E9E"/>
        </w:tc>
        <w:tc>
          <w:tcPr>
            <w:tcW w:w="351" w:type="dxa"/>
          </w:tcPr>
          <w:p w:rsidR="00670047" w:rsidRDefault="00670047" w:rsidP="00732E9E"/>
        </w:tc>
        <w:tc>
          <w:tcPr>
            <w:tcW w:w="4832" w:type="dxa"/>
          </w:tcPr>
          <w:p w:rsidR="00670047" w:rsidRDefault="00670047" w:rsidP="00732E9E">
            <w:r>
              <w:t xml:space="preserve">      for Recording – is printable for recording</w:t>
            </w:r>
          </w:p>
        </w:tc>
        <w:tc>
          <w:tcPr>
            <w:tcW w:w="5220" w:type="dxa"/>
          </w:tcPr>
          <w:p w:rsidR="00670047" w:rsidRDefault="00670047" w:rsidP="00732E9E">
            <w:pPr>
              <w:rPr>
                <w:sz w:val="20"/>
                <w:szCs w:val="20"/>
              </w:rPr>
            </w:pPr>
            <w:r>
              <w:t xml:space="preserve">  </w:t>
            </w:r>
            <w:r w:rsidRPr="00E70B31">
              <w:rPr>
                <w:sz w:val="20"/>
                <w:szCs w:val="20"/>
              </w:rPr>
              <w:t>–</w:t>
            </w:r>
            <w:r>
              <w:rPr>
                <w:sz w:val="20"/>
                <w:szCs w:val="20"/>
              </w:rPr>
              <w:t xml:space="preserve"> </w:t>
            </w:r>
            <w:r w:rsidRPr="00765D09">
              <w:rPr>
                <w:sz w:val="20"/>
                <w:szCs w:val="20"/>
              </w:rPr>
              <w:t>Use</w:t>
            </w:r>
            <w:r>
              <w:rPr>
                <w:sz w:val="20"/>
                <w:szCs w:val="20"/>
              </w:rPr>
              <w:t xml:space="preserve"> this version to decide your answers</w:t>
            </w:r>
            <w:r w:rsidRPr="00765D09">
              <w:rPr>
                <w:sz w:val="20"/>
                <w:szCs w:val="20"/>
              </w:rPr>
              <w:t xml:space="preserve"> </w:t>
            </w:r>
            <w:r w:rsidRPr="00765D09">
              <w:rPr>
                <w:b/>
                <w:sz w:val="20"/>
                <w:szCs w:val="20"/>
              </w:rPr>
              <w:t>before</w:t>
            </w:r>
            <w:r w:rsidRPr="00765D09">
              <w:rPr>
                <w:sz w:val="20"/>
                <w:szCs w:val="20"/>
              </w:rPr>
              <w:t xml:space="preserve"> you take the online quiz</w:t>
            </w:r>
            <w:r>
              <w:rPr>
                <w:sz w:val="20"/>
                <w:szCs w:val="20"/>
              </w:rPr>
              <w:t>.  (Measure what you think is true without looking anything up. After you take the Check Your Knowledge quiz, then see what you missed and therefore have to read about.)</w:t>
            </w:r>
          </w:p>
          <w:p w:rsidR="00670047" w:rsidRDefault="00670047" w:rsidP="00732E9E">
            <w:pPr>
              <w:rPr>
                <w:sz w:val="20"/>
                <w:szCs w:val="20"/>
              </w:rPr>
            </w:pPr>
          </w:p>
          <w:p w:rsidR="00670047" w:rsidRDefault="00670047" w:rsidP="00732E9E">
            <w:r w:rsidRPr="00765D09">
              <w:rPr>
                <w:sz w:val="20"/>
                <w:szCs w:val="20"/>
              </w:rPr>
              <w:t>– Use</w:t>
            </w:r>
            <w:r>
              <w:rPr>
                <w:sz w:val="20"/>
                <w:szCs w:val="20"/>
              </w:rPr>
              <w:t xml:space="preserve"> this version to decide your answers</w:t>
            </w:r>
            <w:r w:rsidRPr="00765D09">
              <w:rPr>
                <w:sz w:val="20"/>
                <w:szCs w:val="20"/>
              </w:rPr>
              <w:t xml:space="preserve"> before you take the online quiz</w:t>
            </w:r>
            <w:r>
              <w:rPr>
                <w:sz w:val="20"/>
                <w:szCs w:val="20"/>
              </w:rPr>
              <w:t xml:space="preserve">. </w:t>
            </w:r>
          </w:p>
          <w:p w:rsidR="00670047" w:rsidRDefault="00670047" w:rsidP="00732E9E"/>
        </w:tc>
      </w:tr>
      <w:tr w:rsidR="00670047" w:rsidTr="00670047">
        <w:tc>
          <w:tcPr>
            <w:tcW w:w="345" w:type="dxa"/>
          </w:tcPr>
          <w:p w:rsidR="00670047" w:rsidRDefault="00670047" w:rsidP="00732E9E">
            <w:r>
              <w:t>x</w:t>
            </w:r>
          </w:p>
        </w:tc>
        <w:tc>
          <w:tcPr>
            <w:tcW w:w="340" w:type="dxa"/>
            <w:gridSpan w:val="2"/>
          </w:tcPr>
          <w:p w:rsidR="00670047" w:rsidRDefault="00670047" w:rsidP="00732E9E"/>
        </w:tc>
        <w:tc>
          <w:tcPr>
            <w:tcW w:w="351" w:type="dxa"/>
          </w:tcPr>
          <w:p w:rsidR="00670047" w:rsidRDefault="00670047" w:rsidP="00732E9E"/>
        </w:tc>
        <w:tc>
          <w:tcPr>
            <w:tcW w:w="4832" w:type="dxa"/>
          </w:tcPr>
          <w:p w:rsidR="00670047" w:rsidRDefault="00670047" w:rsidP="00732E9E">
            <w:r>
              <w:t xml:space="preserve">        Table Heading </w:t>
            </w:r>
          </w:p>
          <w:p w:rsidR="00670047" w:rsidRDefault="00670047" w:rsidP="00732E9E">
            <w:r>
              <w:t>for Tips or Recording</w:t>
            </w:r>
          </w:p>
        </w:tc>
        <w:tc>
          <w:tcPr>
            <w:tcW w:w="5220" w:type="dxa"/>
          </w:tcPr>
          <w:p w:rsidR="00670047" w:rsidRDefault="00670047" w:rsidP="00732E9E"/>
          <w:p w:rsidR="00670047" w:rsidRDefault="00670047" w:rsidP="00732E9E">
            <w:r>
              <w:t>With and Without Tips</w:t>
            </w:r>
          </w:p>
        </w:tc>
      </w:tr>
      <w:tr w:rsidR="00670047" w:rsidTr="00670047">
        <w:tc>
          <w:tcPr>
            <w:tcW w:w="345" w:type="dxa"/>
          </w:tcPr>
          <w:p w:rsidR="00670047" w:rsidRDefault="00670047" w:rsidP="00732E9E">
            <w:r>
              <w:t>x</w:t>
            </w:r>
          </w:p>
        </w:tc>
        <w:tc>
          <w:tcPr>
            <w:tcW w:w="340" w:type="dxa"/>
            <w:gridSpan w:val="2"/>
          </w:tcPr>
          <w:p w:rsidR="00670047" w:rsidRDefault="00670047" w:rsidP="00732E9E"/>
        </w:tc>
        <w:tc>
          <w:tcPr>
            <w:tcW w:w="351" w:type="dxa"/>
          </w:tcPr>
          <w:p w:rsidR="00670047" w:rsidRDefault="00670047" w:rsidP="00732E9E"/>
        </w:tc>
        <w:tc>
          <w:tcPr>
            <w:tcW w:w="4832" w:type="dxa"/>
          </w:tcPr>
          <w:p w:rsidR="00670047" w:rsidRDefault="00670047" w:rsidP="00732E9E">
            <w:r>
              <w:t>2013 copyright to</w:t>
            </w:r>
          </w:p>
        </w:tc>
        <w:tc>
          <w:tcPr>
            <w:tcW w:w="5220" w:type="dxa"/>
          </w:tcPr>
          <w:p w:rsidR="00670047" w:rsidRDefault="00670047" w:rsidP="00732E9E">
            <w:r>
              <w:t>2014</w:t>
            </w:r>
          </w:p>
        </w:tc>
      </w:tr>
      <w:tr w:rsidR="00670047" w:rsidTr="00670047">
        <w:tc>
          <w:tcPr>
            <w:tcW w:w="345" w:type="dxa"/>
          </w:tcPr>
          <w:p w:rsidR="00670047" w:rsidRDefault="00670047" w:rsidP="00732E9E">
            <w:r>
              <w:t>x</w:t>
            </w:r>
          </w:p>
        </w:tc>
        <w:tc>
          <w:tcPr>
            <w:tcW w:w="340" w:type="dxa"/>
            <w:gridSpan w:val="2"/>
          </w:tcPr>
          <w:p w:rsidR="00670047" w:rsidRDefault="00670047" w:rsidP="00732E9E"/>
        </w:tc>
        <w:tc>
          <w:tcPr>
            <w:tcW w:w="351" w:type="dxa"/>
          </w:tcPr>
          <w:p w:rsidR="00670047" w:rsidRDefault="00670047" w:rsidP="00732E9E"/>
        </w:tc>
        <w:tc>
          <w:tcPr>
            <w:tcW w:w="4832" w:type="dxa"/>
          </w:tcPr>
          <w:p w:rsidR="00670047" w:rsidRDefault="00670047" w:rsidP="00732E9E">
            <w:r>
              <w:t>Practice Essay</w:t>
            </w:r>
          </w:p>
        </w:tc>
        <w:tc>
          <w:tcPr>
            <w:tcW w:w="5220" w:type="dxa"/>
          </w:tcPr>
          <w:p w:rsidR="00670047" w:rsidRDefault="00670047" w:rsidP="00732E9E">
            <w:r>
              <w:t>Comparison – use text from unit 1</w:t>
            </w:r>
          </w:p>
        </w:tc>
      </w:tr>
    </w:tbl>
    <w:p w:rsidR="00471960" w:rsidRDefault="00471960" w:rsidP="00732E9E"/>
    <w:p w:rsidR="002D7713" w:rsidRDefault="002D7713" w:rsidP="00181546">
      <w:pPr>
        <w:pStyle w:val="Heading2"/>
      </w:pPr>
      <w:bookmarkStart w:id="10" w:name="_Toc393037538"/>
      <w:r>
        <w:lastRenderedPageBreak/>
        <w:t>Folder patter</w:t>
      </w:r>
      <w:r w:rsidR="00181546">
        <w:t>n</w:t>
      </w:r>
      <w:bookmarkEnd w:id="10"/>
    </w:p>
    <w:tbl>
      <w:tblPr>
        <w:tblStyle w:val="TableGrid"/>
        <w:tblW w:w="11088" w:type="dxa"/>
        <w:tblLook w:val="04A0" w:firstRow="1" w:lastRow="0" w:firstColumn="1" w:lastColumn="0" w:noHBand="0" w:noVBand="1"/>
      </w:tblPr>
      <w:tblGrid>
        <w:gridCol w:w="5868"/>
        <w:gridCol w:w="5220"/>
      </w:tblGrid>
      <w:tr w:rsidR="002D7713" w:rsidTr="008A52B6">
        <w:tc>
          <w:tcPr>
            <w:tcW w:w="5868" w:type="dxa"/>
          </w:tcPr>
          <w:p w:rsidR="002D7713" w:rsidRPr="002D7713" w:rsidRDefault="002D7713" w:rsidP="00732E9E">
            <w:r>
              <w:t>DL</w:t>
            </w:r>
          </w:p>
        </w:tc>
        <w:tc>
          <w:tcPr>
            <w:tcW w:w="5220" w:type="dxa"/>
          </w:tcPr>
          <w:p w:rsidR="002D7713" w:rsidRDefault="002D7713" w:rsidP="00732E9E">
            <w:r>
              <w:t>OC</w:t>
            </w:r>
          </w:p>
        </w:tc>
      </w:tr>
      <w:tr w:rsidR="00CE574A" w:rsidTr="008A52B6">
        <w:tc>
          <w:tcPr>
            <w:tcW w:w="5868" w:type="dxa"/>
          </w:tcPr>
          <w:p w:rsidR="00CE574A" w:rsidRDefault="003D6574" w:rsidP="00732E9E">
            <w:r w:rsidRPr="003D6574">
              <w:t>Quizzes for Parts A, B, and C in Unit 1 and the Objective Exam for Unit 1</w:t>
            </w:r>
          </w:p>
        </w:tc>
        <w:tc>
          <w:tcPr>
            <w:tcW w:w="5220" w:type="dxa"/>
          </w:tcPr>
          <w:p w:rsidR="00CE574A" w:rsidRDefault="002D7713" w:rsidP="00732E9E">
            <w:r>
              <w:t>Just the 3 check your knowledge quizzes</w:t>
            </w:r>
          </w:p>
        </w:tc>
      </w:tr>
      <w:tr w:rsidR="00CE574A" w:rsidTr="008A52B6">
        <w:tc>
          <w:tcPr>
            <w:tcW w:w="5868" w:type="dxa"/>
          </w:tcPr>
          <w:p w:rsidR="00811ED6" w:rsidRPr="00811ED6" w:rsidRDefault="00811ED6" w:rsidP="00811ED6">
            <w:pPr>
              <w:spacing w:before="100" w:beforeAutospacing="1" w:after="100" w:afterAutospacing="1"/>
              <w:rPr>
                <w:rFonts w:ascii="Times New Roman" w:eastAsia="Times New Roman" w:hAnsi="Times New Roman" w:cs="Times New Roman"/>
                <w:sz w:val="24"/>
                <w:szCs w:val="24"/>
              </w:rPr>
            </w:pPr>
            <w:r w:rsidRPr="00811ED6">
              <w:rPr>
                <w:rFonts w:ascii="Times New Roman" w:eastAsia="Times New Roman" w:hAnsi="Times New Roman" w:cs="Times New Roman"/>
                <w:sz w:val="24"/>
                <w:szCs w:val="24"/>
              </w:rPr>
              <w:t xml:space="preserve">1. The Check Your Knowledge quizzes are available only after you use the </w:t>
            </w:r>
            <w:r w:rsidR="008E36CA">
              <w:rPr>
                <w:rFonts w:ascii="Times New Roman" w:eastAsia="Times New Roman" w:hAnsi="Times New Roman" w:cs="Times New Roman"/>
                <w:sz w:val="24"/>
                <w:szCs w:val="24"/>
              </w:rPr>
              <w:t>“</w:t>
            </w:r>
            <w:r w:rsidRPr="00811ED6">
              <w:rPr>
                <w:rFonts w:ascii="Times New Roman" w:eastAsia="Times New Roman" w:hAnsi="Times New Roman" w:cs="Times New Roman"/>
                <w:sz w:val="24"/>
                <w:szCs w:val="24"/>
              </w:rPr>
              <w:t>Everything You Need for Unit 1</w:t>
            </w:r>
            <w:r w:rsidR="008E36CA">
              <w:rPr>
                <w:rFonts w:ascii="Times New Roman" w:eastAsia="Times New Roman" w:hAnsi="Times New Roman" w:cs="Times New Roman"/>
                <w:sz w:val="24"/>
                <w:szCs w:val="24"/>
              </w:rPr>
              <w:t xml:space="preserve"> (except the m</w:t>
            </w:r>
            <w:r w:rsidRPr="00811ED6">
              <w:rPr>
                <w:rFonts w:ascii="Times New Roman" w:eastAsia="Times New Roman" w:hAnsi="Times New Roman" w:cs="Times New Roman"/>
                <w:sz w:val="24"/>
                <w:szCs w:val="24"/>
              </w:rPr>
              <w:t>aps)</w:t>
            </w:r>
            <w:r w:rsidR="008E36CA">
              <w:rPr>
                <w:rFonts w:ascii="Times New Roman" w:eastAsia="Times New Roman" w:hAnsi="Times New Roman" w:cs="Times New Roman"/>
                <w:sz w:val="24"/>
                <w:szCs w:val="24"/>
              </w:rPr>
              <w:t>”</w:t>
            </w:r>
            <w:r w:rsidRPr="00811ED6">
              <w:rPr>
                <w:rFonts w:ascii="Times New Roman" w:eastAsia="Times New Roman" w:hAnsi="Times New Roman" w:cs="Times New Roman"/>
                <w:sz w:val="24"/>
                <w:szCs w:val="24"/>
              </w:rPr>
              <w:t xml:space="preserve"> and click Review on that link.</w:t>
            </w:r>
            <w:r w:rsidR="008E36CA">
              <w:rPr>
                <w:rFonts w:ascii="Times New Roman" w:eastAsia="Times New Roman" w:hAnsi="Times New Roman" w:cs="Times New Roman"/>
                <w:sz w:val="24"/>
                <w:szCs w:val="24"/>
              </w:rPr>
              <w:t xml:space="preserve"> While you are on the link, use the quiz questions for each Check Your Knowledge quiz to decide--without looking anything up--what you think is the correct answer.</w:t>
            </w:r>
          </w:p>
          <w:p w:rsidR="00811ED6" w:rsidRPr="00811ED6" w:rsidRDefault="00811ED6" w:rsidP="00811ED6">
            <w:pPr>
              <w:spacing w:before="100" w:beforeAutospacing="1" w:after="100" w:afterAutospacing="1"/>
              <w:rPr>
                <w:rFonts w:ascii="Times New Roman" w:eastAsia="Times New Roman" w:hAnsi="Times New Roman" w:cs="Times New Roman"/>
                <w:sz w:val="24"/>
                <w:szCs w:val="24"/>
              </w:rPr>
            </w:pPr>
            <w:r w:rsidRPr="00811ED6">
              <w:rPr>
                <w:rFonts w:ascii="Times New Roman" w:eastAsia="Times New Roman" w:hAnsi="Times New Roman" w:cs="Times New Roman"/>
                <w:sz w:val="24"/>
                <w:szCs w:val="24"/>
              </w:rPr>
              <w:t>2. Once you take the Check Your Knowledge quiz for a Part of the Unit (such as the one for Part A), you see both its PRACTICE version and its regular quiz for the full ten points.</w:t>
            </w:r>
          </w:p>
          <w:p w:rsidR="00811ED6" w:rsidRPr="00811ED6" w:rsidRDefault="00811ED6" w:rsidP="00811ED6">
            <w:pPr>
              <w:spacing w:before="100" w:beforeAutospacing="1" w:after="100" w:afterAutospacing="1"/>
              <w:rPr>
                <w:rFonts w:ascii="Times New Roman" w:eastAsia="Times New Roman" w:hAnsi="Times New Roman" w:cs="Times New Roman"/>
                <w:sz w:val="24"/>
                <w:szCs w:val="24"/>
              </w:rPr>
            </w:pPr>
            <w:r w:rsidRPr="00811ED6">
              <w:rPr>
                <w:rFonts w:ascii="Times New Roman" w:eastAsia="Times New Roman" w:hAnsi="Times New Roman" w:cs="Times New Roman"/>
                <w:sz w:val="24"/>
                <w:szCs w:val="24"/>
              </w:rPr>
              <w:t>3. With Blackboard, tests (whether quizzes or exams) are only visible when students can take them. Your Unit 1 objective exam is at the bottom of this folder, but it will not be visible until the date and hour listed in the course schedule at the end of the syllabus.</w:t>
            </w:r>
          </w:p>
          <w:p w:rsidR="00CE574A" w:rsidRPr="00811ED6" w:rsidRDefault="00811ED6" w:rsidP="00811ED6">
            <w:pPr>
              <w:spacing w:before="100" w:beforeAutospacing="1" w:after="100" w:afterAutospacing="1"/>
              <w:rPr>
                <w:rFonts w:ascii="Times New Roman" w:eastAsia="Times New Roman" w:hAnsi="Times New Roman" w:cs="Times New Roman"/>
                <w:sz w:val="24"/>
                <w:szCs w:val="24"/>
              </w:rPr>
            </w:pPr>
            <w:r w:rsidRPr="00811ED6">
              <w:rPr>
                <w:rFonts w:ascii="Times New Roman" w:eastAsia="Times New Roman" w:hAnsi="Times New Roman" w:cs="Times New Roman"/>
                <w:sz w:val="24"/>
                <w:szCs w:val="24"/>
              </w:rPr>
              <w:t>4. Always check the description beneath the name of a test.</w:t>
            </w:r>
          </w:p>
        </w:tc>
        <w:tc>
          <w:tcPr>
            <w:tcW w:w="5220" w:type="dxa"/>
          </w:tcPr>
          <w:p w:rsidR="00CE574A" w:rsidRDefault="00CE574A" w:rsidP="00732E9E"/>
        </w:tc>
      </w:tr>
      <w:tr w:rsidR="00CE574A" w:rsidTr="008A52B6">
        <w:tc>
          <w:tcPr>
            <w:tcW w:w="5868" w:type="dxa"/>
          </w:tcPr>
          <w:p w:rsidR="00CE574A" w:rsidRDefault="00A601FA" w:rsidP="00732E9E">
            <w:r>
              <w:t>Element above the shortcuts</w:t>
            </w:r>
          </w:p>
          <w:p w:rsidR="00A601FA" w:rsidRDefault="00A601FA" w:rsidP="00732E9E">
            <w:r>
              <w:t xml:space="preserve">The links </w:t>
            </w:r>
            <w:r w:rsidRPr="00A601FA">
              <w:t>below are shortcuts to items on the left menu that are used in this Unit.</w:t>
            </w:r>
          </w:p>
          <w:p w:rsidR="00A601FA" w:rsidRDefault="00A601FA" w:rsidP="00732E9E"/>
          <w:p w:rsidR="00A601FA" w:rsidRDefault="00077E4F" w:rsidP="00A601FA">
            <w:pPr>
              <w:pStyle w:val="NormalWeb"/>
            </w:pPr>
            <w:r>
              <w:t>When you click on a shortcut, Blackboard takes you directly to that part of the course. Depending on your computer and your browser, you may be able to open these shortcuts in a New tab or New window so you can also continue to see  the Unit.</w:t>
            </w:r>
          </w:p>
          <w:p w:rsidR="00A601FA" w:rsidRDefault="00A601FA" w:rsidP="00A601FA">
            <w:pPr>
              <w:pStyle w:val="NormalWeb"/>
            </w:pPr>
          </w:p>
          <w:p w:rsidR="00A601FA" w:rsidRDefault="00A601FA" w:rsidP="00732E9E"/>
          <w:p w:rsidR="00A601FA" w:rsidRDefault="00A601FA" w:rsidP="00732E9E"/>
        </w:tc>
        <w:tc>
          <w:tcPr>
            <w:tcW w:w="5220" w:type="dxa"/>
          </w:tcPr>
          <w:p w:rsidR="00CE574A" w:rsidRDefault="00CE365D" w:rsidP="00732E9E">
            <w:r>
              <w:t>Or  in Getting started</w:t>
            </w:r>
          </w:p>
          <w:p w:rsidR="00CE365D" w:rsidRDefault="00CE365D" w:rsidP="00CE365D">
            <w:r>
              <w:t xml:space="preserve">The links </w:t>
            </w:r>
            <w:r w:rsidRPr="00A601FA">
              <w:t xml:space="preserve">below are shortcuts to items on the left menu that are used in this </w:t>
            </w:r>
            <w:r>
              <w:t>module</w:t>
            </w:r>
            <w:r w:rsidRPr="00A601FA">
              <w:t>.</w:t>
            </w:r>
          </w:p>
          <w:p w:rsidR="00CE365D" w:rsidRDefault="00CE365D" w:rsidP="00CE365D"/>
          <w:p w:rsidR="00CE365D" w:rsidRDefault="00CE365D" w:rsidP="00CE365D">
            <w:pPr>
              <w:pStyle w:val="NormalWeb"/>
            </w:pPr>
            <w:r>
              <w:t>When you click on a shortcut, Blackboard takes you directly to that part of the course. Depending on your computer and your browser, you may be able to open these shortcuts in a New tab or New window so you can also continue to see  the module.</w:t>
            </w:r>
          </w:p>
          <w:p w:rsidR="00CE365D" w:rsidRDefault="00CE365D" w:rsidP="00732E9E"/>
        </w:tc>
      </w:tr>
      <w:tr w:rsidR="00CE574A" w:rsidTr="008A52B6">
        <w:tc>
          <w:tcPr>
            <w:tcW w:w="5868" w:type="dxa"/>
          </w:tcPr>
          <w:p w:rsidR="00CE574A" w:rsidRDefault="00811ED6" w:rsidP="00732E9E">
            <w:r w:rsidRPr="00811ED6">
              <w:t>Introductory Comparison Assignment (1860s-1877) and Comparison Assignment  for Un</w:t>
            </w:r>
            <w:r>
              <w:t xml:space="preserve">it 1 (1860s-1900)  (START DATE </w:t>
            </w:r>
            <w:r w:rsidRPr="00811ED6">
              <w:t>- END DATE)</w:t>
            </w:r>
          </w:p>
        </w:tc>
        <w:tc>
          <w:tcPr>
            <w:tcW w:w="5220" w:type="dxa"/>
          </w:tcPr>
          <w:p w:rsidR="00CE574A" w:rsidRDefault="00CE574A" w:rsidP="00732E9E"/>
        </w:tc>
      </w:tr>
      <w:tr w:rsidR="00CE574A" w:rsidTr="008A52B6">
        <w:tc>
          <w:tcPr>
            <w:tcW w:w="5868" w:type="dxa"/>
          </w:tcPr>
          <w:p w:rsidR="00CE574A" w:rsidRDefault="00811ED6" w:rsidP="00732E9E">
            <w:r w:rsidRPr="00811ED6">
              <w:t>Comparison Assignment for Unit 2 (1900-1940) and Major Comparison on Content Covered in Both Unit 1 and Unit 2  (1860s-1940)  (START DATE  - END DATE)</w:t>
            </w:r>
          </w:p>
        </w:tc>
        <w:tc>
          <w:tcPr>
            <w:tcW w:w="5220" w:type="dxa"/>
          </w:tcPr>
          <w:p w:rsidR="00CE574A" w:rsidRDefault="00CE574A" w:rsidP="00732E9E"/>
        </w:tc>
      </w:tr>
    </w:tbl>
    <w:p w:rsidR="00D23565" w:rsidRDefault="00D23565"/>
    <w:p w:rsidR="00D23565" w:rsidRDefault="00D23565" w:rsidP="00D23565">
      <w:pPr>
        <w:pStyle w:val="Heading2"/>
      </w:pPr>
      <w:bookmarkStart w:id="11" w:name="_Toc393037539"/>
      <w:r>
        <w:t xml:space="preserve">Addition to </w:t>
      </w:r>
      <w:proofErr w:type="spellStart"/>
      <w:r>
        <w:t>weblinks</w:t>
      </w:r>
      <w:bookmarkEnd w:id="11"/>
      <w:proofErr w:type="spellEnd"/>
    </w:p>
    <w:tbl>
      <w:tblPr>
        <w:tblStyle w:val="TableGrid"/>
        <w:tblW w:w="0" w:type="auto"/>
        <w:tblLook w:val="04A0" w:firstRow="1" w:lastRow="0" w:firstColumn="1" w:lastColumn="0" w:noHBand="0" w:noVBand="1"/>
      </w:tblPr>
      <w:tblGrid>
        <w:gridCol w:w="4788"/>
        <w:gridCol w:w="4788"/>
      </w:tblGrid>
      <w:tr w:rsidR="00CE574A" w:rsidTr="00CE574A">
        <w:tc>
          <w:tcPr>
            <w:tcW w:w="4788" w:type="dxa"/>
          </w:tcPr>
          <w:p w:rsidR="00CE574A" w:rsidRDefault="00D23565" w:rsidP="00732E9E">
            <w:r>
              <w:t>The constitution</w:t>
            </w:r>
            <w:r w:rsidR="00C514E8">
              <w:t xml:space="preserve">  </w:t>
            </w:r>
          </w:p>
        </w:tc>
        <w:tc>
          <w:tcPr>
            <w:tcW w:w="4788" w:type="dxa"/>
          </w:tcPr>
          <w:p w:rsidR="00CE574A" w:rsidRDefault="00C514E8" w:rsidP="00732E9E">
            <w:r>
              <w:t>Do it with a REV ending so can tell if changes went global to a course link</w:t>
            </w:r>
          </w:p>
          <w:p w:rsidR="003063D8" w:rsidRDefault="003063D8" w:rsidP="00732E9E"/>
          <w:p w:rsidR="003063D8" w:rsidRPr="003063D8" w:rsidRDefault="003063D8" w:rsidP="003063D8">
            <w:pPr>
              <w:spacing w:before="100" w:beforeAutospacing="1" w:after="240"/>
              <w:rPr>
                <w:rFonts w:ascii="Verdana" w:eastAsia="Times New Roman" w:hAnsi="Verdana" w:cs="Times New Roman"/>
                <w:color w:val="000000"/>
                <w:sz w:val="18"/>
                <w:szCs w:val="18"/>
              </w:rPr>
            </w:pPr>
            <w:r w:rsidRPr="003063D8">
              <w:rPr>
                <w:rFonts w:ascii="Verdana" w:eastAsia="Times New Roman" w:hAnsi="Verdana" w:cs="Times New Roman"/>
                <w:color w:val="000000"/>
                <w:sz w:val="18"/>
                <w:szCs w:val="18"/>
              </w:rPr>
              <w:lastRenderedPageBreak/>
              <w:t>This link provides definitions for words that students have needed to understand the Constitution. It is organized in this way:</w:t>
            </w:r>
          </w:p>
          <w:p w:rsidR="003063D8" w:rsidRPr="003063D8" w:rsidRDefault="003063D8" w:rsidP="003063D8">
            <w:pPr>
              <w:numPr>
                <w:ilvl w:val="0"/>
                <w:numId w:val="6"/>
              </w:numPr>
              <w:spacing w:before="100" w:beforeAutospacing="1" w:after="100" w:afterAutospacing="1"/>
              <w:ind w:left="840"/>
              <w:rPr>
                <w:rFonts w:ascii="Verdana" w:eastAsia="Times New Roman" w:hAnsi="Verdana" w:cs="Times New Roman"/>
                <w:color w:val="000000"/>
                <w:sz w:val="18"/>
                <w:szCs w:val="18"/>
              </w:rPr>
            </w:pPr>
            <w:r w:rsidRPr="003063D8">
              <w:rPr>
                <w:rFonts w:ascii="Verdana" w:eastAsia="Times New Roman" w:hAnsi="Verdana" w:cs="Times New Roman"/>
                <w:color w:val="000000"/>
                <w:sz w:val="18"/>
                <w:szCs w:val="18"/>
              </w:rPr>
              <w:t>The first part is a traditional copy of the Constitution, but with links to definitions.</w:t>
            </w:r>
          </w:p>
          <w:p w:rsidR="003063D8" w:rsidRPr="003063D8" w:rsidRDefault="003063D8" w:rsidP="003063D8">
            <w:pPr>
              <w:numPr>
                <w:ilvl w:val="0"/>
                <w:numId w:val="6"/>
              </w:numPr>
              <w:spacing w:before="100" w:beforeAutospacing="1" w:after="100" w:afterAutospacing="1"/>
              <w:ind w:left="840"/>
              <w:rPr>
                <w:rFonts w:ascii="Verdana" w:eastAsia="Times New Roman" w:hAnsi="Verdana" w:cs="Times New Roman"/>
                <w:color w:val="000000"/>
                <w:sz w:val="18"/>
                <w:szCs w:val="18"/>
              </w:rPr>
            </w:pPr>
            <w:r w:rsidRPr="003063D8">
              <w:rPr>
                <w:rFonts w:ascii="Verdana" w:eastAsia="Times New Roman" w:hAnsi="Verdana" w:cs="Times New Roman"/>
                <w:color w:val="000000"/>
                <w:sz w:val="18"/>
                <w:szCs w:val="18"/>
              </w:rPr>
              <w:t>The second part is a sorted version of the Constitution so you can see the interconnected issues. For example, you can see all clauses on slavery grouped together on page 19.</w:t>
            </w:r>
          </w:p>
          <w:p w:rsidR="003063D8" w:rsidRPr="003063D8" w:rsidRDefault="003063D8" w:rsidP="003063D8">
            <w:pPr>
              <w:numPr>
                <w:ilvl w:val="0"/>
                <w:numId w:val="6"/>
              </w:numPr>
              <w:spacing w:before="100" w:beforeAutospacing="1" w:after="100" w:afterAutospacing="1"/>
              <w:ind w:left="840"/>
              <w:rPr>
                <w:rFonts w:ascii="Verdana" w:eastAsia="Times New Roman" w:hAnsi="Verdana" w:cs="Times New Roman"/>
                <w:color w:val="000000"/>
                <w:sz w:val="18"/>
                <w:szCs w:val="18"/>
              </w:rPr>
            </w:pPr>
            <w:r w:rsidRPr="003063D8">
              <w:rPr>
                <w:rFonts w:ascii="Verdana" w:eastAsia="Times New Roman" w:hAnsi="Verdana" w:cs="Times New Roman"/>
                <w:color w:val="000000"/>
                <w:sz w:val="18"/>
                <w:szCs w:val="18"/>
              </w:rPr>
              <w:t>The third part is a list of  the definitions of words in the Constitution in alphabetical order.</w:t>
            </w:r>
          </w:p>
          <w:p w:rsidR="003063D8" w:rsidRDefault="003063D8" w:rsidP="00732E9E"/>
        </w:tc>
      </w:tr>
      <w:tr w:rsidR="00D23565" w:rsidTr="00CE574A">
        <w:tc>
          <w:tcPr>
            <w:tcW w:w="4788" w:type="dxa"/>
          </w:tcPr>
          <w:p w:rsidR="00D23565" w:rsidRPr="00D23565" w:rsidRDefault="00D23565" w:rsidP="00732E9E">
            <w:pPr>
              <w:rPr>
                <w:highlight w:val="yellow"/>
              </w:rPr>
            </w:pPr>
            <w:r w:rsidRPr="00D23565">
              <w:rPr>
                <w:highlight w:val="yellow"/>
              </w:rPr>
              <w:lastRenderedPageBreak/>
              <w:t>The history stuff from the past</w:t>
            </w:r>
          </w:p>
        </w:tc>
        <w:tc>
          <w:tcPr>
            <w:tcW w:w="4788" w:type="dxa"/>
          </w:tcPr>
          <w:p w:rsidR="00D23565" w:rsidRPr="00D23565" w:rsidRDefault="00D23565" w:rsidP="00732E9E">
            <w:pPr>
              <w:rPr>
                <w:highlight w:val="yellow"/>
              </w:rPr>
            </w:pPr>
            <w:r w:rsidRPr="00D23565">
              <w:rPr>
                <w:highlight w:val="yellow"/>
              </w:rPr>
              <w:t>Referred to it in the orientation</w:t>
            </w:r>
          </w:p>
        </w:tc>
      </w:tr>
    </w:tbl>
    <w:p w:rsidR="00181546" w:rsidRDefault="00181546"/>
    <w:p w:rsidR="00F03FB1" w:rsidRDefault="00F03FB1" w:rsidP="00F03FB1">
      <w:pPr>
        <w:pStyle w:val="Heading2"/>
      </w:pPr>
      <w:bookmarkStart w:id="12" w:name="_Toc393037540"/>
      <w:proofErr w:type="spellStart"/>
      <w:r>
        <w:t>Annoucnement</w:t>
      </w:r>
      <w:bookmarkEnd w:id="12"/>
      <w:proofErr w:type="spellEnd"/>
    </w:p>
    <w:tbl>
      <w:tblPr>
        <w:tblStyle w:val="TableGrid"/>
        <w:tblW w:w="0" w:type="auto"/>
        <w:tblLook w:val="04A0" w:firstRow="1" w:lastRow="0" w:firstColumn="1" w:lastColumn="0" w:noHBand="0" w:noVBand="1"/>
      </w:tblPr>
      <w:tblGrid>
        <w:gridCol w:w="4788"/>
        <w:gridCol w:w="4788"/>
      </w:tblGrid>
      <w:tr w:rsidR="00F03FB1" w:rsidTr="00F62D5F">
        <w:tc>
          <w:tcPr>
            <w:tcW w:w="4788" w:type="dxa"/>
          </w:tcPr>
          <w:p w:rsidR="00F03FB1" w:rsidRDefault="00F03FB1" w:rsidP="00F62D5F">
            <w:r>
              <w:t>Welcome to course</w:t>
            </w:r>
          </w:p>
        </w:tc>
        <w:tc>
          <w:tcPr>
            <w:tcW w:w="4788" w:type="dxa"/>
          </w:tcPr>
          <w:p w:rsidR="00F03FB1" w:rsidRDefault="00F03FB1" w:rsidP="00F62D5F"/>
        </w:tc>
      </w:tr>
      <w:tr w:rsidR="00F03FB1" w:rsidTr="00F62D5F">
        <w:tc>
          <w:tcPr>
            <w:tcW w:w="4788" w:type="dxa"/>
          </w:tcPr>
          <w:p w:rsidR="00F03FB1" w:rsidRDefault="00F03FB1" w:rsidP="00F62D5F">
            <w:r>
              <w:t>Extended online hours (with phone access) for first 3 days</w:t>
            </w:r>
          </w:p>
        </w:tc>
        <w:tc>
          <w:tcPr>
            <w:tcW w:w="4788" w:type="dxa"/>
          </w:tcPr>
          <w:p w:rsidR="00F03FB1" w:rsidRDefault="00F03FB1" w:rsidP="00F62D5F"/>
        </w:tc>
      </w:tr>
      <w:tr w:rsidR="00F03FB1" w:rsidTr="00F62D5F">
        <w:tc>
          <w:tcPr>
            <w:tcW w:w="4788" w:type="dxa"/>
          </w:tcPr>
          <w:p w:rsidR="00F03FB1" w:rsidRPr="00F03FB1" w:rsidRDefault="00F03FB1" w:rsidP="00F62D5F">
            <w:r w:rsidRPr="00F03FB1">
              <w:t xml:space="preserve">If you </w:t>
            </w:r>
            <w:proofErr w:type="spellStart"/>
            <w:r w:rsidRPr="00F03FB1">
              <w:t>firefox</w:t>
            </w:r>
            <w:proofErr w:type="spellEnd"/>
          </w:p>
        </w:tc>
        <w:tc>
          <w:tcPr>
            <w:tcW w:w="4788" w:type="dxa"/>
          </w:tcPr>
          <w:p w:rsidR="00F03FB1" w:rsidRDefault="00F03FB1" w:rsidP="00F62D5F">
            <w:r w:rsidRPr="00F03FB1">
              <w:t>The shield</w:t>
            </w:r>
          </w:p>
          <w:p w:rsidR="00F03FB1" w:rsidRPr="00F03FB1" w:rsidRDefault="00F03FB1" w:rsidP="00F62D5F">
            <w:r>
              <w:t>The adobe acrobat and remember</w:t>
            </w:r>
          </w:p>
        </w:tc>
      </w:tr>
    </w:tbl>
    <w:p w:rsidR="00F03FB1" w:rsidRDefault="00F03FB1" w:rsidP="00F03FB1"/>
    <w:p w:rsidR="00F03FB1" w:rsidRDefault="00F03FB1"/>
    <w:p w:rsidR="00F03FB1" w:rsidRDefault="00F03FB1"/>
    <w:p w:rsidR="00181546" w:rsidRDefault="00181546" w:rsidP="00181546">
      <w:pPr>
        <w:pStyle w:val="Heading2"/>
      </w:pPr>
      <w:bookmarkStart w:id="13" w:name="_Toc393037541"/>
      <w:r>
        <w:t>New text for quizzes</w:t>
      </w:r>
      <w:bookmarkEnd w:id="13"/>
    </w:p>
    <w:tbl>
      <w:tblPr>
        <w:tblStyle w:val="TableGrid"/>
        <w:tblW w:w="0" w:type="auto"/>
        <w:tblLook w:val="04A0" w:firstRow="1" w:lastRow="0" w:firstColumn="1" w:lastColumn="0" w:noHBand="0" w:noVBand="1"/>
      </w:tblPr>
      <w:tblGrid>
        <w:gridCol w:w="4788"/>
        <w:gridCol w:w="6120"/>
      </w:tblGrid>
      <w:tr w:rsidR="00CE574A" w:rsidTr="008A52B6">
        <w:tc>
          <w:tcPr>
            <w:tcW w:w="4788" w:type="dxa"/>
          </w:tcPr>
          <w:p w:rsidR="00CE574A" w:rsidRDefault="00CE574A" w:rsidP="00732E9E"/>
        </w:tc>
        <w:tc>
          <w:tcPr>
            <w:tcW w:w="6120" w:type="dxa"/>
          </w:tcPr>
          <w:p w:rsidR="00CE574A" w:rsidRDefault="00CE574A" w:rsidP="00732E9E"/>
        </w:tc>
      </w:tr>
      <w:tr w:rsidR="00CE574A" w:rsidTr="008A52B6">
        <w:tc>
          <w:tcPr>
            <w:tcW w:w="4788" w:type="dxa"/>
          </w:tcPr>
          <w:p w:rsidR="00CE574A" w:rsidRDefault="008E36CA" w:rsidP="00732E9E">
            <w:r>
              <w:t xml:space="preserve">Check Your Knowledge quiz </w:t>
            </w:r>
            <w:r w:rsidR="000D60C4">
              <w:t>-1</w:t>
            </w:r>
            <w:r w:rsidR="000D60C4" w:rsidRPr="000D60C4">
              <w:rPr>
                <w:vertAlign w:val="superscript"/>
              </w:rPr>
              <w:t>st</w:t>
            </w:r>
            <w:r w:rsidR="000D60C4">
              <w:t xml:space="preserve"> one</w:t>
            </w:r>
          </w:p>
        </w:tc>
        <w:tc>
          <w:tcPr>
            <w:tcW w:w="6120" w:type="dxa"/>
          </w:tcPr>
          <w:p w:rsidR="007A5948" w:rsidRPr="007A5948" w:rsidRDefault="007A5948" w:rsidP="007A5948">
            <w:pPr>
              <w:spacing w:before="100" w:beforeAutospacing="1" w:after="100" w:afterAutospacing="1"/>
              <w:rPr>
                <w:rFonts w:ascii="Times New Roman" w:eastAsia="Times New Roman" w:hAnsi="Times New Roman" w:cs="Times New Roman"/>
                <w:sz w:val="24"/>
                <w:szCs w:val="24"/>
              </w:rPr>
            </w:pPr>
            <w:r w:rsidRPr="007A5948">
              <w:rPr>
                <w:rFonts w:ascii="Times New Roman" w:eastAsia="Times New Roman" w:hAnsi="Times New Roman" w:cs="Times New Roman"/>
                <w:sz w:val="24"/>
                <w:szCs w:val="24"/>
              </w:rPr>
              <w:t>Before you click on this quiz, WITHOUT looking anything up, decide your answers using the questions for the quiz on the link “Everything You Need for This Unit (except the maps).</w:t>
            </w:r>
            <w:r w:rsidR="000D60C4">
              <w:rPr>
                <w:rFonts w:ascii="Times New Roman" w:eastAsia="Times New Roman" w:hAnsi="Times New Roman" w:cs="Times New Roman"/>
                <w:sz w:val="24"/>
                <w:szCs w:val="24"/>
              </w:rPr>
              <w:t>”</w:t>
            </w:r>
            <w:r w:rsidRPr="007A5948">
              <w:rPr>
                <w:rFonts w:ascii="Times New Roman" w:eastAsia="Times New Roman" w:hAnsi="Times New Roman" w:cs="Times New Roman"/>
                <w:sz w:val="24"/>
                <w:szCs w:val="24"/>
              </w:rPr>
              <w:t xml:space="preserve"> You can </w:t>
            </w:r>
            <w:r w:rsidR="00D32A72">
              <w:rPr>
                <w:rFonts w:ascii="Times New Roman" w:eastAsia="Times New Roman" w:hAnsi="Times New Roman" w:cs="Times New Roman"/>
                <w:sz w:val="24"/>
                <w:szCs w:val="24"/>
              </w:rPr>
              <w:t>just</w:t>
            </w:r>
            <w:r w:rsidRPr="007A5948">
              <w:rPr>
                <w:rFonts w:ascii="Times New Roman" w:eastAsia="Times New Roman" w:hAnsi="Times New Roman" w:cs="Times New Roman"/>
                <w:sz w:val="24"/>
                <w:szCs w:val="24"/>
              </w:rPr>
              <w:t xml:space="preserve"> jot them down on a piece of notebook paper. </w:t>
            </w:r>
            <w:r w:rsidR="006E51C5">
              <w:rPr>
                <w:rFonts w:ascii="Times New Roman" w:eastAsia="Times New Roman" w:hAnsi="Times New Roman" w:cs="Times New Roman"/>
                <w:sz w:val="24"/>
                <w:szCs w:val="24"/>
              </w:rPr>
              <w:t>You will only have 10 minutes to answer all of the questions so you want to decide your choices before you start the Check Your Knowledge quiz.</w:t>
            </w:r>
          </w:p>
          <w:p w:rsidR="007A5948" w:rsidRPr="007A5948" w:rsidRDefault="007A5948" w:rsidP="007A5948">
            <w:pPr>
              <w:spacing w:before="100" w:beforeAutospacing="1" w:after="100" w:afterAutospacing="1"/>
              <w:rPr>
                <w:rFonts w:ascii="Times New Roman" w:eastAsia="Times New Roman" w:hAnsi="Times New Roman" w:cs="Times New Roman"/>
                <w:sz w:val="24"/>
                <w:szCs w:val="24"/>
              </w:rPr>
            </w:pPr>
            <w:r w:rsidRPr="007A5948">
              <w:rPr>
                <w:rFonts w:ascii="Times New Roman" w:eastAsia="Times New Roman" w:hAnsi="Times New Roman" w:cs="Times New Roman"/>
                <w:sz w:val="24"/>
                <w:szCs w:val="24"/>
              </w:rPr>
              <w:t xml:space="preserve">Don’t worry about points. (They are extra credit anyway.) Focus on </w:t>
            </w:r>
            <w:r w:rsidR="006E51C5">
              <w:rPr>
                <w:rFonts w:ascii="Times New Roman" w:eastAsia="Times New Roman" w:hAnsi="Times New Roman" w:cs="Times New Roman"/>
                <w:sz w:val="24"/>
                <w:szCs w:val="24"/>
              </w:rPr>
              <w:t>measuring yourself as accurately as possible so you read less but learn what you do not know</w:t>
            </w:r>
            <w:r w:rsidRPr="007A5948">
              <w:rPr>
                <w:rFonts w:ascii="Times New Roman" w:eastAsia="Times New Roman" w:hAnsi="Times New Roman" w:cs="Times New Roman"/>
                <w:sz w:val="24"/>
                <w:szCs w:val="24"/>
              </w:rPr>
              <w:t xml:space="preserve">. </w:t>
            </w:r>
          </w:p>
          <w:p w:rsidR="00CE574A" w:rsidRDefault="007A5948" w:rsidP="007A5948">
            <w:r w:rsidRPr="007A5948">
              <w:rPr>
                <w:rFonts w:ascii="Times New Roman" w:eastAsia="Times New Roman" w:hAnsi="Times New Roman" w:cs="Times New Roman"/>
                <w:sz w:val="24"/>
                <w:szCs w:val="24"/>
              </w:rPr>
              <w:t xml:space="preserve">Requires a password because you can take it ONLY one time. The password is: </w:t>
            </w:r>
            <w:proofErr w:type="spellStart"/>
            <w:r w:rsidRPr="007A5948">
              <w:rPr>
                <w:rFonts w:ascii="Times New Roman" w:eastAsia="Times New Roman" w:hAnsi="Times New Roman" w:cs="Times New Roman"/>
                <w:sz w:val="24"/>
                <w:szCs w:val="24"/>
              </w:rPr>
              <w:t>onetimeonly</w:t>
            </w:r>
            <w:proofErr w:type="spellEnd"/>
          </w:p>
        </w:tc>
      </w:tr>
      <w:tr w:rsidR="000D60C4" w:rsidTr="008A52B6">
        <w:tc>
          <w:tcPr>
            <w:tcW w:w="4788" w:type="dxa"/>
          </w:tcPr>
          <w:p w:rsidR="000D60C4" w:rsidRDefault="000D60C4" w:rsidP="00732E9E">
            <w:r>
              <w:t>2ndand3rd</w:t>
            </w:r>
            <w:r w:rsidR="00E8114D">
              <w:t xml:space="preserve"> – caution make D and make G on those units</w:t>
            </w:r>
          </w:p>
        </w:tc>
        <w:tc>
          <w:tcPr>
            <w:tcW w:w="6120" w:type="dxa"/>
          </w:tcPr>
          <w:p w:rsidR="000D60C4" w:rsidRPr="007A5948" w:rsidRDefault="000D60C4" w:rsidP="000D60C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For how this quiz works, see the description under Quiz A – Check Your Knowledge quiz.</w:t>
            </w:r>
          </w:p>
        </w:tc>
      </w:tr>
      <w:tr w:rsidR="00CE574A" w:rsidTr="008A52B6">
        <w:tc>
          <w:tcPr>
            <w:tcW w:w="4788" w:type="dxa"/>
          </w:tcPr>
          <w:p w:rsidR="00CE574A" w:rsidRDefault="008E36CA" w:rsidP="00732E9E">
            <w:r>
              <w:t>practice</w:t>
            </w:r>
          </w:p>
        </w:tc>
        <w:tc>
          <w:tcPr>
            <w:tcW w:w="6120" w:type="dxa"/>
          </w:tcPr>
          <w:p w:rsidR="00EB290C" w:rsidRDefault="00EB290C" w:rsidP="007A594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If you missed question</w:t>
            </w:r>
            <w:r w:rsidR="00D32A7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the Check Your Knowledge quiz, look at the version of the quiz WITH Tips at "Everything You Need for This Unit (except the maps)." You can find </w:t>
            </w:r>
            <w:r>
              <w:rPr>
                <w:rFonts w:ascii="Times New Roman" w:eastAsia="Times New Roman" w:hAnsi="Times New Roman" w:cs="Times New Roman"/>
                <w:sz w:val="24"/>
                <w:szCs w:val="24"/>
              </w:rPr>
              <w:lastRenderedPageBreak/>
              <w:t>where to read from the Tips or by using the index</w:t>
            </w:r>
            <w:r w:rsidR="00D32A72">
              <w:rPr>
                <w:rFonts w:ascii="Times New Roman" w:eastAsia="Times New Roman" w:hAnsi="Times New Roman" w:cs="Times New Roman"/>
                <w:sz w:val="24"/>
                <w:szCs w:val="24"/>
              </w:rPr>
              <w:t xml:space="preserve"> at the end of the textbook</w:t>
            </w:r>
            <w:r>
              <w:rPr>
                <w:rFonts w:ascii="Times New Roman" w:eastAsia="Times New Roman" w:hAnsi="Times New Roman" w:cs="Times New Roman"/>
                <w:sz w:val="24"/>
                <w:szCs w:val="24"/>
              </w:rPr>
              <w:t xml:space="preserve">. </w:t>
            </w:r>
            <w:r w:rsidR="006D7C05">
              <w:rPr>
                <w:rFonts w:ascii="Times New Roman" w:eastAsia="Times New Roman" w:hAnsi="Times New Roman" w:cs="Times New Roman"/>
                <w:sz w:val="24"/>
                <w:szCs w:val="24"/>
              </w:rPr>
              <w:t>You can also get—and give—help in your Working Group (a graded activity).</w:t>
            </w:r>
          </w:p>
          <w:p w:rsidR="00EB290C" w:rsidRDefault="00D32A72" w:rsidP="007A594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B290C">
              <w:rPr>
                <w:rFonts w:ascii="Times New Roman" w:eastAsia="Times New Roman" w:hAnsi="Times New Roman" w:cs="Times New Roman"/>
                <w:sz w:val="24"/>
                <w:szCs w:val="24"/>
              </w:rPr>
              <w:t>hen you think you understand all of the facts in the quiz, try t</w:t>
            </w:r>
            <w:r>
              <w:rPr>
                <w:rFonts w:ascii="Times New Roman" w:eastAsia="Times New Roman" w:hAnsi="Times New Roman" w:cs="Times New Roman"/>
                <w:sz w:val="24"/>
                <w:szCs w:val="24"/>
              </w:rPr>
              <w:t>his PRACTICE quiz. If you miss</w:t>
            </w:r>
            <w:r w:rsidR="00EB290C">
              <w:rPr>
                <w:rFonts w:ascii="Times New Roman" w:eastAsia="Times New Roman" w:hAnsi="Times New Roman" w:cs="Times New Roman"/>
                <w:sz w:val="24"/>
                <w:szCs w:val="24"/>
              </w:rPr>
              <w:t xml:space="preserve"> question</w:t>
            </w:r>
            <w:r>
              <w:rPr>
                <w:rFonts w:ascii="Times New Roman" w:eastAsia="Times New Roman" w:hAnsi="Times New Roman" w:cs="Times New Roman"/>
                <w:sz w:val="24"/>
                <w:szCs w:val="24"/>
              </w:rPr>
              <w:t>s</w:t>
            </w:r>
            <w:r w:rsidR="00EB29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 those and, when you are ready, you can try this quiz again.</w:t>
            </w:r>
          </w:p>
          <w:p w:rsidR="007A5948" w:rsidRPr="007A5948" w:rsidRDefault="00EB290C" w:rsidP="007A594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time, you see 10 different questions pulled from the entire quiz. </w:t>
            </w:r>
            <w:r w:rsidR="007A5948" w:rsidRPr="00EB290C">
              <w:rPr>
                <w:rFonts w:ascii="Times New Roman" w:eastAsia="Times New Roman" w:hAnsi="Times New Roman" w:cs="Times New Roman"/>
                <w:sz w:val="24"/>
                <w:szCs w:val="24"/>
              </w:rPr>
              <w:t>You may take quizzes for PRACTICE ONLY a maximum of 5 times, but the points do not count in your grade.</w:t>
            </w:r>
          </w:p>
          <w:p w:rsidR="00CE574A" w:rsidRDefault="00CE574A" w:rsidP="00732E9E"/>
        </w:tc>
      </w:tr>
      <w:tr w:rsidR="00E8114D" w:rsidTr="008A52B6">
        <w:tc>
          <w:tcPr>
            <w:tcW w:w="4788" w:type="dxa"/>
          </w:tcPr>
          <w:p w:rsidR="00E8114D" w:rsidRDefault="00E8114D" w:rsidP="00732E9E">
            <w:r>
              <w:lastRenderedPageBreak/>
              <w:t>2</w:t>
            </w:r>
            <w:r w:rsidRPr="00E8114D">
              <w:rPr>
                <w:vertAlign w:val="superscript"/>
              </w:rPr>
              <w:t>nd</w:t>
            </w:r>
            <w:r>
              <w:t xml:space="preserve"> and 3rd</w:t>
            </w:r>
          </w:p>
        </w:tc>
        <w:tc>
          <w:tcPr>
            <w:tcW w:w="6120" w:type="dxa"/>
          </w:tcPr>
          <w:p w:rsidR="00E8114D" w:rsidRDefault="00E8114D" w:rsidP="00E8114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For how this quiz works, see the description under Quiz A – PRACTICE ONLY.</w:t>
            </w:r>
          </w:p>
        </w:tc>
      </w:tr>
      <w:tr w:rsidR="00CE574A" w:rsidTr="008A52B6">
        <w:tc>
          <w:tcPr>
            <w:tcW w:w="4788" w:type="dxa"/>
          </w:tcPr>
          <w:p w:rsidR="00CE574A" w:rsidRDefault="00972CF2" w:rsidP="00732E9E">
            <w:r>
              <w:t>F</w:t>
            </w:r>
            <w:r w:rsidR="008E36CA">
              <w:t>inal</w:t>
            </w:r>
            <w:r>
              <w:t xml:space="preserve"> – caution </w:t>
            </w:r>
          </w:p>
        </w:tc>
        <w:tc>
          <w:tcPr>
            <w:tcW w:w="6120" w:type="dxa"/>
          </w:tcPr>
          <w:p w:rsidR="00972CF2" w:rsidRDefault="00D32A72" w:rsidP="00D32A7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answer 10 questions pulled randomly from the entire quiz. </w:t>
            </w:r>
            <w:r w:rsidR="00972CF2">
              <w:rPr>
                <w:rFonts w:ascii="Times New Roman" w:eastAsia="Times New Roman" w:hAnsi="Times New Roman" w:cs="Times New Roman"/>
                <w:sz w:val="24"/>
                <w:szCs w:val="24"/>
              </w:rPr>
              <w:t xml:space="preserve">If you make 9 or 10 on this quiz by the date in the Course Schedule, you earn 2 extra points for staying current with your work. Look for the </w:t>
            </w:r>
            <w:r w:rsidR="000D60C4">
              <w:rPr>
                <w:rFonts w:ascii="Times New Roman" w:eastAsia="Times New Roman" w:hAnsi="Times New Roman" w:cs="Times New Roman"/>
                <w:sz w:val="24"/>
                <w:szCs w:val="24"/>
              </w:rPr>
              <w:t xml:space="preserve">extra </w:t>
            </w:r>
            <w:r w:rsidR="00972CF2">
              <w:rPr>
                <w:rFonts w:ascii="Times New Roman" w:eastAsia="Times New Roman" w:hAnsi="Times New Roman" w:cs="Times New Roman"/>
                <w:sz w:val="24"/>
                <w:szCs w:val="24"/>
              </w:rPr>
              <w:t xml:space="preserve">points at My Grades </w:t>
            </w:r>
            <w:r w:rsidR="00E8114D">
              <w:rPr>
                <w:rFonts w:ascii="Times New Roman" w:eastAsia="Times New Roman" w:hAnsi="Times New Roman" w:cs="Times New Roman"/>
                <w:sz w:val="24"/>
                <w:szCs w:val="24"/>
              </w:rPr>
              <w:t>in the grade</w:t>
            </w:r>
            <w:r w:rsidR="00972CF2">
              <w:rPr>
                <w:rFonts w:ascii="Times New Roman" w:eastAsia="Times New Roman" w:hAnsi="Times New Roman" w:cs="Times New Roman"/>
                <w:sz w:val="24"/>
                <w:szCs w:val="24"/>
              </w:rPr>
              <w:t xml:space="preserve"> </w:t>
            </w:r>
            <w:r w:rsidR="00472196">
              <w:rPr>
                <w:rFonts w:ascii="Times New Roman" w:eastAsia="Times New Roman" w:hAnsi="Times New Roman" w:cs="Times New Roman"/>
                <w:sz w:val="24"/>
                <w:szCs w:val="24"/>
              </w:rPr>
              <w:t xml:space="preserve">Quiz </w:t>
            </w:r>
            <w:proofErr w:type="spellStart"/>
            <w:proofErr w:type="gramStart"/>
            <w:r w:rsidR="00472196">
              <w:rPr>
                <w:rFonts w:ascii="Times New Roman" w:eastAsia="Times New Roman" w:hAnsi="Times New Roman" w:cs="Times New Roman"/>
                <w:sz w:val="24"/>
                <w:szCs w:val="24"/>
              </w:rPr>
              <w:t>A</w:t>
            </w:r>
            <w:proofErr w:type="spellEnd"/>
            <w:proofErr w:type="gramEnd"/>
            <w:r w:rsidR="00472196">
              <w:rPr>
                <w:rFonts w:ascii="Times New Roman" w:eastAsia="Times New Roman" w:hAnsi="Times New Roman" w:cs="Times New Roman"/>
                <w:sz w:val="24"/>
                <w:szCs w:val="24"/>
              </w:rPr>
              <w:t xml:space="preserve"> extra credit</w:t>
            </w:r>
            <w:r w:rsidR="00972CF2">
              <w:rPr>
                <w:rFonts w:ascii="Times New Roman" w:eastAsia="Times New Roman" w:hAnsi="Times New Roman" w:cs="Times New Roman"/>
                <w:sz w:val="24"/>
                <w:szCs w:val="24"/>
              </w:rPr>
              <w:t>.</w:t>
            </w:r>
          </w:p>
          <w:p w:rsidR="00D32A72" w:rsidRPr="00972CF2" w:rsidRDefault="00D32A72" w:rsidP="00D32A72">
            <w:pPr>
              <w:spacing w:before="100" w:beforeAutospacing="1" w:after="100" w:afterAutospacing="1"/>
              <w:rPr>
                <w:rFonts w:ascii="Times New Roman" w:eastAsia="Times New Roman" w:hAnsi="Times New Roman" w:cs="Times New Roman"/>
                <w:sz w:val="24"/>
                <w:szCs w:val="24"/>
              </w:rPr>
            </w:pPr>
            <w:r w:rsidRPr="00972CF2">
              <w:rPr>
                <w:rFonts w:ascii="Times New Roman" w:eastAsia="Times New Roman" w:hAnsi="Times New Roman" w:cs="Times New Roman"/>
                <w:sz w:val="24"/>
                <w:szCs w:val="24"/>
              </w:rPr>
              <w:t xml:space="preserve">Requires a password because you can take it ONLY one time. The password is: </w:t>
            </w:r>
            <w:proofErr w:type="spellStart"/>
            <w:r w:rsidRPr="00972CF2">
              <w:rPr>
                <w:rFonts w:ascii="Times New Roman" w:eastAsia="Times New Roman" w:hAnsi="Times New Roman" w:cs="Times New Roman"/>
                <w:sz w:val="24"/>
                <w:szCs w:val="24"/>
              </w:rPr>
              <w:t>onetimeonly</w:t>
            </w:r>
            <w:proofErr w:type="spellEnd"/>
          </w:p>
        </w:tc>
      </w:tr>
      <w:tr w:rsidR="00E8114D" w:rsidTr="008A52B6">
        <w:tc>
          <w:tcPr>
            <w:tcW w:w="4788" w:type="dxa"/>
          </w:tcPr>
          <w:p w:rsidR="00E8114D" w:rsidRDefault="00E8114D" w:rsidP="00732E9E">
            <w:r>
              <w:t>2</w:t>
            </w:r>
            <w:r w:rsidRPr="00E8114D">
              <w:rPr>
                <w:vertAlign w:val="superscript"/>
              </w:rPr>
              <w:t>nd</w:t>
            </w:r>
            <w:r>
              <w:t xml:space="preserve"> and 3rd</w:t>
            </w:r>
          </w:p>
        </w:tc>
        <w:tc>
          <w:tcPr>
            <w:tcW w:w="6120" w:type="dxa"/>
          </w:tcPr>
          <w:p w:rsidR="00E8114D" w:rsidRDefault="00E8114D" w:rsidP="00E8114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For how this quiz works, see the description under Quiz A – For 10 points. The only difference is</w:t>
            </w:r>
            <w:r w:rsidR="00D32A72">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the name for the possible extra credit is </w:t>
            </w:r>
            <w:r w:rsidR="00472196">
              <w:rPr>
                <w:rFonts w:ascii="Times New Roman" w:eastAsia="Times New Roman" w:hAnsi="Times New Roman" w:cs="Times New Roman"/>
                <w:sz w:val="24"/>
                <w:szCs w:val="24"/>
              </w:rPr>
              <w:t>Quiz B extra credit</w:t>
            </w:r>
            <w:r>
              <w:rPr>
                <w:rFonts w:ascii="Times New Roman" w:eastAsia="Times New Roman" w:hAnsi="Times New Roman" w:cs="Times New Roman"/>
                <w:sz w:val="24"/>
                <w:szCs w:val="24"/>
              </w:rPr>
              <w:t>.</w:t>
            </w:r>
          </w:p>
          <w:p w:rsidR="00E8114D" w:rsidRDefault="00E8114D" w:rsidP="00E8114D">
            <w:pPr>
              <w:spacing w:before="100" w:beforeAutospacing="1" w:after="100" w:afterAutospacing="1"/>
              <w:rPr>
                <w:rFonts w:ascii="Times New Roman" w:eastAsia="Times New Roman" w:hAnsi="Times New Roman" w:cs="Times New Roman"/>
                <w:sz w:val="24"/>
                <w:szCs w:val="24"/>
              </w:rPr>
            </w:pPr>
          </w:p>
          <w:p w:rsidR="00E8114D" w:rsidRDefault="00E8114D" w:rsidP="00E8114D">
            <w:pPr>
              <w:spacing w:before="100" w:beforeAutospacing="1" w:after="100" w:afterAutospacing="1"/>
              <w:rPr>
                <w:rFonts w:ascii="Times New Roman" w:eastAsia="Times New Roman" w:hAnsi="Times New Roman" w:cs="Times New Roman"/>
                <w:sz w:val="24"/>
                <w:szCs w:val="24"/>
                <w:shd w:val="clear" w:color="auto" w:fill="BFBFBF" w:themeFill="background1" w:themeFillShade="BF"/>
              </w:rPr>
            </w:pPr>
            <w:r w:rsidRPr="00E8114D">
              <w:rPr>
                <w:rFonts w:ascii="Times New Roman" w:eastAsia="Times New Roman" w:hAnsi="Times New Roman" w:cs="Times New Roman"/>
                <w:sz w:val="24"/>
                <w:szCs w:val="24"/>
                <w:shd w:val="clear" w:color="auto" w:fill="BFBFBF" w:themeFill="background1" w:themeFillShade="BF"/>
              </w:rPr>
              <w:t xml:space="preserve">For how this quiz works, see the description under Quiz A – For 10 points, with the exception that  the 2 extra credit points for being current with your work will be at My Grades in the grade </w:t>
            </w:r>
            <w:r w:rsidR="00472196">
              <w:rPr>
                <w:rFonts w:ascii="Times New Roman" w:eastAsia="Times New Roman" w:hAnsi="Times New Roman" w:cs="Times New Roman"/>
                <w:sz w:val="24"/>
                <w:szCs w:val="24"/>
              </w:rPr>
              <w:t>Quiz C extra credit.</w:t>
            </w:r>
            <w:r w:rsidRPr="00E8114D">
              <w:rPr>
                <w:rFonts w:ascii="Times New Roman" w:eastAsia="Times New Roman" w:hAnsi="Times New Roman" w:cs="Times New Roman"/>
                <w:sz w:val="24"/>
                <w:szCs w:val="24"/>
                <w:shd w:val="clear" w:color="auto" w:fill="BFBFBF" w:themeFill="background1" w:themeFillShade="BF"/>
              </w:rPr>
              <w:t>.</w:t>
            </w:r>
          </w:p>
          <w:p w:rsidR="00472196" w:rsidRDefault="00472196" w:rsidP="00E8114D">
            <w:pPr>
              <w:spacing w:before="100" w:beforeAutospacing="1" w:after="100" w:afterAutospacing="1"/>
              <w:rPr>
                <w:rFonts w:ascii="Times New Roman" w:eastAsia="Times New Roman" w:hAnsi="Times New Roman" w:cs="Times New Roman"/>
                <w:sz w:val="24"/>
                <w:szCs w:val="24"/>
                <w:shd w:val="clear" w:color="auto" w:fill="BFBFBF" w:themeFill="background1" w:themeFillShade="BF"/>
              </w:rPr>
            </w:pPr>
          </w:p>
          <w:p w:rsidR="00472196" w:rsidRPr="00972CF2" w:rsidRDefault="00472196" w:rsidP="00E8114D">
            <w:pPr>
              <w:spacing w:before="100" w:beforeAutospacing="1" w:after="100" w:afterAutospacing="1"/>
              <w:rPr>
                <w:rFonts w:ascii="Times New Roman" w:eastAsia="Times New Roman" w:hAnsi="Times New Roman" w:cs="Times New Roman"/>
                <w:sz w:val="24"/>
                <w:szCs w:val="24"/>
              </w:rPr>
            </w:pPr>
          </w:p>
        </w:tc>
      </w:tr>
    </w:tbl>
    <w:p w:rsidR="00181546" w:rsidRDefault="00181546" w:rsidP="00181546"/>
    <w:tbl>
      <w:tblPr>
        <w:tblStyle w:val="TableGrid"/>
        <w:tblW w:w="0" w:type="auto"/>
        <w:tblLook w:val="04A0" w:firstRow="1" w:lastRow="0" w:firstColumn="1" w:lastColumn="0" w:noHBand="0" w:noVBand="1"/>
      </w:tblPr>
      <w:tblGrid>
        <w:gridCol w:w="4788"/>
        <w:gridCol w:w="6030"/>
      </w:tblGrid>
      <w:tr w:rsidR="00181546" w:rsidTr="008A52B6">
        <w:tc>
          <w:tcPr>
            <w:tcW w:w="4788" w:type="dxa"/>
          </w:tcPr>
          <w:p w:rsidR="00181546" w:rsidRDefault="00181546" w:rsidP="00F62D5F">
            <w:r>
              <w:rPr>
                <w:rFonts w:ascii="Arial" w:hAnsi="Arial" w:cs="Arial"/>
              </w:rPr>
              <w:t>You may take quizzes for PRACTICE ONLY a maximum of 5 times, but the points do not count in your grade.</w:t>
            </w:r>
          </w:p>
        </w:tc>
        <w:tc>
          <w:tcPr>
            <w:tcW w:w="6030" w:type="dxa"/>
          </w:tcPr>
          <w:p w:rsidR="00181546" w:rsidRDefault="00181546" w:rsidP="00F62D5F">
            <w:r>
              <w:t>Also change value to 5</w:t>
            </w:r>
          </w:p>
          <w:p w:rsidR="00181546" w:rsidRDefault="00181546" w:rsidP="00F62D5F">
            <w:r>
              <w:t>Did on  PRACTICE  for</w:t>
            </w:r>
          </w:p>
          <w:p w:rsidR="00181546" w:rsidRDefault="00181546" w:rsidP="00F62D5F">
            <w:r>
              <w:t xml:space="preserve">A  B   C </w:t>
            </w:r>
          </w:p>
        </w:tc>
      </w:tr>
      <w:tr w:rsidR="00181546" w:rsidTr="008A52B6">
        <w:tc>
          <w:tcPr>
            <w:tcW w:w="4788" w:type="dxa"/>
          </w:tcPr>
          <w:p w:rsidR="00181546" w:rsidRDefault="00181546" w:rsidP="00F62D5F"/>
        </w:tc>
        <w:tc>
          <w:tcPr>
            <w:tcW w:w="6030" w:type="dxa"/>
          </w:tcPr>
          <w:p w:rsidR="00181546" w:rsidRDefault="00181546" w:rsidP="00F62D5F">
            <w:r>
              <w:t>Caution if in the quizzes be sure the test description does not say password on practice</w:t>
            </w:r>
          </w:p>
        </w:tc>
      </w:tr>
    </w:tbl>
    <w:p w:rsidR="00181546" w:rsidRDefault="00181546" w:rsidP="00181546"/>
    <w:p w:rsidR="00181546" w:rsidRDefault="00181546" w:rsidP="00181546">
      <w:pPr>
        <w:pStyle w:val="Heading2"/>
      </w:pPr>
      <w:bookmarkStart w:id="14" w:name="_Toc393037542"/>
      <w:r>
        <w:t>Discussion</w:t>
      </w:r>
      <w:bookmarkEnd w:id="14"/>
    </w:p>
    <w:tbl>
      <w:tblPr>
        <w:tblStyle w:val="TableGrid"/>
        <w:tblW w:w="0" w:type="auto"/>
        <w:tblLook w:val="04A0" w:firstRow="1" w:lastRow="0" w:firstColumn="1" w:lastColumn="0" w:noHBand="0" w:noVBand="1"/>
      </w:tblPr>
      <w:tblGrid>
        <w:gridCol w:w="4788"/>
        <w:gridCol w:w="6120"/>
      </w:tblGrid>
      <w:tr w:rsidR="00181546" w:rsidTr="008A52B6">
        <w:tc>
          <w:tcPr>
            <w:tcW w:w="4788" w:type="dxa"/>
          </w:tcPr>
          <w:p w:rsidR="00181546" w:rsidRDefault="00181546" w:rsidP="00F62D5F">
            <w:r>
              <w:t>Change name of working groups if can</w:t>
            </w:r>
          </w:p>
        </w:tc>
        <w:tc>
          <w:tcPr>
            <w:tcW w:w="6120" w:type="dxa"/>
          </w:tcPr>
          <w:p w:rsidR="00181546" w:rsidRDefault="00044662" w:rsidP="00F62D5F">
            <w:r>
              <w:t>Per Michele  Working Group 1</w:t>
            </w:r>
          </w:p>
        </w:tc>
      </w:tr>
      <w:tr w:rsidR="00181546" w:rsidTr="008A52B6">
        <w:tc>
          <w:tcPr>
            <w:tcW w:w="4788" w:type="dxa"/>
          </w:tcPr>
          <w:p w:rsidR="00181546" w:rsidRDefault="00181546" w:rsidP="00F62D5F">
            <w:r>
              <w:t>Change name of units to what is in file</w:t>
            </w:r>
          </w:p>
        </w:tc>
        <w:tc>
          <w:tcPr>
            <w:tcW w:w="6120" w:type="dxa"/>
          </w:tcPr>
          <w:p w:rsidR="00181546" w:rsidRDefault="00AC3823" w:rsidP="00F62D5F">
            <w:r w:rsidRPr="00AC3823">
              <w:t>Unit 1 for Working Group 1</w:t>
            </w:r>
          </w:p>
          <w:p w:rsidR="00AC3823" w:rsidRDefault="00AC3823" w:rsidP="00AC3823">
            <w:r w:rsidRPr="00AC3823">
              <w:t xml:space="preserve">Unit </w:t>
            </w:r>
            <w:r>
              <w:t>2</w:t>
            </w:r>
            <w:r w:rsidRPr="00AC3823">
              <w:t xml:space="preserve"> for Working Group 1</w:t>
            </w:r>
          </w:p>
          <w:p w:rsidR="00AC3823" w:rsidRDefault="00AC3823" w:rsidP="00AC3823">
            <w:r w:rsidRPr="00AC3823">
              <w:lastRenderedPageBreak/>
              <w:t xml:space="preserve">Unit </w:t>
            </w:r>
            <w:r>
              <w:t>3</w:t>
            </w:r>
            <w:r w:rsidRPr="00AC3823">
              <w:t xml:space="preserve"> for Working Group 1</w:t>
            </w:r>
          </w:p>
        </w:tc>
      </w:tr>
      <w:tr w:rsidR="00181546" w:rsidTr="008A52B6">
        <w:tc>
          <w:tcPr>
            <w:tcW w:w="4788" w:type="dxa"/>
          </w:tcPr>
          <w:p w:rsidR="00181546" w:rsidRDefault="00181546" w:rsidP="00F62D5F">
            <w:r>
              <w:lastRenderedPageBreak/>
              <w:t>Post the examples—either in a folder called Examples of How to Post in Working Groups</w:t>
            </w:r>
          </w:p>
          <w:p w:rsidR="00181546" w:rsidRDefault="00181546" w:rsidP="00F62D5F"/>
        </w:tc>
        <w:tc>
          <w:tcPr>
            <w:tcW w:w="6120" w:type="dxa"/>
          </w:tcPr>
          <w:p w:rsidR="00181546" w:rsidRDefault="00181546" w:rsidP="00F62D5F"/>
        </w:tc>
      </w:tr>
      <w:tr w:rsidR="00181546" w:rsidTr="008A52B6">
        <w:tc>
          <w:tcPr>
            <w:tcW w:w="4788" w:type="dxa"/>
          </w:tcPr>
          <w:p w:rsidR="00181546" w:rsidRDefault="00596708" w:rsidP="00F62D5F">
            <w:r>
              <w:t>Need to post the topic</w:t>
            </w:r>
          </w:p>
        </w:tc>
        <w:tc>
          <w:tcPr>
            <w:tcW w:w="6120" w:type="dxa"/>
          </w:tcPr>
          <w:p w:rsidR="00181546" w:rsidRDefault="00181546" w:rsidP="00F62D5F"/>
        </w:tc>
      </w:tr>
      <w:tr w:rsidR="00181546" w:rsidTr="008A52B6">
        <w:tc>
          <w:tcPr>
            <w:tcW w:w="4788" w:type="dxa"/>
          </w:tcPr>
          <w:p w:rsidR="00181546" w:rsidRDefault="00181546" w:rsidP="00F62D5F">
            <w:r>
              <w:t xml:space="preserve">Put in syllabus that no posting in </w:t>
            </w:r>
            <w:proofErr w:type="spellStart"/>
            <w:r>
              <w:t>wg</w:t>
            </w:r>
            <w:proofErr w:type="spellEnd"/>
            <w:r>
              <w:t xml:space="preserve"> means you have to write </w:t>
            </w:r>
          </w:p>
        </w:tc>
        <w:tc>
          <w:tcPr>
            <w:tcW w:w="6120" w:type="dxa"/>
          </w:tcPr>
          <w:p w:rsidR="00181546" w:rsidRDefault="00181546" w:rsidP="00F62D5F"/>
        </w:tc>
      </w:tr>
      <w:tr w:rsidR="00181546" w:rsidTr="008A52B6">
        <w:tc>
          <w:tcPr>
            <w:tcW w:w="4788" w:type="dxa"/>
          </w:tcPr>
          <w:p w:rsidR="00181546" w:rsidRDefault="00181546" w:rsidP="00F62D5F">
            <w:r>
              <w:t>Build an example of the question you’</w:t>
            </w:r>
            <w:r w:rsidR="00C4434A">
              <w:t>d have to write to reveal you are reading or trying to read</w:t>
            </w:r>
          </w:p>
        </w:tc>
        <w:tc>
          <w:tcPr>
            <w:tcW w:w="6120" w:type="dxa"/>
          </w:tcPr>
          <w:p w:rsidR="00181546" w:rsidRDefault="00C4434A" w:rsidP="00F62D5F">
            <w:r>
              <w:t>Will run item analysis and find the 5 questions missed most frequently in quiz A (for example).</w:t>
            </w:r>
          </w:p>
          <w:p w:rsidR="00C4434A" w:rsidRDefault="00C4434A" w:rsidP="00F62D5F">
            <w:r>
              <w:t xml:space="preserve">Will build 5 questions </w:t>
            </w:r>
          </w:p>
          <w:p w:rsidR="00C4434A" w:rsidRPr="00C4434A" w:rsidRDefault="00C4434A" w:rsidP="00F62D5F">
            <w:pPr>
              <w:rPr>
                <w:b/>
                <w:highlight w:val="yellow"/>
              </w:rPr>
            </w:pPr>
            <w:r w:rsidRPr="00C4434A">
              <w:rPr>
                <w:b/>
                <w:highlight w:val="yellow"/>
              </w:rPr>
              <w:t xml:space="preserve">Need to test if you can still build an template </w:t>
            </w:r>
            <w:proofErr w:type="spellStart"/>
            <w:r w:rsidRPr="00C4434A">
              <w:rPr>
                <w:b/>
                <w:highlight w:val="yellow"/>
              </w:rPr>
              <w:t>fillin</w:t>
            </w:r>
            <w:proofErr w:type="spellEnd"/>
          </w:p>
          <w:p w:rsidR="00C4434A" w:rsidRPr="00C4434A" w:rsidRDefault="00C4434A" w:rsidP="00C4434A">
            <w:pPr>
              <w:rPr>
                <w:b/>
              </w:rPr>
            </w:pPr>
            <w:r w:rsidRPr="00C4434A">
              <w:rPr>
                <w:b/>
                <w:highlight w:val="yellow"/>
              </w:rPr>
              <w:t>Anyone who does not try to post in quiz A will have a</w:t>
            </w:r>
            <w:r>
              <w:rPr>
                <w:b/>
                <w:highlight w:val="yellow"/>
              </w:rPr>
              <w:t xml:space="preserve"> 10 point</w:t>
            </w:r>
            <w:r w:rsidRPr="00C4434A">
              <w:rPr>
                <w:b/>
                <w:highlight w:val="yellow"/>
              </w:rPr>
              <w:t xml:space="preserve"> question</w:t>
            </w:r>
            <w:r>
              <w:rPr>
                <w:b/>
              </w:rPr>
              <w:t xml:space="preserve"> to write on in quiz B instead of the 10 question  multiple choice</w:t>
            </w:r>
          </w:p>
        </w:tc>
      </w:tr>
    </w:tbl>
    <w:p w:rsidR="00181546" w:rsidRPr="00181546" w:rsidRDefault="00181546" w:rsidP="00181546"/>
    <w:p w:rsidR="002D7497" w:rsidRDefault="00181546" w:rsidP="00181546">
      <w:pPr>
        <w:pStyle w:val="Heading2"/>
      </w:pPr>
      <w:bookmarkStart w:id="15" w:name="_Toc393037543"/>
      <w:r>
        <w:t>Getting Started</w:t>
      </w:r>
      <w:bookmarkEnd w:id="15"/>
    </w:p>
    <w:tbl>
      <w:tblPr>
        <w:tblStyle w:val="TableGrid"/>
        <w:tblW w:w="0" w:type="auto"/>
        <w:tblLook w:val="04A0" w:firstRow="1" w:lastRow="0" w:firstColumn="1" w:lastColumn="0" w:noHBand="0" w:noVBand="1"/>
      </w:tblPr>
      <w:tblGrid>
        <w:gridCol w:w="4788"/>
        <w:gridCol w:w="6120"/>
      </w:tblGrid>
      <w:tr w:rsidR="00CE574A" w:rsidTr="008A52B6">
        <w:tc>
          <w:tcPr>
            <w:tcW w:w="4788" w:type="dxa"/>
          </w:tcPr>
          <w:p w:rsidR="006E0812" w:rsidRDefault="006E0812" w:rsidP="00732E9E">
            <w:r w:rsidRPr="006E0812">
              <w:t>Orientation to the Course &amp; FAQs - Includes graded tasks</w:t>
            </w:r>
          </w:p>
          <w:p w:rsidR="006E0812" w:rsidRDefault="006E0812" w:rsidP="00732E9E"/>
          <w:p w:rsidR="00CE574A" w:rsidRDefault="002D7497" w:rsidP="00732E9E">
            <w:r w:rsidRPr="002D7497">
              <w:t xml:space="preserve">- </w:t>
            </w:r>
            <w:r w:rsidRPr="00181546">
              <w:rPr>
                <w:strike/>
              </w:rPr>
              <w:t>REQUIRES Email to Earn the 10 Points</w:t>
            </w:r>
          </w:p>
        </w:tc>
        <w:tc>
          <w:tcPr>
            <w:tcW w:w="6120" w:type="dxa"/>
          </w:tcPr>
          <w:p w:rsidR="00CE574A" w:rsidRDefault="00181546" w:rsidP="00732E9E">
            <w:r>
              <w:t>Strike that out or change it to 5 or to</w:t>
            </w:r>
          </w:p>
          <w:p w:rsidR="00181546" w:rsidRDefault="00181546" w:rsidP="00732E9E">
            <w:r>
              <w:t>Includes REQUIRED tasks</w:t>
            </w:r>
          </w:p>
        </w:tc>
      </w:tr>
      <w:tr w:rsidR="00CE574A" w:rsidTr="008A52B6">
        <w:tc>
          <w:tcPr>
            <w:tcW w:w="4788" w:type="dxa"/>
          </w:tcPr>
          <w:p w:rsidR="00CE574A" w:rsidRDefault="002D7497" w:rsidP="00732E9E">
            <w:r w:rsidRPr="002D7497">
              <w:t>Good Habits for Evidence  - REQUIRES Email to Earn the 10 Points</w:t>
            </w:r>
          </w:p>
        </w:tc>
        <w:tc>
          <w:tcPr>
            <w:tcW w:w="6120" w:type="dxa"/>
          </w:tcPr>
          <w:p w:rsidR="00CE574A" w:rsidRDefault="006E0812" w:rsidP="00732E9E">
            <w:r>
              <w:t>Make it 20</w:t>
            </w:r>
          </w:p>
        </w:tc>
      </w:tr>
      <w:tr w:rsidR="006F676A" w:rsidTr="008A52B6">
        <w:tc>
          <w:tcPr>
            <w:tcW w:w="4788" w:type="dxa"/>
          </w:tcPr>
          <w:p w:rsidR="006F676A" w:rsidRPr="002D7497" w:rsidRDefault="006F676A" w:rsidP="00732E9E">
            <w:r>
              <w:t>First tasks are in 1</w:t>
            </w:r>
            <w:r w:rsidRPr="006F676A">
              <w:rPr>
                <w:vertAlign w:val="superscript"/>
              </w:rPr>
              <w:t>st</w:t>
            </w:r>
            <w:r>
              <w:t xml:space="preserve"> 2 dates</w:t>
            </w:r>
          </w:p>
        </w:tc>
        <w:tc>
          <w:tcPr>
            <w:tcW w:w="6120" w:type="dxa"/>
          </w:tcPr>
          <w:p w:rsidR="006F676A" w:rsidRDefault="006F676A" w:rsidP="00732E9E">
            <w:r>
              <w:t>That’s 2   (watch for the error of 3)</w:t>
            </w:r>
          </w:p>
        </w:tc>
      </w:tr>
    </w:tbl>
    <w:p w:rsidR="00420AD5" w:rsidRDefault="00420AD5"/>
    <w:p w:rsidR="00181546" w:rsidRDefault="00181546" w:rsidP="00181546">
      <w:pPr>
        <w:pStyle w:val="Heading2"/>
      </w:pPr>
      <w:bookmarkStart w:id="16" w:name="_Toc393037544"/>
      <w:r>
        <w:t>Video assignments</w:t>
      </w:r>
      <w:bookmarkEnd w:id="16"/>
    </w:p>
    <w:tbl>
      <w:tblPr>
        <w:tblStyle w:val="TableGrid"/>
        <w:tblW w:w="0" w:type="auto"/>
        <w:tblLook w:val="04A0" w:firstRow="1" w:lastRow="0" w:firstColumn="1" w:lastColumn="0" w:noHBand="0" w:noVBand="1"/>
      </w:tblPr>
      <w:tblGrid>
        <w:gridCol w:w="4788"/>
        <w:gridCol w:w="6120"/>
      </w:tblGrid>
      <w:tr w:rsidR="00CE574A" w:rsidTr="008A52B6">
        <w:tc>
          <w:tcPr>
            <w:tcW w:w="4788" w:type="dxa"/>
          </w:tcPr>
          <w:p w:rsidR="00CE574A" w:rsidRDefault="00420AD5" w:rsidP="00732E9E">
            <w:r>
              <w:t>Video text to use</w:t>
            </w:r>
          </w:p>
        </w:tc>
        <w:tc>
          <w:tcPr>
            <w:tcW w:w="6120" w:type="dxa"/>
          </w:tcPr>
          <w:p w:rsidR="00CE574A" w:rsidRDefault="00CE574A" w:rsidP="00732E9E"/>
        </w:tc>
      </w:tr>
      <w:tr w:rsidR="00CE574A" w:rsidTr="008A52B6">
        <w:tc>
          <w:tcPr>
            <w:tcW w:w="4788" w:type="dxa"/>
          </w:tcPr>
          <w:p w:rsidR="007F2EA1" w:rsidRPr="007F2EA1" w:rsidRDefault="007F2EA1" w:rsidP="007F2EA1">
            <w:pPr>
              <w:spacing w:before="100" w:beforeAutospacing="1" w:after="100" w:afterAutospacing="1"/>
              <w:rPr>
                <w:rFonts w:ascii="Times New Roman" w:eastAsia="Times New Roman" w:hAnsi="Times New Roman" w:cs="Times New Roman"/>
                <w:sz w:val="24"/>
                <w:szCs w:val="24"/>
              </w:rPr>
            </w:pPr>
            <w:r w:rsidRPr="007F2EA1">
              <w:rPr>
                <w:rFonts w:ascii="Times New Roman" w:eastAsia="Times New Roman" w:hAnsi="Times New Roman" w:cs="Times New Roman"/>
                <w:sz w:val="24"/>
                <w:szCs w:val="24"/>
              </w:rPr>
              <w:t>For how to use Blackboard's Assignment tool to download a file to complete and how to upload it once you finish it, go to the videos for students at On Demand for Students (on the left menu) or click on the link at the top--"How to Do the Video Assignments." Make sure you look at Blackboard's instructions for using its Assignments tool.</w:t>
            </w:r>
          </w:p>
          <w:p w:rsidR="007F2EA1" w:rsidRPr="007F2EA1" w:rsidRDefault="007F2EA1" w:rsidP="007F2EA1">
            <w:pPr>
              <w:spacing w:before="100" w:beforeAutospacing="1" w:after="100" w:afterAutospacing="1"/>
              <w:rPr>
                <w:rFonts w:ascii="Times New Roman" w:eastAsia="Times New Roman" w:hAnsi="Times New Roman" w:cs="Times New Roman"/>
                <w:sz w:val="24"/>
                <w:szCs w:val="24"/>
              </w:rPr>
            </w:pPr>
            <w:r w:rsidRPr="007F2EA1">
              <w:rPr>
                <w:rFonts w:ascii="Times New Roman" w:eastAsia="Times New Roman" w:hAnsi="Times New Roman" w:cs="Times New Roman"/>
                <w:sz w:val="24"/>
                <w:szCs w:val="24"/>
              </w:rPr>
              <w:t>For how to do this assignment and what to write in this file:</w:t>
            </w:r>
            <w:r w:rsidRPr="007F2EA1">
              <w:rPr>
                <w:rFonts w:ascii="Times New Roman" w:eastAsia="Times New Roman" w:hAnsi="Times New Roman" w:cs="Times New Roman"/>
                <w:sz w:val="24"/>
                <w:szCs w:val="24"/>
              </w:rPr>
              <w:br/>
              <w:t>1. Download this file.</w:t>
            </w:r>
          </w:p>
          <w:p w:rsidR="007F2EA1" w:rsidRPr="007F2EA1" w:rsidRDefault="007F2EA1" w:rsidP="007F2EA1">
            <w:pPr>
              <w:spacing w:before="100" w:beforeAutospacing="1" w:after="100" w:afterAutospacing="1"/>
              <w:rPr>
                <w:rFonts w:ascii="Times New Roman" w:eastAsia="Times New Roman" w:hAnsi="Times New Roman" w:cs="Times New Roman"/>
                <w:sz w:val="24"/>
                <w:szCs w:val="24"/>
              </w:rPr>
            </w:pPr>
            <w:r w:rsidRPr="007F2EA1">
              <w:rPr>
                <w:rFonts w:ascii="Times New Roman" w:eastAsia="Times New Roman" w:hAnsi="Times New Roman" w:cs="Times New Roman"/>
                <w:sz w:val="24"/>
                <w:szCs w:val="24"/>
              </w:rPr>
              <w:t xml:space="preserve">2. Look at the instructions at the top. </w:t>
            </w:r>
          </w:p>
          <w:p w:rsidR="007F2EA1" w:rsidRPr="007F2EA1" w:rsidRDefault="007F2EA1" w:rsidP="007F2EA1">
            <w:pPr>
              <w:spacing w:before="100" w:beforeAutospacing="1" w:after="100" w:afterAutospacing="1"/>
              <w:rPr>
                <w:rFonts w:ascii="Times New Roman" w:eastAsia="Times New Roman" w:hAnsi="Times New Roman" w:cs="Times New Roman"/>
                <w:sz w:val="24"/>
                <w:szCs w:val="24"/>
              </w:rPr>
            </w:pPr>
            <w:r w:rsidRPr="007F2EA1">
              <w:rPr>
                <w:rFonts w:ascii="Times New Roman" w:eastAsia="Times New Roman" w:hAnsi="Times New Roman" w:cs="Times New Roman"/>
                <w:sz w:val="24"/>
                <w:szCs w:val="24"/>
              </w:rPr>
              <w:t>3. View with care the three videos listed in the file. Focus on factual accuracy.</w:t>
            </w:r>
          </w:p>
          <w:p w:rsidR="007F2EA1" w:rsidRPr="007F2EA1" w:rsidRDefault="007F2EA1" w:rsidP="007F2EA1">
            <w:pPr>
              <w:spacing w:before="100" w:beforeAutospacing="1" w:after="100" w:afterAutospacing="1"/>
              <w:rPr>
                <w:rFonts w:ascii="Times New Roman" w:eastAsia="Times New Roman" w:hAnsi="Times New Roman" w:cs="Times New Roman"/>
                <w:sz w:val="24"/>
                <w:szCs w:val="24"/>
              </w:rPr>
            </w:pPr>
            <w:r w:rsidRPr="007F2EA1">
              <w:rPr>
                <w:rFonts w:ascii="Times New Roman" w:eastAsia="Times New Roman" w:hAnsi="Times New Roman" w:cs="Times New Roman"/>
                <w:sz w:val="24"/>
                <w:szCs w:val="24"/>
              </w:rPr>
              <w:t>4. Write briefly and according to the instructions.</w:t>
            </w:r>
          </w:p>
          <w:p w:rsidR="00CE574A" w:rsidRDefault="00CE574A" w:rsidP="00732E9E"/>
        </w:tc>
        <w:tc>
          <w:tcPr>
            <w:tcW w:w="6120" w:type="dxa"/>
          </w:tcPr>
          <w:p w:rsidR="00CE574A" w:rsidRDefault="00CE574A" w:rsidP="00732E9E"/>
        </w:tc>
      </w:tr>
    </w:tbl>
    <w:p w:rsidR="00096063" w:rsidRDefault="00096063" w:rsidP="00732E9E"/>
    <w:p w:rsidR="00004277" w:rsidRDefault="00004277" w:rsidP="00004277">
      <w:pPr>
        <w:pStyle w:val="Heading2"/>
      </w:pPr>
      <w:bookmarkStart w:id="17" w:name="_Toc393037545"/>
      <w:r>
        <w:lastRenderedPageBreak/>
        <w:t>My Grades</w:t>
      </w:r>
      <w:bookmarkEnd w:id="17"/>
    </w:p>
    <w:tbl>
      <w:tblPr>
        <w:tblStyle w:val="TableGrid"/>
        <w:tblW w:w="0" w:type="auto"/>
        <w:tblLook w:val="04A0" w:firstRow="1" w:lastRow="0" w:firstColumn="1" w:lastColumn="0" w:noHBand="0" w:noVBand="1"/>
      </w:tblPr>
      <w:tblGrid>
        <w:gridCol w:w="4788"/>
        <w:gridCol w:w="6120"/>
      </w:tblGrid>
      <w:tr w:rsidR="00004277" w:rsidTr="00E96EE9">
        <w:tc>
          <w:tcPr>
            <w:tcW w:w="4788" w:type="dxa"/>
          </w:tcPr>
          <w:p w:rsidR="00004277" w:rsidRDefault="00004277" w:rsidP="00E96EE9">
            <w:r>
              <w:t>Hide and move Readiness Assessment</w:t>
            </w:r>
          </w:p>
        </w:tc>
        <w:tc>
          <w:tcPr>
            <w:tcW w:w="6120" w:type="dxa"/>
          </w:tcPr>
          <w:p w:rsidR="00004277" w:rsidRDefault="00004277" w:rsidP="00E96EE9"/>
        </w:tc>
      </w:tr>
      <w:tr w:rsidR="00004277" w:rsidTr="00E96EE9">
        <w:tc>
          <w:tcPr>
            <w:tcW w:w="4788" w:type="dxa"/>
          </w:tcPr>
          <w:p w:rsidR="00004277" w:rsidRDefault="00004277" w:rsidP="00E96EE9"/>
        </w:tc>
        <w:tc>
          <w:tcPr>
            <w:tcW w:w="6120" w:type="dxa"/>
          </w:tcPr>
          <w:p w:rsidR="00004277" w:rsidRDefault="00004277" w:rsidP="00E96EE9"/>
        </w:tc>
      </w:tr>
    </w:tbl>
    <w:p w:rsidR="00004277" w:rsidRDefault="00004277" w:rsidP="00732E9E"/>
    <w:p w:rsidR="00004277" w:rsidRDefault="00004277" w:rsidP="00004277">
      <w:pPr>
        <w:pStyle w:val="Heading2"/>
      </w:pPr>
      <w:bookmarkStart w:id="18" w:name="_Toc393037546"/>
      <w:proofErr w:type="gramStart"/>
      <w:r>
        <w:t>dates</w:t>
      </w:r>
      <w:bookmarkEnd w:id="18"/>
      <w:proofErr w:type="gramEnd"/>
    </w:p>
    <w:tbl>
      <w:tblPr>
        <w:tblStyle w:val="TableGrid"/>
        <w:tblW w:w="0" w:type="auto"/>
        <w:tblLook w:val="04A0" w:firstRow="1" w:lastRow="0" w:firstColumn="1" w:lastColumn="0" w:noHBand="0" w:noVBand="1"/>
      </w:tblPr>
      <w:tblGrid>
        <w:gridCol w:w="4788"/>
        <w:gridCol w:w="6120"/>
      </w:tblGrid>
      <w:tr w:rsidR="00004277" w:rsidTr="00E96EE9">
        <w:tc>
          <w:tcPr>
            <w:tcW w:w="4788" w:type="dxa"/>
          </w:tcPr>
          <w:p w:rsidR="00004277" w:rsidRDefault="00004277" w:rsidP="00E96EE9">
            <w:r>
              <w:t>Send cheap book email</w:t>
            </w:r>
          </w:p>
        </w:tc>
        <w:tc>
          <w:tcPr>
            <w:tcW w:w="6120" w:type="dxa"/>
          </w:tcPr>
          <w:p w:rsidR="00004277" w:rsidRDefault="00004277" w:rsidP="00E96EE9"/>
        </w:tc>
      </w:tr>
      <w:tr w:rsidR="00004277" w:rsidTr="00E96EE9">
        <w:tc>
          <w:tcPr>
            <w:tcW w:w="4788" w:type="dxa"/>
          </w:tcPr>
          <w:p w:rsidR="00004277" w:rsidRDefault="00004277" w:rsidP="00E96EE9"/>
        </w:tc>
        <w:tc>
          <w:tcPr>
            <w:tcW w:w="6120" w:type="dxa"/>
          </w:tcPr>
          <w:p w:rsidR="00004277" w:rsidRDefault="00004277" w:rsidP="00E96EE9"/>
        </w:tc>
      </w:tr>
    </w:tbl>
    <w:p w:rsidR="00004277" w:rsidRDefault="00004277" w:rsidP="00004277"/>
    <w:p w:rsidR="00004277" w:rsidRDefault="00004277" w:rsidP="00732E9E"/>
    <w:sectPr w:rsidR="00004277" w:rsidSect="0067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0B6"/>
    <w:multiLevelType w:val="hybridMultilevel"/>
    <w:tmpl w:val="D66477FE"/>
    <w:lvl w:ilvl="0" w:tplc="04090001">
      <w:start w:val="1"/>
      <w:numFmt w:val="bullet"/>
      <w:lvlText w:val=""/>
      <w:lvlJc w:val="left"/>
      <w:pPr>
        <w:tabs>
          <w:tab w:val="num" w:pos="360"/>
        </w:tabs>
        <w:ind w:left="360" w:hanging="360"/>
      </w:pPr>
      <w:rPr>
        <w:rFonts w:ascii="Symbol" w:hAnsi="Symbol" w:hint="default"/>
      </w:rPr>
    </w:lvl>
    <w:lvl w:ilvl="1" w:tplc="1DD26CC8">
      <w:numFmt w:val="bullet"/>
      <w:lvlText w:val="-"/>
      <w:lvlJc w:val="left"/>
      <w:pPr>
        <w:tabs>
          <w:tab w:val="num" w:pos="1080"/>
        </w:tabs>
        <w:ind w:left="1080" w:hanging="360"/>
      </w:pPr>
      <w:rPr>
        <w:rFonts w:ascii="Arial" w:eastAsia="Arial" w:hAnsi="Arial" w:cs="Aria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327146DC"/>
    <w:multiLevelType w:val="multilevel"/>
    <w:tmpl w:val="734CA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7956AB"/>
    <w:multiLevelType w:val="hybridMultilevel"/>
    <w:tmpl w:val="41B40650"/>
    <w:lvl w:ilvl="0" w:tplc="405A291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6D59441B"/>
    <w:multiLevelType w:val="multilevel"/>
    <w:tmpl w:val="250A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26E1F"/>
    <w:multiLevelType w:val="multilevel"/>
    <w:tmpl w:val="CADE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6800B4"/>
    <w:multiLevelType w:val="hybridMultilevel"/>
    <w:tmpl w:val="2AB24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9E"/>
    <w:rsid w:val="000027BA"/>
    <w:rsid w:val="00004277"/>
    <w:rsid w:val="00044662"/>
    <w:rsid w:val="00077E4F"/>
    <w:rsid w:val="00082946"/>
    <w:rsid w:val="00096063"/>
    <w:rsid w:val="000D60C4"/>
    <w:rsid w:val="000E09C7"/>
    <w:rsid w:val="000E6ED9"/>
    <w:rsid w:val="00156B66"/>
    <w:rsid w:val="00162075"/>
    <w:rsid w:val="00181546"/>
    <w:rsid w:val="00192E2A"/>
    <w:rsid w:val="001E00CB"/>
    <w:rsid w:val="001E70BF"/>
    <w:rsid w:val="00237E26"/>
    <w:rsid w:val="00264100"/>
    <w:rsid w:val="002C41D8"/>
    <w:rsid w:val="002D7497"/>
    <w:rsid w:val="002D7713"/>
    <w:rsid w:val="0030040C"/>
    <w:rsid w:val="003017AC"/>
    <w:rsid w:val="003063D8"/>
    <w:rsid w:val="003145D0"/>
    <w:rsid w:val="00381587"/>
    <w:rsid w:val="003A28A8"/>
    <w:rsid w:val="003B02AC"/>
    <w:rsid w:val="003D6574"/>
    <w:rsid w:val="00403ABE"/>
    <w:rsid w:val="00420AD5"/>
    <w:rsid w:val="00423AD7"/>
    <w:rsid w:val="00436BC4"/>
    <w:rsid w:val="00437A53"/>
    <w:rsid w:val="00471960"/>
    <w:rsid w:val="00472196"/>
    <w:rsid w:val="004A0432"/>
    <w:rsid w:val="004C0D22"/>
    <w:rsid w:val="004F4FB9"/>
    <w:rsid w:val="00512EAF"/>
    <w:rsid w:val="00560F4A"/>
    <w:rsid w:val="00596708"/>
    <w:rsid w:val="0059774C"/>
    <w:rsid w:val="005A1103"/>
    <w:rsid w:val="00612700"/>
    <w:rsid w:val="00637632"/>
    <w:rsid w:val="00670047"/>
    <w:rsid w:val="0069328A"/>
    <w:rsid w:val="006A654A"/>
    <w:rsid w:val="006D7C05"/>
    <w:rsid w:val="006E0812"/>
    <w:rsid w:val="006E288A"/>
    <w:rsid w:val="006E51C5"/>
    <w:rsid w:val="006E6ED2"/>
    <w:rsid w:val="006F676A"/>
    <w:rsid w:val="00705450"/>
    <w:rsid w:val="00732E9E"/>
    <w:rsid w:val="00752C07"/>
    <w:rsid w:val="0079081F"/>
    <w:rsid w:val="007A5948"/>
    <w:rsid w:val="007C3C16"/>
    <w:rsid w:val="007C4966"/>
    <w:rsid w:val="007F2EA1"/>
    <w:rsid w:val="00811ED6"/>
    <w:rsid w:val="008145EB"/>
    <w:rsid w:val="00837889"/>
    <w:rsid w:val="00876F80"/>
    <w:rsid w:val="008809DA"/>
    <w:rsid w:val="008A52B6"/>
    <w:rsid w:val="008C2B96"/>
    <w:rsid w:val="008D71A8"/>
    <w:rsid w:val="008E36CA"/>
    <w:rsid w:val="008F6B63"/>
    <w:rsid w:val="00972CF2"/>
    <w:rsid w:val="009B28E9"/>
    <w:rsid w:val="009D01D6"/>
    <w:rsid w:val="009F74C7"/>
    <w:rsid w:val="00A601FA"/>
    <w:rsid w:val="00A85D2A"/>
    <w:rsid w:val="00A91B37"/>
    <w:rsid w:val="00AA0B49"/>
    <w:rsid w:val="00AC3823"/>
    <w:rsid w:val="00B07F2A"/>
    <w:rsid w:val="00B92889"/>
    <w:rsid w:val="00BD3770"/>
    <w:rsid w:val="00C047F0"/>
    <w:rsid w:val="00C17809"/>
    <w:rsid w:val="00C4434A"/>
    <w:rsid w:val="00C514E8"/>
    <w:rsid w:val="00C561DC"/>
    <w:rsid w:val="00C74B0B"/>
    <w:rsid w:val="00C80D41"/>
    <w:rsid w:val="00CA2B98"/>
    <w:rsid w:val="00CB1186"/>
    <w:rsid w:val="00CE365D"/>
    <w:rsid w:val="00CE574A"/>
    <w:rsid w:val="00D1282B"/>
    <w:rsid w:val="00D23565"/>
    <w:rsid w:val="00D32A72"/>
    <w:rsid w:val="00D52D36"/>
    <w:rsid w:val="00D6242A"/>
    <w:rsid w:val="00D744BF"/>
    <w:rsid w:val="00DD7DD6"/>
    <w:rsid w:val="00E023D5"/>
    <w:rsid w:val="00E214A3"/>
    <w:rsid w:val="00E235B5"/>
    <w:rsid w:val="00E273A7"/>
    <w:rsid w:val="00E8114D"/>
    <w:rsid w:val="00E87F58"/>
    <w:rsid w:val="00EA3761"/>
    <w:rsid w:val="00EB290C"/>
    <w:rsid w:val="00EB68E1"/>
    <w:rsid w:val="00EB7815"/>
    <w:rsid w:val="00EE3CDD"/>
    <w:rsid w:val="00F03FB1"/>
    <w:rsid w:val="00F202D0"/>
    <w:rsid w:val="00F62D5F"/>
    <w:rsid w:val="00F63123"/>
    <w:rsid w:val="00FA6313"/>
    <w:rsid w:val="00FE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0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08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B63"/>
    <w:pPr>
      <w:ind w:left="720"/>
      <w:contextualSpacing/>
    </w:pPr>
  </w:style>
  <w:style w:type="paragraph" w:styleId="NormalWeb">
    <w:name w:val="Normal (Web)"/>
    <w:basedOn w:val="Normal"/>
    <w:uiPriority w:val="99"/>
    <w:semiHidden/>
    <w:unhideWhenUsed/>
    <w:rsid w:val="003D65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AD5"/>
    <w:rPr>
      <w:b/>
      <w:bCs/>
    </w:rPr>
  </w:style>
  <w:style w:type="character" w:customStyle="1" w:styleId="Heading2Char">
    <w:name w:val="Heading 2 Char"/>
    <w:basedOn w:val="DefaultParagraphFont"/>
    <w:link w:val="Heading2"/>
    <w:uiPriority w:val="9"/>
    <w:rsid w:val="0018154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081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E0812"/>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6E0812"/>
    <w:pPr>
      <w:spacing w:after="100"/>
      <w:ind w:left="220"/>
    </w:pPr>
  </w:style>
  <w:style w:type="character" w:styleId="Hyperlink">
    <w:name w:val="Hyperlink"/>
    <w:basedOn w:val="DefaultParagraphFont"/>
    <w:uiPriority w:val="99"/>
    <w:unhideWhenUsed/>
    <w:rsid w:val="006E0812"/>
    <w:rPr>
      <w:color w:val="0000FF" w:themeColor="hyperlink"/>
      <w:u w:val="single"/>
    </w:rPr>
  </w:style>
  <w:style w:type="paragraph" w:customStyle="1" w:styleId="Default">
    <w:name w:val="Default"/>
    <w:rsid w:val="00752C0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0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08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B63"/>
    <w:pPr>
      <w:ind w:left="720"/>
      <w:contextualSpacing/>
    </w:pPr>
  </w:style>
  <w:style w:type="paragraph" w:styleId="NormalWeb">
    <w:name w:val="Normal (Web)"/>
    <w:basedOn w:val="Normal"/>
    <w:uiPriority w:val="99"/>
    <w:semiHidden/>
    <w:unhideWhenUsed/>
    <w:rsid w:val="003D65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AD5"/>
    <w:rPr>
      <w:b/>
      <w:bCs/>
    </w:rPr>
  </w:style>
  <w:style w:type="character" w:customStyle="1" w:styleId="Heading2Char">
    <w:name w:val="Heading 2 Char"/>
    <w:basedOn w:val="DefaultParagraphFont"/>
    <w:link w:val="Heading2"/>
    <w:uiPriority w:val="9"/>
    <w:rsid w:val="0018154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081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E0812"/>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6E0812"/>
    <w:pPr>
      <w:spacing w:after="100"/>
      <w:ind w:left="220"/>
    </w:pPr>
  </w:style>
  <w:style w:type="character" w:styleId="Hyperlink">
    <w:name w:val="Hyperlink"/>
    <w:basedOn w:val="DefaultParagraphFont"/>
    <w:uiPriority w:val="99"/>
    <w:unhideWhenUsed/>
    <w:rsid w:val="006E0812"/>
    <w:rPr>
      <w:color w:val="0000FF" w:themeColor="hyperlink"/>
      <w:u w:val="single"/>
    </w:rPr>
  </w:style>
  <w:style w:type="paragraph" w:customStyle="1" w:styleId="Default">
    <w:name w:val="Default"/>
    <w:rsid w:val="00752C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865">
      <w:bodyDiv w:val="1"/>
      <w:marLeft w:val="0"/>
      <w:marRight w:val="0"/>
      <w:marTop w:val="0"/>
      <w:marBottom w:val="0"/>
      <w:divBdr>
        <w:top w:val="none" w:sz="0" w:space="0" w:color="auto"/>
        <w:left w:val="none" w:sz="0" w:space="0" w:color="auto"/>
        <w:bottom w:val="none" w:sz="0" w:space="0" w:color="auto"/>
        <w:right w:val="none" w:sz="0" w:space="0" w:color="auto"/>
      </w:divBdr>
    </w:div>
    <w:div w:id="190725424">
      <w:bodyDiv w:val="1"/>
      <w:marLeft w:val="120"/>
      <w:marRight w:val="120"/>
      <w:marTop w:val="120"/>
      <w:marBottom w:val="120"/>
      <w:divBdr>
        <w:top w:val="none" w:sz="0" w:space="0" w:color="auto"/>
        <w:left w:val="none" w:sz="0" w:space="0" w:color="auto"/>
        <w:bottom w:val="none" w:sz="0" w:space="0" w:color="auto"/>
        <w:right w:val="none" w:sz="0" w:space="0" w:color="auto"/>
      </w:divBdr>
    </w:div>
    <w:div w:id="495725827">
      <w:bodyDiv w:val="1"/>
      <w:marLeft w:val="120"/>
      <w:marRight w:val="120"/>
      <w:marTop w:val="120"/>
      <w:marBottom w:val="120"/>
      <w:divBdr>
        <w:top w:val="none" w:sz="0" w:space="0" w:color="auto"/>
        <w:left w:val="none" w:sz="0" w:space="0" w:color="auto"/>
        <w:bottom w:val="none" w:sz="0" w:space="0" w:color="auto"/>
        <w:right w:val="none" w:sz="0" w:space="0" w:color="auto"/>
      </w:divBdr>
    </w:div>
    <w:div w:id="497036259">
      <w:bodyDiv w:val="1"/>
      <w:marLeft w:val="0"/>
      <w:marRight w:val="0"/>
      <w:marTop w:val="0"/>
      <w:marBottom w:val="0"/>
      <w:divBdr>
        <w:top w:val="none" w:sz="0" w:space="0" w:color="auto"/>
        <w:left w:val="none" w:sz="0" w:space="0" w:color="auto"/>
        <w:bottom w:val="none" w:sz="0" w:space="0" w:color="auto"/>
        <w:right w:val="none" w:sz="0" w:space="0" w:color="auto"/>
      </w:divBdr>
    </w:div>
    <w:div w:id="550458443">
      <w:bodyDiv w:val="1"/>
      <w:marLeft w:val="0"/>
      <w:marRight w:val="0"/>
      <w:marTop w:val="0"/>
      <w:marBottom w:val="0"/>
      <w:divBdr>
        <w:top w:val="none" w:sz="0" w:space="0" w:color="auto"/>
        <w:left w:val="none" w:sz="0" w:space="0" w:color="auto"/>
        <w:bottom w:val="none" w:sz="0" w:space="0" w:color="auto"/>
        <w:right w:val="none" w:sz="0" w:space="0" w:color="auto"/>
      </w:divBdr>
    </w:div>
    <w:div w:id="633757474">
      <w:bodyDiv w:val="1"/>
      <w:marLeft w:val="0"/>
      <w:marRight w:val="0"/>
      <w:marTop w:val="0"/>
      <w:marBottom w:val="0"/>
      <w:divBdr>
        <w:top w:val="none" w:sz="0" w:space="0" w:color="auto"/>
        <w:left w:val="none" w:sz="0" w:space="0" w:color="auto"/>
        <w:bottom w:val="none" w:sz="0" w:space="0" w:color="auto"/>
        <w:right w:val="none" w:sz="0" w:space="0" w:color="auto"/>
      </w:divBdr>
    </w:div>
    <w:div w:id="713971637">
      <w:bodyDiv w:val="1"/>
      <w:marLeft w:val="0"/>
      <w:marRight w:val="0"/>
      <w:marTop w:val="0"/>
      <w:marBottom w:val="0"/>
      <w:divBdr>
        <w:top w:val="none" w:sz="0" w:space="0" w:color="auto"/>
        <w:left w:val="none" w:sz="0" w:space="0" w:color="auto"/>
        <w:bottom w:val="none" w:sz="0" w:space="0" w:color="auto"/>
        <w:right w:val="none" w:sz="0" w:space="0" w:color="auto"/>
      </w:divBdr>
    </w:div>
    <w:div w:id="742289508">
      <w:bodyDiv w:val="1"/>
      <w:marLeft w:val="120"/>
      <w:marRight w:val="120"/>
      <w:marTop w:val="120"/>
      <w:marBottom w:val="120"/>
      <w:divBdr>
        <w:top w:val="none" w:sz="0" w:space="0" w:color="auto"/>
        <w:left w:val="none" w:sz="0" w:space="0" w:color="auto"/>
        <w:bottom w:val="none" w:sz="0" w:space="0" w:color="auto"/>
        <w:right w:val="none" w:sz="0" w:space="0" w:color="auto"/>
      </w:divBdr>
    </w:div>
    <w:div w:id="832573009">
      <w:bodyDiv w:val="1"/>
      <w:marLeft w:val="0"/>
      <w:marRight w:val="0"/>
      <w:marTop w:val="0"/>
      <w:marBottom w:val="0"/>
      <w:divBdr>
        <w:top w:val="none" w:sz="0" w:space="0" w:color="auto"/>
        <w:left w:val="none" w:sz="0" w:space="0" w:color="auto"/>
        <w:bottom w:val="none" w:sz="0" w:space="0" w:color="auto"/>
        <w:right w:val="none" w:sz="0" w:space="0" w:color="auto"/>
      </w:divBdr>
    </w:div>
    <w:div w:id="861473549">
      <w:bodyDiv w:val="1"/>
      <w:marLeft w:val="0"/>
      <w:marRight w:val="0"/>
      <w:marTop w:val="0"/>
      <w:marBottom w:val="0"/>
      <w:divBdr>
        <w:top w:val="none" w:sz="0" w:space="0" w:color="auto"/>
        <w:left w:val="none" w:sz="0" w:space="0" w:color="auto"/>
        <w:bottom w:val="none" w:sz="0" w:space="0" w:color="auto"/>
        <w:right w:val="none" w:sz="0" w:space="0" w:color="auto"/>
      </w:divBdr>
    </w:div>
    <w:div w:id="1009059408">
      <w:bodyDiv w:val="1"/>
      <w:marLeft w:val="120"/>
      <w:marRight w:val="120"/>
      <w:marTop w:val="120"/>
      <w:marBottom w:val="120"/>
      <w:divBdr>
        <w:top w:val="none" w:sz="0" w:space="0" w:color="auto"/>
        <w:left w:val="none" w:sz="0" w:space="0" w:color="auto"/>
        <w:bottom w:val="none" w:sz="0" w:space="0" w:color="auto"/>
        <w:right w:val="none" w:sz="0" w:space="0" w:color="auto"/>
      </w:divBdr>
    </w:div>
    <w:div w:id="1115175709">
      <w:bodyDiv w:val="1"/>
      <w:marLeft w:val="0"/>
      <w:marRight w:val="0"/>
      <w:marTop w:val="0"/>
      <w:marBottom w:val="0"/>
      <w:divBdr>
        <w:top w:val="none" w:sz="0" w:space="0" w:color="auto"/>
        <w:left w:val="none" w:sz="0" w:space="0" w:color="auto"/>
        <w:bottom w:val="none" w:sz="0" w:space="0" w:color="auto"/>
        <w:right w:val="none" w:sz="0" w:space="0" w:color="auto"/>
      </w:divBdr>
      <w:divsChild>
        <w:div w:id="547030552">
          <w:marLeft w:val="0"/>
          <w:marRight w:val="0"/>
          <w:marTop w:val="0"/>
          <w:marBottom w:val="0"/>
          <w:divBdr>
            <w:top w:val="none" w:sz="0" w:space="0" w:color="auto"/>
            <w:left w:val="none" w:sz="0" w:space="0" w:color="auto"/>
            <w:bottom w:val="none" w:sz="0" w:space="0" w:color="auto"/>
            <w:right w:val="none" w:sz="0" w:space="0" w:color="auto"/>
          </w:divBdr>
          <w:divsChild>
            <w:div w:id="6709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9357">
      <w:bodyDiv w:val="1"/>
      <w:marLeft w:val="0"/>
      <w:marRight w:val="0"/>
      <w:marTop w:val="0"/>
      <w:marBottom w:val="0"/>
      <w:divBdr>
        <w:top w:val="none" w:sz="0" w:space="0" w:color="auto"/>
        <w:left w:val="none" w:sz="0" w:space="0" w:color="auto"/>
        <w:bottom w:val="none" w:sz="0" w:space="0" w:color="auto"/>
        <w:right w:val="none" w:sz="0" w:space="0" w:color="auto"/>
      </w:divBdr>
    </w:div>
    <w:div w:id="1340350912">
      <w:bodyDiv w:val="1"/>
      <w:marLeft w:val="120"/>
      <w:marRight w:val="120"/>
      <w:marTop w:val="120"/>
      <w:marBottom w:val="120"/>
      <w:divBdr>
        <w:top w:val="none" w:sz="0" w:space="0" w:color="auto"/>
        <w:left w:val="none" w:sz="0" w:space="0" w:color="auto"/>
        <w:bottom w:val="none" w:sz="0" w:space="0" w:color="auto"/>
        <w:right w:val="none" w:sz="0" w:space="0" w:color="auto"/>
      </w:divBdr>
    </w:div>
    <w:div w:id="1461875457">
      <w:bodyDiv w:val="1"/>
      <w:marLeft w:val="120"/>
      <w:marRight w:val="120"/>
      <w:marTop w:val="120"/>
      <w:marBottom w:val="120"/>
      <w:divBdr>
        <w:top w:val="none" w:sz="0" w:space="0" w:color="auto"/>
        <w:left w:val="none" w:sz="0" w:space="0" w:color="auto"/>
        <w:bottom w:val="none" w:sz="0" w:space="0" w:color="auto"/>
        <w:right w:val="none" w:sz="0" w:space="0" w:color="auto"/>
      </w:divBdr>
    </w:div>
    <w:div w:id="1464226254">
      <w:bodyDiv w:val="1"/>
      <w:marLeft w:val="120"/>
      <w:marRight w:val="120"/>
      <w:marTop w:val="120"/>
      <w:marBottom w:val="120"/>
      <w:divBdr>
        <w:top w:val="none" w:sz="0" w:space="0" w:color="auto"/>
        <w:left w:val="none" w:sz="0" w:space="0" w:color="auto"/>
        <w:bottom w:val="none" w:sz="0" w:space="0" w:color="auto"/>
        <w:right w:val="none" w:sz="0" w:space="0" w:color="auto"/>
      </w:divBdr>
    </w:div>
    <w:div w:id="1553735302">
      <w:bodyDiv w:val="1"/>
      <w:marLeft w:val="0"/>
      <w:marRight w:val="0"/>
      <w:marTop w:val="0"/>
      <w:marBottom w:val="0"/>
      <w:divBdr>
        <w:top w:val="none" w:sz="0" w:space="0" w:color="auto"/>
        <w:left w:val="none" w:sz="0" w:space="0" w:color="auto"/>
        <w:bottom w:val="none" w:sz="0" w:space="0" w:color="auto"/>
        <w:right w:val="none" w:sz="0" w:space="0" w:color="auto"/>
      </w:divBdr>
    </w:div>
    <w:div w:id="1723597080">
      <w:bodyDiv w:val="1"/>
      <w:marLeft w:val="120"/>
      <w:marRight w:val="120"/>
      <w:marTop w:val="120"/>
      <w:marBottom w:val="120"/>
      <w:divBdr>
        <w:top w:val="none" w:sz="0" w:space="0" w:color="auto"/>
        <w:left w:val="none" w:sz="0" w:space="0" w:color="auto"/>
        <w:bottom w:val="none" w:sz="0" w:space="0" w:color="auto"/>
        <w:right w:val="none" w:sz="0" w:space="0" w:color="auto"/>
      </w:divBdr>
    </w:div>
    <w:div w:id="20889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302_History_Changes_Writing.htm" TargetMode="External"/><Relationship Id="rId3" Type="http://schemas.openxmlformats.org/officeDocument/2006/relationships/styles" Target="styles.xml"/><Relationship Id="rId7" Type="http://schemas.openxmlformats.org/officeDocument/2006/relationships/hyperlink" Target="http://www.cjbibus.com/1302_PossibleWriting_Unit1_D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cjc.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DEE7-03D6-40DA-BBE9-9105B66F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11</cp:revision>
  <dcterms:created xsi:type="dcterms:W3CDTF">2014-07-13T17:03:00Z</dcterms:created>
  <dcterms:modified xsi:type="dcterms:W3CDTF">2014-07-14T00:10:00Z</dcterms:modified>
</cp:coreProperties>
</file>