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Answer these questions on a sheet of paper and then scroll to the bottom of the page for my answers. If you missed a question, be sure to figure it out or ask.</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1. In the early 1600s in England, land (a place to grow food to eat and to sell and perhaps to be able to vote since property was required for that privilege)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2. In the early 1600s in England, labor (people to work the land or to do other jobs)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3. In the early 1600s in the Virginia Colony, land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4. In the early 1600s in the Virginia Colony, labor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5. In the late 1600s in the Virginia Colony, land—if you didn’t have it already—was: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6. In the late 1600s in the Virginia Colony, white labor—because there was another source that had no legal rights—was: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keepNext/>
        <w:keepLines/>
        <w:spacing w:before="200" w:after="0" w:line="276" w:lineRule="auto"/>
        <w:outlineLvl w:val="1"/>
        <w:rPr>
          <w:rFonts w:asciiTheme="majorHAnsi" w:eastAsia="Times New Roman" w:hAnsiTheme="majorHAnsi" w:cstheme="majorBidi"/>
          <w:b/>
          <w:bCs/>
          <w:color w:val="5B9BD5" w:themeColor="accent1"/>
          <w:sz w:val="26"/>
          <w:szCs w:val="26"/>
        </w:rPr>
      </w:pPr>
      <w:bookmarkStart w:id="0" w:name="_Toc429408340"/>
      <w:r w:rsidRPr="00C23D24">
        <w:rPr>
          <w:rFonts w:asciiTheme="majorHAnsi" w:eastAsia="Times New Roman" w:hAnsiTheme="majorHAnsi" w:cstheme="majorBidi"/>
          <w:b/>
          <w:bCs/>
          <w:color w:val="5B9BD5" w:themeColor="accent1"/>
          <w:sz w:val="26"/>
          <w:szCs w:val="26"/>
        </w:rPr>
        <w:t>The facts in Chapter 2 may be hard to see unless you realize power can be law, violence, or a combination (Use this with the resources in in the section on History being real.)</w:t>
      </w:r>
      <w:bookmarkEnd w:id="0"/>
    </w:p>
    <w:p w:rsidR="00C23D24" w:rsidRPr="00C23D24" w:rsidRDefault="00C23D24" w:rsidP="00C23D24">
      <w:pPr>
        <w:numPr>
          <w:ilvl w:val="0"/>
          <w:numId w:val="1"/>
        </w:numPr>
        <w:spacing w:after="0" w:line="240" w:lineRule="auto"/>
        <w:contextualSpacing/>
        <w:rPr>
          <w:rFonts w:ascii="Arial" w:eastAsia="Times New Roman" w:hAnsi="Arial" w:cs="Times New Roman"/>
        </w:rPr>
      </w:pPr>
      <w:r w:rsidRPr="00C23D24">
        <w:rPr>
          <w:rFonts w:ascii="Arial" w:eastAsia="Times New Roman" w:hAnsi="Arial" w:cs="Times New Roman"/>
        </w:rPr>
        <w:t xml:space="preserve">In general, the greatest power is changing the law, especially when it makes violence legal and removes one group from access to the law. Click on Primary Documents from this Era. Read with care 1660–1732 Laws about Slaves and Indentured Servants. </w:t>
      </w:r>
      <w:r w:rsidRPr="00C23D24">
        <w:rPr>
          <w:rFonts w:ascii="Arial" w:eastAsia="Times New Roman" w:hAnsi="Arial" w:cs="Times New Roman"/>
        </w:rPr>
        <w:br/>
      </w:r>
      <w:r w:rsidRPr="00C23D24">
        <w:rPr>
          <w:rFonts w:ascii="Arial" w:eastAsia="Times New Roman" w:hAnsi="Arial" w:cs="Times New Roman"/>
          <w:b/>
          <w:i/>
          <w:highlight w:val="cyan"/>
        </w:rPr>
        <w:t>Tips:</w:t>
      </w:r>
      <w:r w:rsidRPr="00C23D24">
        <w:rPr>
          <w:rFonts w:ascii="Arial" w:eastAsia="Times New Roman" w:hAnsi="Arial" w:cs="Times New Roman"/>
          <w:b/>
          <w:i/>
        </w:rPr>
        <w:t xml:space="preserve">  </w:t>
      </w:r>
      <w:r w:rsidRPr="00C23D24">
        <w:rPr>
          <w:rFonts w:ascii="Arial" w:eastAsia="Times New Roman" w:hAnsi="Arial" w:cs="Times New Roman"/>
        </w:rPr>
        <w:t>Laws are usually about stopping things people are doing. Notice what whites were doing as well as blacks. The description for this primary tells you specifics. Look at it.</w:t>
      </w:r>
    </w:p>
    <w:p w:rsidR="00C23D24" w:rsidRPr="00C23D24" w:rsidRDefault="00C23D24" w:rsidP="00C23D24">
      <w:pPr>
        <w:numPr>
          <w:ilvl w:val="0"/>
          <w:numId w:val="2"/>
        </w:numPr>
        <w:spacing w:after="0" w:line="240" w:lineRule="auto"/>
        <w:contextualSpacing/>
        <w:rPr>
          <w:rFonts w:ascii="Arial" w:eastAsia="Times New Roman" w:hAnsi="Arial" w:cs="Times New Roman"/>
        </w:rPr>
      </w:pPr>
      <w:r w:rsidRPr="00C23D24">
        <w:rPr>
          <w:rFonts w:ascii="Arial" w:eastAsia="Times New Roman" w:hAnsi="Arial" w:cs="Times New Roman"/>
        </w:rPr>
        <w:t xml:space="preserve">In general, violence against the government (armed rebellion) seems rarely to work as planned, even with a legal justification stated. Click on Primary Documents from this Era. Read with care 1676 Bacon’s Rebellion: the Declaration. </w:t>
      </w:r>
      <w:r w:rsidRPr="00C23D24">
        <w:rPr>
          <w:rFonts w:ascii="Arial" w:eastAsia="Times New Roman" w:hAnsi="Arial" w:cs="Times New Roman"/>
        </w:rPr>
        <w:br/>
      </w:r>
      <w:r w:rsidRPr="00C23D24">
        <w:rPr>
          <w:rFonts w:ascii="Arial" w:eastAsia="Times New Roman" w:hAnsi="Arial" w:cs="Times New Roman"/>
          <w:b/>
        </w:rPr>
        <w:t xml:space="preserve">Additional Source: </w:t>
      </w:r>
      <w:r w:rsidRPr="00C23D24">
        <w:rPr>
          <w:rFonts w:ascii="Arial" w:eastAsia="Times New Roman" w:hAnsi="Arial" w:cs="Times New Roman"/>
        </w:rPr>
        <w:t>Look at page 40 of Tindall and Shi's 9th edition (the current unabridged edition) provided in Figuring It Out (Learning is More Than Memorizing) – It covers how the planters shift from using indentured servants following this rebellion and turn to slaves who had no legal protections because of the laws passed after 1660.</w:t>
      </w:r>
    </w:p>
    <w:p w:rsidR="00C23D24" w:rsidRPr="00C23D24" w:rsidRDefault="00C23D24" w:rsidP="00C23D24">
      <w:pPr>
        <w:keepNext/>
        <w:keepLines/>
        <w:spacing w:before="200" w:after="0" w:line="276" w:lineRule="auto"/>
        <w:outlineLvl w:val="1"/>
        <w:rPr>
          <w:rFonts w:asciiTheme="majorHAnsi" w:eastAsia="Times New Roman" w:hAnsiTheme="majorHAnsi" w:cstheme="majorBidi"/>
          <w:b/>
          <w:bCs/>
          <w:color w:val="5B9BD5" w:themeColor="accent1"/>
          <w:sz w:val="26"/>
          <w:szCs w:val="26"/>
        </w:rPr>
      </w:pPr>
      <w:bookmarkStart w:id="1" w:name="_Toc429408341"/>
      <w:r w:rsidRPr="00C23D24">
        <w:rPr>
          <w:rFonts w:asciiTheme="majorHAnsi" w:eastAsia="Times New Roman" w:hAnsiTheme="majorHAnsi" w:cstheme="majorBidi"/>
          <w:b/>
          <w:bCs/>
          <w:color w:val="5B9BD5" w:themeColor="accent1"/>
          <w:sz w:val="26"/>
          <w:szCs w:val="26"/>
        </w:rPr>
        <w:t>The facts in Chapter 2 may be hard to see unless you realize History is real – These people could be you.</w:t>
      </w:r>
      <w:bookmarkEnd w:id="1"/>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b/>
          <w:bCs/>
          <w:iCs/>
        </w:rPr>
        <w:t xml:space="preserve">First Resource: </w:t>
      </w:r>
      <w:r w:rsidRPr="00C23D24">
        <w:rPr>
          <w:rFonts w:ascii="Arial" w:eastAsia="Times New Roman" w:hAnsi="Arial" w:cs="Times New Roman"/>
          <w:bCs/>
          <w:iCs/>
        </w:rPr>
        <w:t>I</w:t>
      </w:r>
      <w:r w:rsidRPr="00C23D24">
        <w:rPr>
          <w:rFonts w:ascii="Arial" w:eastAsia="Times New Roman" w:hAnsi="Arial" w:cs="Times New Roman"/>
        </w:rPr>
        <w:t xml:space="preserve">n Figuring It Out (Learning is More Than Memorizing), see the video in the folder History is real – These people could be you. </w:t>
      </w:r>
      <w:r w:rsidRPr="00C23D24">
        <w:rPr>
          <w:rFonts w:ascii="Arial" w:eastAsia="Times New Roman" w:hAnsi="Arial" w:cs="Times New Roman"/>
        </w:rPr>
        <w:br/>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lastRenderedPageBreak/>
        <w:t>You need to notice what happens to these real people over time:</w:t>
      </w:r>
    </w:p>
    <w:p w:rsidR="00C23D24" w:rsidRPr="00C23D24" w:rsidRDefault="00C23D24" w:rsidP="00C23D24">
      <w:pPr>
        <w:numPr>
          <w:ilvl w:val="0"/>
          <w:numId w:val="3"/>
        </w:numPr>
        <w:spacing w:after="0" w:line="240" w:lineRule="auto"/>
        <w:contextualSpacing/>
        <w:rPr>
          <w:rFonts w:ascii="Arial" w:eastAsia="Times New Roman" w:hAnsi="Arial" w:cs="Times New Roman"/>
        </w:rPr>
      </w:pPr>
      <w:r w:rsidRPr="00C23D24">
        <w:rPr>
          <w:rFonts w:ascii="Arial" w:eastAsia="Times New Roman" w:hAnsi="Arial" w:cs="Times New Roman"/>
        </w:rPr>
        <w:t>In the first half of the 1600s</w:t>
      </w:r>
      <w:r w:rsidRPr="00C23D24">
        <w:rPr>
          <w:rFonts w:ascii="Arial" w:eastAsia="Times New Roman" w:hAnsi="Arial" w:cs="Times New Roman"/>
        </w:rPr>
        <w:br/>
        <w:t>- African slaves and African indentured servants who had not yet finished their years of service</w:t>
      </w:r>
      <w:r w:rsidRPr="00C23D24">
        <w:rPr>
          <w:rFonts w:ascii="Arial" w:eastAsia="Times New Roman" w:hAnsi="Arial" w:cs="Times New Roman"/>
        </w:rPr>
        <w:br/>
        <w:t>- “Free blacks,” especially Anthony Johnson and his access to courts</w:t>
      </w:r>
      <w:r w:rsidRPr="00C23D24">
        <w:rPr>
          <w:rFonts w:ascii="Arial" w:eastAsia="Times New Roman" w:hAnsi="Arial" w:cs="Times New Roman"/>
        </w:rPr>
        <w:br/>
        <w:t xml:space="preserve">- English indentured servants </w:t>
      </w:r>
    </w:p>
    <w:p w:rsidR="00C23D24" w:rsidRPr="00C23D24" w:rsidRDefault="00C23D24" w:rsidP="00C23D24">
      <w:pPr>
        <w:numPr>
          <w:ilvl w:val="0"/>
          <w:numId w:val="3"/>
        </w:numPr>
        <w:spacing w:after="0" w:line="240" w:lineRule="auto"/>
        <w:contextualSpacing/>
        <w:rPr>
          <w:rFonts w:ascii="Arial" w:eastAsia="Times New Roman" w:hAnsi="Arial" w:cs="Times New Roman"/>
        </w:rPr>
      </w:pPr>
      <w:r w:rsidRPr="00C23D24">
        <w:rPr>
          <w:rFonts w:ascii="Arial" w:eastAsia="Times New Roman" w:hAnsi="Arial" w:cs="Times New Roman"/>
        </w:rPr>
        <w:t>In the second half of the 1600s</w:t>
      </w:r>
      <w:r w:rsidRPr="00C23D24">
        <w:rPr>
          <w:rFonts w:ascii="Arial" w:eastAsia="Times New Roman" w:hAnsi="Arial" w:cs="Times New Roman"/>
        </w:rPr>
        <w:br/>
        <w:t>- African slaves</w:t>
      </w:r>
      <w:r w:rsidRPr="00C23D24">
        <w:rPr>
          <w:rFonts w:ascii="Arial" w:eastAsia="Times New Roman" w:hAnsi="Arial" w:cs="Times New Roman"/>
        </w:rPr>
        <w:br/>
        <w:t>- “Free blacks” and the events with Anthony Johnson, his land, and the courts</w:t>
      </w:r>
      <w:r w:rsidRPr="00C23D24">
        <w:rPr>
          <w:rFonts w:ascii="Arial" w:eastAsia="Times New Roman" w:hAnsi="Arial" w:cs="Times New Roman"/>
        </w:rPr>
        <w:br/>
        <w:t>- Landless freemen (indentured servants who completed their years of service but no land was available</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highlight w:val="cyan"/>
        </w:rPr>
        <w:t>Reminder:</w:t>
      </w:r>
      <w:r w:rsidRPr="00C23D24">
        <w:rPr>
          <w:rFonts w:ascii="Arial" w:eastAsia="Times New Roman" w:hAnsi="Arial" w:cs="Times New Roman"/>
        </w:rPr>
        <w:t xml:space="preserve">  For slave and indentured servant, see the Definitions in Figuring It Out (Learning is More Than Memorizing) </w:t>
      </w:r>
    </w:p>
    <w:p w:rsidR="00C23D24" w:rsidRPr="00C23D24" w:rsidRDefault="00C23D24" w:rsidP="00C23D24">
      <w:pPr>
        <w:keepNext/>
        <w:keepLines/>
        <w:spacing w:before="200" w:after="0" w:line="276" w:lineRule="auto"/>
        <w:outlineLvl w:val="1"/>
        <w:rPr>
          <w:rFonts w:asciiTheme="majorHAnsi" w:eastAsia="Times New Roman" w:hAnsiTheme="majorHAnsi" w:cstheme="majorBidi"/>
          <w:b/>
          <w:bCs/>
          <w:color w:val="5B9BD5" w:themeColor="accent1"/>
          <w:sz w:val="26"/>
          <w:szCs w:val="26"/>
        </w:rPr>
      </w:pPr>
      <w:bookmarkStart w:id="2" w:name="_Toc429408342"/>
      <w:r w:rsidRPr="00C23D24">
        <w:rPr>
          <w:rFonts w:asciiTheme="majorHAnsi" w:eastAsia="Times New Roman" w:hAnsiTheme="majorHAnsi" w:cstheme="majorBidi"/>
          <w:b/>
          <w:bCs/>
          <w:color w:val="5B9BD5" w:themeColor="accent1"/>
          <w:sz w:val="26"/>
          <w:szCs w:val="26"/>
        </w:rPr>
        <w:t>Answers to the Questions about Scare and Surplus and What You Can Figure Out from Those Answers</w:t>
      </w:r>
      <w:bookmarkEnd w:id="2"/>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1. In the early 1600s in England, land (a place to grow food to eat and sell and perhaps to be able to vote since property was required for that privilege)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2. In the early 1600s in England, labor (people to work the land or to do other jobs)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b/>
        </w:rPr>
        <w:t>Look at answers 1 and 2 and you know</w:t>
      </w:r>
      <w:r w:rsidRPr="00C23D24">
        <w:rPr>
          <w:rFonts w:ascii="Arial" w:eastAsia="Times New Roman" w:hAnsi="Arial" w:cs="Times New Roman"/>
        </w:rPr>
        <w:t xml:space="preserve"> why some English people left— both those with money and without.</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3. In the early 1600s in the Virginia Colony, land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4. In the early 1600s in the Virginia Colony, labor 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b/>
        </w:rPr>
        <w:t>Look at answers 3 and 4 and you know</w:t>
      </w:r>
      <w:r w:rsidRPr="00C23D24">
        <w:rPr>
          <w:rFonts w:ascii="Arial" w:eastAsia="Times New Roman" w:hAnsi="Arial" w:cs="Times New Roman"/>
        </w:rPr>
        <w:t xml:space="preserve"> why some planters (those who came to Virginia with money and who were the ones to vote in the Virginia assembly and make the colony’s laws):</w:t>
      </w:r>
    </w:p>
    <w:p w:rsidR="00C23D24" w:rsidRPr="00C23D24" w:rsidRDefault="00C23D24" w:rsidP="00C23D24">
      <w:pPr>
        <w:numPr>
          <w:ilvl w:val="0"/>
          <w:numId w:val="2"/>
        </w:numPr>
        <w:spacing w:after="0" w:line="240" w:lineRule="auto"/>
        <w:contextualSpacing/>
        <w:rPr>
          <w:rFonts w:ascii="Arial" w:eastAsia="Times New Roman" w:hAnsi="Arial" w:cs="Times New Roman"/>
        </w:rPr>
      </w:pPr>
      <w:r w:rsidRPr="00C23D24">
        <w:rPr>
          <w:rFonts w:ascii="Arial" w:eastAsia="Times New Roman" w:hAnsi="Arial" w:cs="Times New Roman"/>
        </w:rPr>
        <w:t>Bought as much land as they could at that cheap price so there will be a shortage of land later—a scarcity made worse because of the number of people coming to Virginia.</w:t>
      </w:r>
      <w:r w:rsidRPr="00C23D24">
        <w:rPr>
          <w:rFonts w:ascii="Arial" w:eastAsia="Times New Roman" w:hAnsi="Arial" w:cs="Times New Roman"/>
        </w:rPr>
        <w:br/>
      </w:r>
      <w:r w:rsidRPr="00C23D24">
        <w:rPr>
          <w:rFonts w:ascii="Arial" w:eastAsia="Times New Roman" w:hAnsi="Arial" w:cs="Times New Roman"/>
          <w:highlight w:val="cyan"/>
        </w:rPr>
        <w:t>Reminder:</w:t>
      </w:r>
      <w:r w:rsidRPr="00C23D24">
        <w:rPr>
          <w:rFonts w:ascii="Arial" w:eastAsia="Times New Roman" w:hAnsi="Arial" w:cs="Times New Roman"/>
        </w:rPr>
        <w:t xml:space="preserve"> The death rate in Virginia was very high.</w:t>
      </w:r>
    </w:p>
    <w:p w:rsidR="00C23D24" w:rsidRPr="00C23D24" w:rsidRDefault="00C23D24" w:rsidP="00C23D24">
      <w:pPr>
        <w:spacing w:after="0" w:line="240" w:lineRule="auto"/>
        <w:ind w:left="360"/>
        <w:rPr>
          <w:rFonts w:ascii="Arial" w:eastAsia="Times New Roman" w:hAnsi="Arial" w:cs="Times New Roman"/>
        </w:rPr>
      </w:pPr>
    </w:p>
    <w:p w:rsidR="00C23D24" w:rsidRPr="00C23D24" w:rsidRDefault="00C23D24" w:rsidP="00C23D24">
      <w:pPr>
        <w:numPr>
          <w:ilvl w:val="0"/>
          <w:numId w:val="2"/>
        </w:numPr>
        <w:spacing w:after="0" w:line="240" w:lineRule="auto"/>
        <w:contextualSpacing/>
        <w:rPr>
          <w:rFonts w:ascii="Arial" w:eastAsia="Times New Roman" w:hAnsi="Arial" w:cs="Times New Roman"/>
        </w:rPr>
      </w:pPr>
      <w:r w:rsidRPr="00C23D24">
        <w:rPr>
          <w:rFonts w:ascii="Arial" w:eastAsia="Times New Roman" w:hAnsi="Arial" w:cs="Times New Roman"/>
        </w:rPr>
        <w:t>Paid for Africans when they were brought to Virginia—with some Africans becoming slaves and some (like Anthony Johnson) becoming indentured servants</w:t>
      </w:r>
      <w:r w:rsidRPr="00C23D24">
        <w:rPr>
          <w:rFonts w:ascii="Arial" w:eastAsia="Times New Roman" w:hAnsi="Arial" w:cs="Times New Roman"/>
        </w:rPr>
        <w:br/>
      </w:r>
      <w:r w:rsidRPr="00C23D24">
        <w:rPr>
          <w:rFonts w:ascii="Arial" w:eastAsia="Times New Roman" w:hAnsi="Arial" w:cs="Times New Roman"/>
          <w:highlight w:val="cyan"/>
        </w:rPr>
        <w:t>Reminders:</w:t>
      </w:r>
      <w:r w:rsidRPr="00C23D24">
        <w:rPr>
          <w:rFonts w:ascii="Arial" w:eastAsia="Times New Roman" w:hAnsi="Arial" w:cs="Times New Roman"/>
        </w:rPr>
        <w:t xml:space="preserve"> </w:t>
      </w:r>
      <w:r w:rsidRPr="00C23D24">
        <w:rPr>
          <w:rFonts w:ascii="Arial" w:eastAsia="Times New Roman" w:hAnsi="Arial" w:cs="Times New Roman"/>
        </w:rPr>
        <w:br/>
        <w:t>- In this era and before, enslaving someone was legal (not a crime).</w:t>
      </w:r>
      <w:r w:rsidRPr="00C23D24">
        <w:rPr>
          <w:rFonts w:ascii="Arial" w:eastAsia="Times New Roman" w:hAnsi="Arial" w:cs="Times New Roman"/>
        </w:rPr>
        <w:br/>
        <w:t>- In this era and before, enslaving people because they lost a war was considered just (not a crime).</w:t>
      </w:r>
    </w:p>
    <w:tbl>
      <w:tblPr>
        <w:tblStyle w:val="TableGrid"/>
        <w:tblW w:w="0" w:type="auto"/>
        <w:tblInd w:w="828" w:type="dxa"/>
        <w:tblLook w:val="04A0" w:firstRow="1" w:lastRow="0" w:firstColumn="1" w:lastColumn="0" w:noHBand="0" w:noVBand="1"/>
      </w:tblPr>
      <w:tblGrid>
        <w:gridCol w:w="8516"/>
      </w:tblGrid>
      <w:tr w:rsidR="00C23D24" w:rsidRPr="00C23D24" w:rsidTr="00C23D24">
        <w:tc>
          <w:tcPr>
            <w:tcW w:w="10188" w:type="dxa"/>
            <w:tcBorders>
              <w:top w:val="outset" w:sz="6" w:space="0" w:color="auto"/>
              <w:left w:val="outset" w:sz="6" w:space="0" w:color="auto"/>
              <w:bottom w:val="outset" w:sz="6" w:space="0" w:color="auto"/>
              <w:right w:val="outset" w:sz="6" w:space="0" w:color="auto"/>
            </w:tcBorders>
            <w:hideMark/>
          </w:tcPr>
          <w:p w:rsidR="00C23D24" w:rsidRPr="00C23D24" w:rsidRDefault="00C23D24" w:rsidP="00C23D24">
            <w:pPr>
              <w:rPr>
                <w:rFonts w:ascii="Arial" w:hAnsi="Arial"/>
              </w:rPr>
            </w:pPr>
            <w:r w:rsidRPr="00C23D24">
              <w:rPr>
                <w:rFonts w:ascii="Arial" w:hAnsi="Arial"/>
              </w:rPr>
              <w:lastRenderedPageBreak/>
              <w:t xml:space="preserve">For example, your textbook covers that making captives (what we usually call Prisoners of War or POWS) was done by colonists in New England and in the South, by the Spanish, by Native American tribes of other Native American tribes, and by African tribes of other  African tribes.  </w:t>
            </w:r>
            <w:r w:rsidRPr="00C23D24">
              <w:rPr>
                <w:rFonts w:ascii="Arial" w:hAnsi="Arial"/>
              </w:rPr>
              <w:br/>
              <w:t xml:space="preserve">Slavery in African by Africans was not like slavery in the Caribbean colonies or the colonies on the mainland, For more, begin on page 69 of your textbook. </w:t>
            </w:r>
          </w:p>
        </w:tc>
      </w:tr>
    </w:tbl>
    <w:p w:rsidR="00C23D24" w:rsidRPr="00C23D24" w:rsidRDefault="00C23D24" w:rsidP="00C23D24">
      <w:pPr>
        <w:spacing w:after="0" w:line="240" w:lineRule="auto"/>
        <w:ind w:left="720"/>
        <w:contextualSpacing/>
        <w:rPr>
          <w:rFonts w:ascii="Arial" w:eastAsia="Times New Roman" w:hAnsi="Arial" w:cs="Times New Roman"/>
        </w:rPr>
      </w:pPr>
    </w:p>
    <w:p w:rsidR="00C23D24" w:rsidRPr="00C23D24" w:rsidRDefault="00C23D24" w:rsidP="00C23D24">
      <w:pPr>
        <w:numPr>
          <w:ilvl w:val="0"/>
          <w:numId w:val="2"/>
        </w:numPr>
        <w:spacing w:after="0" w:line="240" w:lineRule="auto"/>
        <w:contextualSpacing/>
        <w:rPr>
          <w:rFonts w:ascii="Arial" w:eastAsia="Times New Roman" w:hAnsi="Arial" w:cs="Times New Roman"/>
        </w:rPr>
      </w:pPr>
      <w:r w:rsidRPr="00C23D24">
        <w:rPr>
          <w:rFonts w:ascii="Arial" w:eastAsia="Times New Roman" w:hAnsi="Arial" w:cs="Times New Roman"/>
        </w:rPr>
        <w:t>Paid for the Atlantic passage of English people who were willing to serve for a period of years in return for passage, room and board (a bed and food), and a fresh start at the end of their period of service – with some receiving land at the end of their service</w:t>
      </w:r>
      <w:r w:rsidRPr="00C23D24">
        <w:rPr>
          <w:rFonts w:ascii="Arial" w:eastAsia="Times New Roman" w:hAnsi="Arial" w:cs="Times New Roman"/>
        </w:rPr>
        <w:br/>
      </w:r>
      <w:r w:rsidRPr="00C23D24">
        <w:rPr>
          <w:rFonts w:ascii="Arial" w:eastAsia="Times New Roman" w:hAnsi="Arial" w:cs="Times New Roman"/>
          <w:highlight w:val="cyan"/>
        </w:rPr>
        <w:t>Reminder:</w:t>
      </w:r>
      <w:r w:rsidRPr="00C23D24">
        <w:rPr>
          <w:rFonts w:ascii="Arial" w:eastAsia="Times New Roman" w:hAnsi="Arial" w:cs="Times New Roman"/>
        </w:rPr>
        <w:t xml:space="preserve"> the term is indentured servant.</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5. In the late 1600s in the Virginia Colony, land—if you didn’t have it already—was: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0" w:line="240" w:lineRule="auto"/>
        <w:rPr>
          <w:rFonts w:ascii="Arial" w:eastAsia="Times New Roman" w:hAnsi="Arial" w:cs="Times New Roman"/>
        </w:rPr>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6. In the late 1600s in the Virginia Colony, white labor—because there was another source that had no legal rights—was:</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a. Scarce</w:t>
      </w: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rPr>
        <w:t>*b. Surplus</w:t>
      </w:r>
    </w:p>
    <w:p w:rsidR="00C23D24" w:rsidRPr="00C23D24" w:rsidRDefault="00C23D24" w:rsidP="00C23D24">
      <w:pPr>
        <w:spacing w:after="200" w:line="276" w:lineRule="auto"/>
      </w:pPr>
    </w:p>
    <w:p w:rsidR="00C23D24" w:rsidRPr="00C23D24" w:rsidRDefault="00C23D24" w:rsidP="00C23D24">
      <w:pPr>
        <w:spacing w:after="0" w:line="240" w:lineRule="auto"/>
        <w:rPr>
          <w:rFonts w:ascii="Arial" w:eastAsia="Times New Roman" w:hAnsi="Arial" w:cs="Times New Roman"/>
        </w:rPr>
      </w:pPr>
      <w:r w:rsidRPr="00C23D24">
        <w:rPr>
          <w:rFonts w:ascii="Arial" w:eastAsia="Times New Roman" w:hAnsi="Arial" w:cs="Times New Roman"/>
          <w:b/>
        </w:rPr>
        <w:t>Look at answers 5 and 6 and you know</w:t>
      </w:r>
      <w:r w:rsidRPr="00C23D24">
        <w:rPr>
          <w:rFonts w:ascii="Arial" w:eastAsia="Times New Roman" w:hAnsi="Arial" w:cs="Times New Roman"/>
        </w:rPr>
        <w:t xml:space="preserve"> why some:</w:t>
      </w:r>
    </w:p>
    <w:p w:rsidR="00C23D24" w:rsidRPr="00C23D24" w:rsidRDefault="00C23D24" w:rsidP="00C23D24">
      <w:pPr>
        <w:numPr>
          <w:ilvl w:val="0"/>
          <w:numId w:val="2"/>
        </w:numPr>
        <w:spacing w:after="0" w:line="240" w:lineRule="auto"/>
        <w:contextualSpacing/>
      </w:pPr>
      <w:r w:rsidRPr="00C23D24">
        <w:rPr>
          <w:rFonts w:ascii="Arial" w:eastAsia="Times New Roman" w:hAnsi="Arial" w:cs="Times New Roman"/>
        </w:rPr>
        <w:t>Landless freemen (indentured servants who had completed their term of service) and wanted land but none was left except near the treaty boundary with Virginia colonists and the Native Americans</w:t>
      </w:r>
      <w:r w:rsidRPr="00C23D24">
        <w:rPr>
          <w:rFonts w:ascii="Arial" w:eastAsia="Times New Roman" w:hAnsi="Arial" w:cs="Times New Roman"/>
        </w:rPr>
        <w:br/>
        <w:t>- Fought Native Americans</w:t>
      </w:r>
      <w:r w:rsidRPr="00C23D24">
        <w:rPr>
          <w:rFonts w:ascii="Arial" w:eastAsia="Times New Roman" w:hAnsi="Arial" w:cs="Times New Roman"/>
        </w:rPr>
        <w:br/>
        <w:t>- Joined Nathaniel Bacon in his rebellion against the English governor William Berkley</w:t>
      </w:r>
    </w:p>
    <w:p w:rsidR="00C23D24" w:rsidRPr="00C23D24" w:rsidRDefault="00C23D24" w:rsidP="00C23D24">
      <w:pPr>
        <w:numPr>
          <w:ilvl w:val="0"/>
          <w:numId w:val="2"/>
        </w:numPr>
        <w:spacing w:after="0" w:line="240" w:lineRule="auto"/>
        <w:contextualSpacing/>
        <w:rPr>
          <w:rFonts w:ascii="Arial" w:eastAsia="Times New Roman" w:hAnsi="Arial" w:cs="Times New Roman"/>
        </w:rPr>
      </w:pPr>
      <w:r w:rsidRPr="00C23D24">
        <w:rPr>
          <w:rFonts w:ascii="Arial" w:eastAsia="Times New Roman" w:hAnsi="Arial" w:cs="Times New Roman"/>
        </w:rPr>
        <w:t xml:space="preserve">Some planters stopped importing white English servants who might join a rebellion if they did not gain land at the end of their service and began to import African as slaves </w:t>
      </w:r>
      <w:r w:rsidRPr="00C23D24">
        <w:rPr>
          <w:rFonts w:ascii="Arial" w:eastAsia="Times New Roman" w:hAnsi="Arial" w:cs="Times New Roman"/>
        </w:rPr>
        <w:br/>
      </w:r>
      <w:r w:rsidRPr="00C23D24">
        <w:rPr>
          <w:rFonts w:ascii="Arial" w:eastAsia="Times New Roman" w:hAnsi="Arial" w:cs="Times New Roman"/>
          <w:b/>
        </w:rPr>
        <w:t xml:space="preserve">Additional Source: </w:t>
      </w:r>
      <w:r w:rsidRPr="00C23D24">
        <w:rPr>
          <w:rFonts w:ascii="Arial" w:eastAsia="Times New Roman" w:hAnsi="Arial" w:cs="Times New Roman"/>
        </w:rPr>
        <w:t>Look at page 40 of Tindall and Shi's 9th edition (the current unabridged edition) provided in Figuring It Out (Learning is More Than Memorizing)</w:t>
      </w:r>
    </w:p>
    <w:p w:rsidR="00612CC5" w:rsidRDefault="00612CC5">
      <w:bookmarkStart w:id="3" w:name="_GoBack"/>
      <w:bookmarkEnd w:id="3"/>
    </w:p>
    <w:sectPr w:rsidR="0061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26BB3"/>
    <w:multiLevelType w:val="hybridMultilevel"/>
    <w:tmpl w:val="0D8C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29155A"/>
    <w:multiLevelType w:val="hybridMultilevel"/>
    <w:tmpl w:val="CA5A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136A5A"/>
    <w:multiLevelType w:val="hybridMultilevel"/>
    <w:tmpl w:val="7C06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24"/>
    <w:rsid w:val="00612CC5"/>
    <w:rsid w:val="00C2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1B773-84EF-4F03-8713-3AEF143B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3D2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3D2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23D24"/>
    <w:pPr>
      <w:spacing w:after="200" w:line="276" w:lineRule="auto"/>
      <w:ind w:left="720"/>
      <w:contextualSpacing/>
    </w:pPr>
  </w:style>
  <w:style w:type="table" w:styleId="TableGrid">
    <w:name w:val="Table Grid"/>
    <w:basedOn w:val="TableNormal"/>
    <w:rsid w:val="00C23D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2016-09-04T23:26:00Z</dcterms:created>
  <dcterms:modified xsi:type="dcterms:W3CDTF">2016-09-04T23:27:00Z</dcterms:modified>
</cp:coreProperties>
</file>