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E7" w:rsidRDefault="007545E7" w:rsidP="007545E7">
      <w:pPr>
        <w:jc w:val="both"/>
        <w:rPr>
          <w:b/>
          <w:sz w:val="28"/>
          <w:szCs w:val="28"/>
        </w:rPr>
      </w:pPr>
      <w:r w:rsidRPr="007545E7">
        <w:rPr>
          <w:b/>
          <w:sz w:val="28"/>
          <w:szCs w:val="28"/>
        </w:rPr>
        <w:t xml:space="preserve">What’s Include in This Handout </w:t>
      </w:r>
    </w:p>
    <w:p w:rsidR="008E3295" w:rsidRDefault="007545E7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"2-3" \h \z \u </w:instrText>
      </w:r>
      <w:r>
        <w:rPr>
          <w:b/>
          <w:sz w:val="28"/>
          <w:szCs w:val="28"/>
        </w:rPr>
        <w:fldChar w:fldCharType="separate"/>
      </w:r>
      <w:hyperlink w:anchor="_Toc429440797" w:history="1">
        <w:r w:rsidR="008E3295" w:rsidRPr="003C7B75">
          <w:rPr>
            <w:rStyle w:val="Hyperlink"/>
            <w:rFonts w:eastAsia="Times New Roman"/>
            <w:noProof/>
          </w:rPr>
          <w:t>Making Sure Your Device and Browser Will Work with Blackboard and Logging into Blackboard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_Toc429440797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1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56513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8" w:history="1">
        <w:r w:rsidR="008E3295" w:rsidRPr="003C7B75">
          <w:rPr>
            <w:rStyle w:val="Hyperlink"/>
            <w:rFonts w:eastAsia="Times New Roman"/>
            <w:noProof/>
          </w:rPr>
          <w:t>What You May Need on this Screen and How to Enter Your Blackboard Course and Stay on the “Path”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_Toc429440798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56513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799" w:history="1">
        <w:r w:rsidR="008E3295" w:rsidRPr="003C7B75">
          <w:rPr>
            <w:rStyle w:val="Hyperlink"/>
            <w:rFonts w:eastAsia="Times New Roman"/>
            <w:noProof/>
          </w:rPr>
          <w:t>What You See Next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_Toc429440799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56513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0" w:history="1">
        <w:r w:rsidR="008E3295" w:rsidRPr="003C7B75">
          <w:rPr>
            <w:rStyle w:val="Hyperlink"/>
            <w:rFonts w:eastAsia="Times New Roman"/>
            <w:noProof/>
          </w:rPr>
          <w:t>What You Do and See – Once you have the password to the quiz.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_Toc429440800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8E3295" w:rsidRDefault="00356513">
      <w:pPr>
        <w:pStyle w:val="TOC3"/>
        <w:tabs>
          <w:tab w:val="right" w:leader="dot" w:pos="11078"/>
        </w:tabs>
        <w:rPr>
          <w:rFonts w:eastAsiaTheme="minorEastAsia"/>
          <w:noProof/>
        </w:rPr>
      </w:pPr>
      <w:hyperlink w:anchor="_Toc429440801" w:history="1">
        <w:r w:rsidR="008E3295" w:rsidRPr="003C7B75">
          <w:rPr>
            <w:rStyle w:val="Hyperlink"/>
            <w:rFonts w:eastAsia="Times New Roman"/>
            <w:noProof/>
          </w:rPr>
          <w:t>What You Watch As a Demonstration and Then Do</w:t>
        </w:r>
        <w:r w:rsidR="008E3295">
          <w:rPr>
            <w:noProof/>
            <w:webHidden/>
          </w:rPr>
          <w:tab/>
        </w:r>
        <w:r w:rsidR="008E3295">
          <w:rPr>
            <w:noProof/>
            <w:webHidden/>
          </w:rPr>
          <w:fldChar w:fldCharType="begin"/>
        </w:r>
        <w:r w:rsidR="008E3295">
          <w:rPr>
            <w:noProof/>
            <w:webHidden/>
          </w:rPr>
          <w:instrText xml:space="preserve"> PAGEREF _Toc429440801 \h </w:instrText>
        </w:r>
        <w:r w:rsidR="008E3295">
          <w:rPr>
            <w:noProof/>
            <w:webHidden/>
          </w:rPr>
        </w:r>
        <w:r w:rsidR="008E3295">
          <w:rPr>
            <w:noProof/>
            <w:webHidden/>
          </w:rPr>
          <w:fldChar w:fldCharType="separate"/>
        </w:r>
        <w:r w:rsidR="008E3295">
          <w:rPr>
            <w:noProof/>
            <w:webHidden/>
          </w:rPr>
          <w:t>2</w:t>
        </w:r>
        <w:r w:rsidR="008E3295">
          <w:rPr>
            <w:noProof/>
            <w:webHidden/>
          </w:rPr>
          <w:fldChar w:fldCharType="end"/>
        </w:r>
      </w:hyperlink>
    </w:p>
    <w:p w:rsidR="007545E7" w:rsidRPr="007545E7" w:rsidRDefault="007545E7" w:rsidP="007545E7">
      <w:pPr>
        <w:jc w:val="both"/>
      </w:pPr>
      <w:r>
        <w:rPr>
          <w:b/>
          <w:sz w:val="28"/>
          <w:szCs w:val="28"/>
        </w:rPr>
        <w:fldChar w:fldCharType="end"/>
      </w:r>
    </w:p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0" w:name="_Toc429440797"/>
      <w:r>
        <w:rPr>
          <w:rFonts w:eastAsia="Times New Roman"/>
        </w:rPr>
        <w:t>Making Sure Your Device and Browser Will Work with Blackboard and Logging into Blackboard</w:t>
      </w:r>
      <w:bookmarkEnd w:id="0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</w:t>
      </w:r>
      <w:r w:rsidR="008E3295">
        <w:t xml:space="preserve"> </w:t>
      </w:r>
      <w:r>
        <w:t>in.</w:t>
      </w:r>
      <w:r w:rsidR="00DD6C4B">
        <w:t xml:space="preserve"> </w:t>
      </w:r>
      <w:r w:rsidR="008E077D">
        <w:t>If you are in WCJC</w:t>
      </w:r>
      <w:r w:rsidR="008E077D">
        <w:t>’s Computer Lab, skip this step.</w:t>
      </w:r>
      <w:r w:rsidR="008E077D">
        <w:t xml:space="preserve">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DA8" w:rsidRDefault="00237DA8">
      <w:pPr>
        <w:spacing w:after="0" w:line="240" w:lineRule="auto"/>
        <w:rPr>
          <w:rFonts w:asciiTheme="majorHAnsi" w:eastAsia="Times New Roman" w:hAnsiTheme="majorHAnsi" w:cstheme="majorBidi"/>
          <w:b/>
          <w:bCs/>
          <w:color w:val="4F81BD" w:themeColor="accent1"/>
        </w:rPr>
      </w:pPr>
      <w:r>
        <w:rPr>
          <w:rFonts w:eastAsia="Times New Roman"/>
        </w:rPr>
        <w:br w:type="page"/>
      </w:r>
    </w:p>
    <w:p w:rsidR="00CE102D" w:rsidRDefault="00DD6C4B" w:rsidP="00496EC0">
      <w:pPr>
        <w:pStyle w:val="Heading3"/>
        <w:rPr>
          <w:rFonts w:eastAsia="Times New Roman"/>
        </w:rPr>
      </w:pPr>
      <w:bookmarkStart w:id="1" w:name="_Toc429440798"/>
      <w:r>
        <w:rPr>
          <w:rFonts w:eastAsia="Times New Roman"/>
        </w:rPr>
        <w:lastRenderedPageBreak/>
        <w:t xml:space="preserve">What You May Need on this Screen and </w:t>
      </w:r>
      <w:r w:rsidR="00A9654C">
        <w:rPr>
          <w:rFonts w:eastAsia="Times New Roman"/>
        </w:rPr>
        <w:t>How to Enter Your Blackboard Course and Stay on the “Path”</w:t>
      </w:r>
      <w:bookmarkEnd w:id="1"/>
    </w:p>
    <w:p w:rsidR="008E077D" w:rsidRPr="008E077D" w:rsidRDefault="008E077D" w:rsidP="008E077D">
      <w:r>
        <w:t>This course is one of the two ways that WCJC supports for Blackboard courses. This is a “pathway” model and its purpose is to keep students on a “path” with everything they need for each task they do.</w:t>
      </w:r>
    </w:p>
    <w:p w:rsidR="00C110C7" w:rsidRDefault="00DD6C4B" w:rsidP="00CB785A">
      <w:r>
        <w:rPr>
          <w:rFonts w:eastAsia="Times New Roman"/>
        </w:rPr>
        <w:t xml:space="preserve">The </w:t>
      </w:r>
      <w:r w:rsidRPr="00DD6C4B">
        <w:rPr>
          <w:rFonts w:eastAsia="Times New Roman"/>
          <w:b/>
          <w:color w:val="00B050"/>
        </w:rPr>
        <w:t>green</w:t>
      </w:r>
      <w:r>
        <w:rPr>
          <w:rFonts w:eastAsia="Times New Roman"/>
        </w:rPr>
        <w:t xml:space="preserve"> and </w:t>
      </w:r>
      <w:r w:rsidRPr="008E3295">
        <w:rPr>
          <w:rFonts w:eastAsia="Times New Roman"/>
          <w:b/>
          <w:color w:val="FF9900"/>
        </w:rPr>
        <w:t>yellow</w:t>
      </w:r>
      <w:r>
        <w:rPr>
          <w:rFonts w:eastAsia="Times New Roman"/>
        </w:rPr>
        <w:t xml:space="preserve"> arrows identify 2 things you may need. The </w:t>
      </w:r>
      <w:r w:rsidRPr="00DD6C4B">
        <w:rPr>
          <w:rFonts w:eastAsia="Times New Roman"/>
          <w:b/>
          <w:color w:val="17365D" w:themeColor="text2" w:themeShade="BF"/>
        </w:rPr>
        <w:t>blue</w:t>
      </w:r>
      <w:r w:rsidRPr="00DD6C4B">
        <w:rPr>
          <w:rFonts w:eastAsia="Times New Roman"/>
          <w:color w:val="17365D" w:themeColor="text2" w:themeShade="BF"/>
        </w:rPr>
        <w:t xml:space="preserve"> </w:t>
      </w:r>
      <w:r>
        <w:rPr>
          <w:rFonts w:eastAsia="Times New Roman"/>
        </w:rPr>
        <w:t xml:space="preserve">box identifies the Course List, the only way to enter your course in </w:t>
      </w:r>
      <w:r w:rsidR="00A9654C">
        <w:rPr>
          <w:rFonts w:eastAsia="Times New Roman"/>
        </w:rPr>
        <w:t>Blackboard</w:t>
      </w:r>
      <w:r>
        <w:rPr>
          <w:rFonts w:eastAsia="Times New Roman"/>
        </w:rPr>
        <w:t xml:space="preserve"> and stay on the “path</w:t>
      </w:r>
      <w:r w:rsidR="00A9654C">
        <w:rPr>
          <w:rFonts w:eastAsia="Times New Roman"/>
        </w:rPr>
        <w:t>.</w:t>
      </w:r>
      <w:r>
        <w:rPr>
          <w:rFonts w:eastAsia="Times New Roman"/>
        </w:rPr>
        <w:t>”</w:t>
      </w:r>
      <w:r w:rsidR="00A9654C">
        <w:rPr>
          <w:rFonts w:eastAsia="Times New Roman"/>
        </w:rPr>
        <w:t xml:space="preserve"> </w:t>
      </w:r>
    </w:p>
    <w:p w:rsidR="00DB22AF" w:rsidRDefault="002E3497" w:rsidP="00DB22AF">
      <w:r>
        <w:rPr>
          <w:noProof/>
        </w:rPr>
        <w:drawing>
          <wp:inline distT="0" distB="0" distL="0" distR="0">
            <wp:extent cx="7040880" cy="3656330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_art_showing_choose_class_on_pathwaycour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28E" w:rsidRDefault="0056228E" w:rsidP="00A9654C">
      <w:pPr>
        <w:pStyle w:val="Heading3"/>
        <w:rPr>
          <w:rFonts w:eastAsia="Times New Roman"/>
        </w:rPr>
      </w:pPr>
      <w:bookmarkStart w:id="2" w:name="_Toc429440799"/>
    </w:p>
    <w:p w:rsidR="00F86A71" w:rsidRPr="00F86A71" w:rsidRDefault="00F86A71" w:rsidP="00F86A71"/>
    <w:p w:rsidR="00A9654C" w:rsidRDefault="00237DA8" w:rsidP="00A9654C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What You </w:t>
      </w:r>
      <w:r w:rsidR="002E3497">
        <w:rPr>
          <w:rFonts w:eastAsia="Times New Roman"/>
        </w:rPr>
        <w:t>See Next</w:t>
      </w:r>
      <w:bookmarkEnd w:id="2"/>
      <w:r w:rsidR="00F86A71">
        <w:rPr>
          <w:rFonts w:eastAsia="Times New Roman"/>
        </w:rPr>
        <w:t xml:space="preserve"> on the Left Side of the Screen</w:t>
      </w:r>
    </w:p>
    <w:p w:rsidR="0056228E" w:rsidRDefault="0056228E" w:rsidP="002E3497">
      <w:r>
        <w:rPr>
          <w:noProof/>
        </w:rPr>
        <w:drawing>
          <wp:inline distT="0" distB="0" distL="0" distR="0" wp14:anchorId="63B0F590" wp14:editId="16C989C1">
            <wp:extent cx="1733792" cy="1829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rsemenu2016-01-26_235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2" cy="1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A71" w:rsidRDefault="00F86A71" w:rsidP="00F86A71">
      <w:bookmarkStart w:id="3" w:name="_Toc429440800"/>
      <w:r>
        <w:t>You can also click on the Course Menu for:</w:t>
      </w:r>
    </w:p>
    <w:p w:rsidR="00F86A71" w:rsidRDefault="00F86A71" w:rsidP="00F86A71">
      <w:pPr>
        <w:pStyle w:val="ListParagraph"/>
        <w:numPr>
          <w:ilvl w:val="0"/>
          <w:numId w:val="17"/>
        </w:numPr>
      </w:pPr>
      <w:r>
        <w:t>Announcements – Information everyone may need</w:t>
      </w:r>
    </w:p>
    <w:p w:rsidR="00237DA8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 xml:space="preserve">My Grades – Your grades (so do log off when you leave a public computer) </w:t>
      </w:r>
      <w:bookmarkEnd w:id="3"/>
    </w:p>
    <w:p w:rsidR="00F86A71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College Resources – Quick access to resources that WCJC provides to students</w:t>
      </w:r>
    </w:p>
    <w:p w:rsidR="00F86A71" w:rsidRPr="00F86A71" w:rsidRDefault="00F86A71" w:rsidP="00237DA8">
      <w:pPr>
        <w:pStyle w:val="ListParagraph"/>
        <w:numPr>
          <w:ilvl w:val="0"/>
          <w:numId w:val="17"/>
        </w:numPr>
        <w:rPr>
          <w:rFonts w:eastAsia="Times New Roman"/>
        </w:rPr>
      </w:pPr>
      <w:r>
        <w:t>History Resources—Information about the discipline of history and access to reference tools for history</w:t>
      </w:r>
    </w:p>
    <w:p w:rsidR="00F86A71" w:rsidRDefault="00F86A71" w:rsidP="00F86A71"/>
    <w:p w:rsidR="00F86A71" w:rsidRDefault="00F86A71" w:rsidP="00F86A71">
      <w:pPr>
        <w:pStyle w:val="Heading3"/>
        <w:rPr>
          <w:rFonts w:eastAsia="Times New Roman"/>
        </w:rPr>
      </w:pPr>
      <w:r>
        <w:rPr>
          <w:rFonts w:eastAsia="Times New Roman"/>
        </w:rPr>
        <w:lastRenderedPageBreak/>
        <w:t xml:space="preserve">What You See Next on the </w:t>
      </w:r>
      <w:r>
        <w:rPr>
          <w:rFonts w:eastAsia="Times New Roman"/>
        </w:rPr>
        <w:t>Right</w:t>
      </w:r>
      <w:r>
        <w:rPr>
          <w:rFonts w:eastAsia="Times New Roman"/>
        </w:rPr>
        <w:t xml:space="preserve"> Side of the Screen</w:t>
      </w:r>
    </w:p>
    <w:p w:rsidR="00F86A71" w:rsidRDefault="00F86A71" w:rsidP="00F86A71">
      <w:r>
        <w:t xml:space="preserve">The opening screen on the right is always Learning Units &amp; All Assignments. </w:t>
      </w:r>
      <w:r>
        <w:t>When you first come into the course, you see</w:t>
      </w:r>
    </w:p>
    <w:p w:rsidR="00F86A71" w:rsidRDefault="004B5B44" w:rsidP="00F86A71">
      <w:r>
        <w:rPr>
          <w:noProof/>
        </w:rPr>
        <w:drawing>
          <wp:inline distT="0" distB="0" distL="0" distR="0">
            <wp:extent cx="7040880" cy="2639060"/>
            <wp:effectExtent l="0" t="0" r="762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quiz2016-01-26_235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3B" w:rsidRDefault="002F733B" w:rsidP="004B5B44">
      <w:pPr>
        <w:pStyle w:val="Heading3"/>
      </w:pPr>
    </w:p>
    <w:p w:rsidR="00F86A71" w:rsidRDefault="004B5B44" w:rsidP="004B5B44">
      <w:pPr>
        <w:pStyle w:val="Heading3"/>
      </w:pPr>
      <w:r>
        <w:t>What You See Once You Click True on the Blackboard Acknowledgement Quiz and Then Save and Submit</w:t>
      </w:r>
    </w:p>
    <w:p w:rsidR="004B5B44" w:rsidRPr="004B5B44" w:rsidRDefault="004B5B44" w:rsidP="004B5B44">
      <w:r>
        <w:rPr>
          <w:noProof/>
        </w:rPr>
        <w:drawing>
          <wp:inline distT="0" distB="0" distL="0" distR="0">
            <wp:extent cx="7040880" cy="3179445"/>
            <wp:effectExtent l="0" t="0" r="762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boardshowunit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17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3B" w:rsidRDefault="004B5B44" w:rsidP="002F733B">
      <w:pPr>
        <w:pStyle w:val="Heading3"/>
      </w:pPr>
      <w:r>
        <w:t>Organization of Each Chapter</w:t>
      </w:r>
    </w:p>
    <w:p w:rsidR="00335281" w:rsidRDefault="007838BA" w:rsidP="002F733B">
      <w:pPr>
        <w:pStyle w:val="ListParagraph"/>
        <w:ind w:left="0"/>
      </w:pPr>
      <w:r>
        <w:t>Each of the 15 chapters in the course is organized in exactly the same way: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Figuring It Out (Learning is More Than Memorizing), which also includes the Chapter InQuizitive.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Primary Documents from the Era, documents which are covered as questions on the objective test.</w:t>
      </w:r>
    </w:p>
    <w:p w:rsidR="007838BA" w:rsidRDefault="007838BA" w:rsidP="004B5B44">
      <w:pPr>
        <w:pStyle w:val="ListParagraph"/>
        <w:numPr>
          <w:ilvl w:val="0"/>
          <w:numId w:val="18"/>
        </w:numPr>
      </w:pPr>
      <w:r>
        <w:t>Optional Resources from the Textbook Authors and the Norton Publishers</w:t>
      </w:r>
      <w:r>
        <w:br/>
      </w:r>
    </w:p>
    <w:p w:rsidR="002F733B" w:rsidRDefault="002F733B" w:rsidP="002F733B">
      <w:pPr>
        <w:pStyle w:val="Heading3"/>
      </w:pPr>
      <w:r>
        <w:t>Organization of the 1</w:t>
      </w:r>
      <w:r w:rsidRPr="002F733B">
        <w:rPr>
          <w:vertAlign w:val="superscript"/>
        </w:rPr>
        <w:t>st</w:t>
      </w:r>
      <w:r>
        <w:t xml:space="preserve"> Chapter in the Course</w:t>
      </w:r>
    </w:p>
    <w:p w:rsidR="002F733B" w:rsidRDefault="002F733B" w:rsidP="002F733B">
      <w:r>
        <w:t>The 1</w:t>
      </w:r>
      <w:r w:rsidRPr="002F733B">
        <w:rPr>
          <w:vertAlign w:val="superscript"/>
        </w:rPr>
        <w:t>st</w:t>
      </w:r>
      <w:r>
        <w:t xml:space="preserve"> chapter in the course also has the STEPs you follow to register InQuizitive and make it begin to enter the percentages you get right in the grades at Blackboard.</w:t>
      </w:r>
    </w:p>
    <w:p w:rsidR="002F733B" w:rsidRDefault="00F9406F" w:rsidP="00F9406F">
      <w:pPr>
        <w:pStyle w:val="Heading3"/>
      </w:pPr>
      <w:r>
        <w:lastRenderedPageBreak/>
        <w:t>What Do You Do in Chapter 1</w:t>
      </w:r>
    </w:p>
    <w:p w:rsidR="00356513" w:rsidRDefault="00356513" w:rsidP="00356513">
      <w:pPr>
        <w:pStyle w:val="ListParagraph"/>
        <w:numPr>
          <w:ilvl w:val="0"/>
          <w:numId w:val="19"/>
        </w:numPr>
      </w:pPr>
      <w:r w:rsidRPr="00356513">
        <w:rPr>
          <w:b/>
          <w:color w:val="5F497A" w:themeColor="accent4" w:themeShade="BF"/>
        </w:rPr>
        <w:t>Purple</w:t>
      </w:r>
      <w:r>
        <w:t xml:space="preserve"> </w:t>
      </w:r>
      <w:r w:rsidRPr="00356513">
        <w:rPr>
          <w:b/>
          <w:color w:val="5F497A" w:themeColor="accent4" w:themeShade="BF"/>
        </w:rPr>
        <w:t xml:space="preserve">box </w:t>
      </w:r>
      <w:r>
        <w:t xml:space="preserve">explains the STEPS you do to register InQuizitive and make the grade show up in Blackboard </w:t>
      </w:r>
    </w:p>
    <w:p w:rsidR="00356513" w:rsidRDefault="00356513" w:rsidP="00356513">
      <w:pPr>
        <w:pStyle w:val="ListParagraph"/>
        <w:numPr>
          <w:ilvl w:val="0"/>
          <w:numId w:val="19"/>
        </w:numPr>
      </w:pPr>
      <w:r w:rsidRPr="00356513">
        <w:rPr>
          <w:b/>
          <w:color w:val="000000" w:themeColor="text1"/>
        </w:rPr>
        <w:t>Black</w:t>
      </w:r>
      <w:r w:rsidRPr="0035651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box </w:t>
      </w:r>
      <w:r>
        <w:t>explains how you use</w:t>
      </w:r>
      <w:r w:rsidRPr="00356513">
        <w:t xml:space="preserve"> the instructor’s quizzes </w:t>
      </w:r>
    </w:p>
    <w:p w:rsidR="00356513" w:rsidRPr="00356513" w:rsidRDefault="00356513" w:rsidP="00356513">
      <w:pPr>
        <w:pStyle w:val="ListParagraph"/>
        <w:numPr>
          <w:ilvl w:val="0"/>
          <w:numId w:val="19"/>
        </w:numPr>
      </w:pPr>
      <w:r w:rsidRPr="00356513">
        <w:rPr>
          <w:b/>
          <w:color w:val="FF0000"/>
        </w:rPr>
        <w:t xml:space="preserve">Red </w:t>
      </w:r>
      <w:r>
        <w:rPr>
          <w:b/>
          <w:color w:val="FF0000"/>
        </w:rPr>
        <w:t xml:space="preserve">box </w:t>
      </w:r>
      <w:r>
        <w:t>explains how you use the primary source</w:t>
      </w:r>
      <w:bookmarkStart w:id="4" w:name="_GoBack"/>
      <w:bookmarkEnd w:id="4"/>
    </w:p>
    <w:p w:rsidR="00F9406F" w:rsidRDefault="00F9406F" w:rsidP="00F9406F">
      <w:r>
        <w:rPr>
          <w:noProof/>
        </w:rPr>
        <w:drawing>
          <wp:inline distT="0" distB="0" distL="0" distR="0">
            <wp:extent cx="7040880" cy="4185285"/>
            <wp:effectExtent l="0" t="0" r="762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1unit1chapter1regofinquizitiv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503" w:rsidRDefault="00ED1503">
      <w:pPr>
        <w:spacing w:after="0" w:line="240" w:lineRule="auto"/>
      </w:pPr>
    </w:p>
    <w:p w:rsidR="00ED1503" w:rsidRPr="00ED1503" w:rsidRDefault="00ED1503" w:rsidP="00ED1503">
      <w:pPr>
        <w:spacing w:after="0" w:line="240" w:lineRule="auto"/>
        <w:ind w:left="360"/>
        <w:rPr>
          <w:rFonts w:ascii="Arial" w:eastAsia="Times New Roman" w:hAnsi="Arial" w:cs="Arial"/>
          <w:bCs/>
          <w:sz w:val="19"/>
          <w:szCs w:val="19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13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356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</w:t>
            </w:r>
            <w:r w:rsidR="00356513"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35651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14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34A50"/>
    <w:multiLevelType w:val="hybridMultilevel"/>
    <w:tmpl w:val="6A4C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04143"/>
    <w:multiLevelType w:val="hybridMultilevel"/>
    <w:tmpl w:val="C6E4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152036"/>
    <w:multiLevelType w:val="hybridMultilevel"/>
    <w:tmpl w:val="C81C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1899"/>
    <w:multiLevelType w:val="hybridMultilevel"/>
    <w:tmpl w:val="F1F0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4"/>
  </w:num>
  <w:num w:numId="7">
    <w:abstractNumId w:val="12"/>
  </w:num>
  <w:num w:numId="8">
    <w:abstractNumId w:val="18"/>
  </w:num>
  <w:num w:numId="9">
    <w:abstractNumId w:val="5"/>
  </w:num>
  <w:num w:numId="10">
    <w:abstractNumId w:val="9"/>
  </w:num>
  <w:num w:numId="11">
    <w:abstractNumId w:val="17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731AB"/>
    <w:rsid w:val="000B0112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2F733B"/>
    <w:rsid w:val="00311BA2"/>
    <w:rsid w:val="00312CB8"/>
    <w:rsid w:val="00335281"/>
    <w:rsid w:val="00356513"/>
    <w:rsid w:val="003A72C8"/>
    <w:rsid w:val="003B0A55"/>
    <w:rsid w:val="003F442C"/>
    <w:rsid w:val="00477E86"/>
    <w:rsid w:val="00496EC0"/>
    <w:rsid w:val="004A5708"/>
    <w:rsid w:val="004B5B44"/>
    <w:rsid w:val="004B78BE"/>
    <w:rsid w:val="004D237C"/>
    <w:rsid w:val="0056228E"/>
    <w:rsid w:val="00586731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3716"/>
    <w:rsid w:val="007545E7"/>
    <w:rsid w:val="007838BA"/>
    <w:rsid w:val="007857BC"/>
    <w:rsid w:val="008733E7"/>
    <w:rsid w:val="00894BC0"/>
    <w:rsid w:val="008E077D"/>
    <w:rsid w:val="008E2CF3"/>
    <w:rsid w:val="008E3295"/>
    <w:rsid w:val="008E4DEE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B5D"/>
    <w:rsid w:val="00CC4D2A"/>
    <w:rsid w:val="00CE102D"/>
    <w:rsid w:val="00D021E0"/>
    <w:rsid w:val="00D37993"/>
    <w:rsid w:val="00DA15D6"/>
    <w:rsid w:val="00DB22AF"/>
    <w:rsid w:val="00DD28B6"/>
    <w:rsid w:val="00DD6C4B"/>
    <w:rsid w:val="00DE61BA"/>
    <w:rsid w:val="00E362BE"/>
    <w:rsid w:val="00E42B12"/>
    <w:rsid w:val="00ED1503"/>
    <w:rsid w:val="00EE0187"/>
    <w:rsid w:val="00F067D0"/>
    <w:rsid w:val="00F157E5"/>
    <w:rsid w:val="00F4292B"/>
    <w:rsid w:val="00F54163"/>
    <w:rsid w:val="00F86A71"/>
    <w:rsid w:val="00F9406F"/>
    <w:rsid w:val="00F94C7B"/>
    <w:rsid w:val="00F9664B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busc@wcjc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wcjc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D9D4-A2EE-4F5F-9FBD-CFF36331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GettingStarted_Course_OrientationClean2.htm</Template>
  <TotalTime>103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 Bibus</cp:lastModifiedBy>
  <cp:revision>3</cp:revision>
  <cp:lastPrinted>2015-09-08T06:57:00Z</cp:lastPrinted>
  <dcterms:created xsi:type="dcterms:W3CDTF">2016-01-27T04:47:00Z</dcterms:created>
  <dcterms:modified xsi:type="dcterms:W3CDTF">2016-01-27T06:59:00Z</dcterms:modified>
</cp:coreProperties>
</file>