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6044" w:rsidRDefault="002D6842" w:rsidP="00A36044">
      <w:pPr>
        <w:pStyle w:val="Heading2"/>
        <w:jc w:val="center"/>
        <w:rPr>
          <w:rFonts w:eastAsia="Calibri"/>
        </w:rPr>
      </w:pPr>
      <w:r w:rsidRPr="002F6CA9">
        <w:rPr>
          <w:rFonts w:eastAsia="Calibri"/>
        </w:rPr>
        <w:t>Unit 1: From New World to New Empires – the 16th Century to 1776</w:t>
      </w:r>
      <w:r w:rsidR="00347DFC">
        <w:rPr>
          <w:rFonts w:eastAsia="Calibri"/>
        </w:rPr>
        <w:t xml:space="preserve"> (Lessons </w:t>
      </w:r>
      <w:r w:rsidR="001D752C">
        <w:rPr>
          <w:rFonts w:eastAsia="Calibri"/>
        </w:rPr>
        <w:t>1-4)</w:t>
      </w:r>
    </w:p>
    <w:p w:rsidR="002D6842" w:rsidRDefault="00347DFC" w:rsidP="00A36044">
      <w:pPr>
        <w:pStyle w:val="Heading2"/>
        <w:jc w:val="center"/>
        <w:rPr>
          <w:rFonts w:eastAsia="Calibri"/>
        </w:rPr>
      </w:pPr>
      <w:r>
        <w:rPr>
          <w:rFonts w:eastAsia="Calibri"/>
        </w:rPr>
        <w:t>Overview and a Checklist for Success</w:t>
      </w:r>
    </w:p>
    <w:p w:rsidR="008768B7" w:rsidRDefault="00347DFC" w:rsidP="008768B7">
      <w:pPr>
        <w:pStyle w:val="Heading3"/>
      </w:pPr>
      <w:r>
        <w:t xml:space="preserve">Overview: </w:t>
      </w:r>
      <w:r w:rsidR="008768B7">
        <w:t>What the Title Tells You about This Unit</w:t>
      </w:r>
    </w:p>
    <w:p w:rsidR="008768B7" w:rsidRPr="009D41B3" w:rsidRDefault="0042708F" w:rsidP="005E27FB">
      <w:pPr>
        <w:rPr>
          <w:sz w:val="18"/>
          <w:szCs w:val="18"/>
        </w:rPr>
      </w:pPr>
      <w:r>
        <w:rPr>
          <w:sz w:val="18"/>
          <w:szCs w:val="18"/>
        </w:rPr>
        <w:t>W</w:t>
      </w:r>
      <w:r w:rsidR="005E27FB" w:rsidRPr="009D41B3">
        <w:rPr>
          <w:sz w:val="18"/>
          <w:szCs w:val="18"/>
        </w:rPr>
        <w:t xml:space="preserve">e begin with the encounter </w:t>
      </w:r>
      <w:r>
        <w:rPr>
          <w:sz w:val="18"/>
          <w:szCs w:val="18"/>
        </w:rPr>
        <w:t>in the 16</w:t>
      </w:r>
      <w:r w:rsidRPr="0042708F">
        <w:rPr>
          <w:sz w:val="18"/>
          <w:szCs w:val="18"/>
          <w:vertAlign w:val="superscript"/>
        </w:rPr>
        <w:t>th</w:t>
      </w:r>
      <w:r>
        <w:rPr>
          <w:sz w:val="18"/>
          <w:szCs w:val="18"/>
        </w:rPr>
        <w:t xml:space="preserve"> century (the 1500s) </w:t>
      </w:r>
      <w:r w:rsidR="005E27FB" w:rsidRPr="009D41B3">
        <w:rPr>
          <w:sz w:val="18"/>
          <w:szCs w:val="18"/>
        </w:rPr>
        <w:t>between</w:t>
      </w:r>
      <w:r w:rsidR="008768B7" w:rsidRPr="009D41B3">
        <w:rPr>
          <w:sz w:val="18"/>
          <w:szCs w:val="18"/>
        </w:rPr>
        <w:t>:</w:t>
      </w:r>
    </w:p>
    <w:p w:rsidR="008768B7" w:rsidRPr="009D41B3" w:rsidRDefault="005E27FB" w:rsidP="008768B7">
      <w:pPr>
        <w:pStyle w:val="ListParagraph"/>
        <w:numPr>
          <w:ilvl w:val="0"/>
          <w:numId w:val="39"/>
        </w:numPr>
        <w:rPr>
          <w:sz w:val="18"/>
          <w:szCs w:val="18"/>
        </w:rPr>
      </w:pPr>
      <w:r w:rsidRPr="009D41B3">
        <w:rPr>
          <w:sz w:val="18"/>
          <w:szCs w:val="18"/>
        </w:rPr>
        <w:t>Native Americans in North and South</w:t>
      </w:r>
      <w:r w:rsidR="008768B7" w:rsidRPr="009D41B3">
        <w:rPr>
          <w:sz w:val="18"/>
          <w:szCs w:val="18"/>
        </w:rPr>
        <w:t xml:space="preserve"> America</w:t>
      </w:r>
    </w:p>
    <w:p w:rsidR="005E27FB" w:rsidRPr="009D41B3" w:rsidRDefault="008768B7" w:rsidP="008768B7">
      <w:pPr>
        <w:pStyle w:val="ListParagraph"/>
        <w:numPr>
          <w:ilvl w:val="0"/>
          <w:numId w:val="39"/>
        </w:numPr>
        <w:rPr>
          <w:sz w:val="18"/>
          <w:szCs w:val="18"/>
        </w:rPr>
      </w:pPr>
      <w:r w:rsidRPr="009D41B3">
        <w:rPr>
          <w:sz w:val="18"/>
          <w:szCs w:val="18"/>
        </w:rPr>
        <w:t xml:space="preserve">New nation </w:t>
      </w:r>
      <w:r w:rsidR="005E27FB" w:rsidRPr="009D41B3">
        <w:rPr>
          <w:sz w:val="18"/>
          <w:szCs w:val="18"/>
        </w:rPr>
        <w:t xml:space="preserve">states (a concept you need to know) </w:t>
      </w:r>
      <w:r w:rsidRPr="009D41B3">
        <w:rPr>
          <w:sz w:val="18"/>
          <w:szCs w:val="18"/>
        </w:rPr>
        <w:t>of Europe</w:t>
      </w:r>
      <w:r w:rsidRPr="009D41B3">
        <w:rPr>
          <w:sz w:val="18"/>
          <w:szCs w:val="18"/>
        </w:rPr>
        <w:br/>
      </w:r>
      <w:r w:rsidR="005E27FB" w:rsidRPr="009D41B3">
        <w:rPr>
          <w:sz w:val="18"/>
          <w:szCs w:val="18"/>
        </w:rPr>
        <w:t>For the</w:t>
      </w:r>
      <w:r w:rsidRPr="009D41B3">
        <w:rPr>
          <w:sz w:val="18"/>
          <w:szCs w:val="18"/>
        </w:rPr>
        <w:t>se</w:t>
      </w:r>
      <w:r w:rsidR="005E27FB" w:rsidRPr="009D41B3">
        <w:rPr>
          <w:sz w:val="18"/>
          <w:szCs w:val="18"/>
        </w:rPr>
        <w:t xml:space="preserve"> European nation states (Spain, Portugal, and later England, France, and the Netherlands), </w:t>
      </w:r>
      <w:r w:rsidRPr="009D41B3">
        <w:rPr>
          <w:sz w:val="18"/>
          <w:szCs w:val="18"/>
        </w:rPr>
        <w:t xml:space="preserve">the </w:t>
      </w:r>
      <w:r w:rsidR="005E27FB" w:rsidRPr="009D41B3">
        <w:rPr>
          <w:sz w:val="18"/>
          <w:szCs w:val="18"/>
        </w:rPr>
        <w:t>America</w:t>
      </w:r>
      <w:r w:rsidRPr="009D41B3">
        <w:rPr>
          <w:sz w:val="18"/>
          <w:szCs w:val="18"/>
        </w:rPr>
        <w:t>s</w:t>
      </w:r>
      <w:r w:rsidR="005E27FB" w:rsidRPr="009D41B3">
        <w:rPr>
          <w:sz w:val="18"/>
          <w:szCs w:val="18"/>
        </w:rPr>
        <w:t xml:space="preserve"> were a</w:t>
      </w:r>
      <w:r w:rsidRPr="009D41B3">
        <w:rPr>
          <w:sz w:val="18"/>
          <w:szCs w:val="18"/>
        </w:rPr>
        <w:t xml:space="preserve"> </w:t>
      </w:r>
      <w:r w:rsidR="005E27FB" w:rsidRPr="009D41B3">
        <w:rPr>
          <w:sz w:val="18"/>
          <w:szCs w:val="18"/>
        </w:rPr>
        <w:t xml:space="preserve">New World. </w:t>
      </w:r>
    </w:p>
    <w:p w:rsidR="005E27FB" w:rsidRPr="009D41B3" w:rsidRDefault="005E27FB" w:rsidP="005E27FB">
      <w:pPr>
        <w:rPr>
          <w:sz w:val="18"/>
          <w:szCs w:val="18"/>
        </w:rPr>
      </w:pPr>
    </w:p>
    <w:p w:rsidR="0042708F" w:rsidRDefault="005E27FB" w:rsidP="005E27FB">
      <w:pPr>
        <w:rPr>
          <w:sz w:val="18"/>
          <w:szCs w:val="18"/>
        </w:rPr>
      </w:pPr>
      <w:r w:rsidRPr="009D41B3">
        <w:rPr>
          <w:sz w:val="18"/>
          <w:szCs w:val="18"/>
        </w:rPr>
        <w:t xml:space="preserve">We end with the nation states </w:t>
      </w:r>
      <w:r w:rsidR="008768B7" w:rsidRPr="009D41B3">
        <w:rPr>
          <w:sz w:val="18"/>
          <w:szCs w:val="18"/>
        </w:rPr>
        <w:t>having established</w:t>
      </w:r>
      <w:r w:rsidRPr="009D41B3">
        <w:rPr>
          <w:sz w:val="18"/>
          <w:szCs w:val="18"/>
        </w:rPr>
        <w:t xml:space="preserve"> empires with colonies (two concepts you need to know)</w:t>
      </w:r>
      <w:r w:rsidR="008768B7" w:rsidRPr="009D41B3">
        <w:rPr>
          <w:sz w:val="18"/>
          <w:szCs w:val="18"/>
        </w:rPr>
        <w:t xml:space="preserve"> and with the struggles between these nation states</w:t>
      </w:r>
      <w:r w:rsidRPr="009D41B3">
        <w:rPr>
          <w:sz w:val="18"/>
          <w:szCs w:val="18"/>
        </w:rPr>
        <w:t xml:space="preserve"> </w:t>
      </w:r>
      <w:r w:rsidR="008768B7" w:rsidRPr="009D41B3">
        <w:rPr>
          <w:sz w:val="18"/>
          <w:szCs w:val="18"/>
        </w:rPr>
        <w:t xml:space="preserve">to maintain or enlarge their territories </w:t>
      </w:r>
      <w:r w:rsidRPr="009D41B3">
        <w:rPr>
          <w:sz w:val="18"/>
          <w:szCs w:val="18"/>
        </w:rPr>
        <w:t>in the Americas</w:t>
      </w:r>
      <w:r w:rsidR="008768B7" w:rsidRPr="009D41B3">
        <w:rPr>
          <w:sz w:val="18"/>
          <w:szCs w:val="18"/>
        </w:rPr>
        <w:t>.</w:t>
      </w:r>
      <w:r w:rsidRPr="009D41B3">
        <w:rPr>
          <w:sz w:val="18"/>
          <w:szCs w:val="18"/>
        </w:rPr>
        <w:t xml:space="preserve"> </w:t>
      </w:r>
      <w:r w:rsidR="008768B7" w:rsidRPr="009D41B3">
        <w:rPr>
          <w:sz w:val="18"/>
          <w:szCs w:val="18"/>
        </w:rPr>
        <w:t xml:space="preserve"> The last imperial war in a series of wars </w:t>
      </w:r>
      <w:r w:rsidR="0042708F">
        <w:rPr>
          <w:sz w:val="18"/>
          <w:szCs w:val="18"/>
        </w:rPr>
        <w:t xml:space="preserve">in the Americas </w:t>
      </w:r>
      <w:r w:rsidR="008768B7" w:rsidRPr="009D41B3">
        <w:rPr>
          <w:sz w:val="18"/>
          <w:szCs w:val="18"/>
        </w:rPr>
        <w:t xml:space="preserve">was the French and Indian War, which left England as the most powerful nation in North America and perhaps the most powerful in Europe as well. </w:t>
      </w:r>
      <w:r w:rsidR="009D41B3">
        <w:rPr>
          <w:sz w:val="18"/>
          <w:szCs w:val="18"/>
        </w:rPr>
        <w:t xml:space="preserve">The taxes to pay for that expensive war were among the issues leading to 1776, </w:t>
      </w:r>
      <w:r w:rsidR="0042708F">
        <w:rPr>
          <w:sz w:val="18"/>
          <w:szCs w:val="18"/>
        </w:rPr>
        <w:t>a complex revolution whose intellectual foundation was approximately 100 years of thought called the Enlightenment.</w:t>
      </w:r>
    </w:p>
    <w:p w:rsidR="0042708F" w:rsidRDefault="0042708F" w:rsidP="0042708F">
      <w:pPr>
        <w:pStyle w:val="Heading3"/>
      </w:pPr>
      <w:r>
        <w:t>Resources</w:t>
      </w:r>
      <w:r w:rsidR="00347DFC">
        <w:t xml:space="preserve"> in Unit 1and How to Use Them to Learn (and to Make a Good Grade on the Unit Exam)</w:t>
      </w:r>
    </w:p>
    <w:p w:rsidR="00B65374" w:rsidRDefault="00347DFC" w:rsidP="00B65374">
      <w:pPr>
        <w:pStyle w:val="Heading4"/>
        <w:rPr>
          <w:szCs w:val="18"/>
        </w:rPr>
      </w:pPr>
      <w:r>
        <w:rPr>
          <w:szCs w:val="18"/>
        </w:rPr>
        <w:t>Lessons in Blackboard’s Unit 1</w:t>
      </w:r>
      <w:r w:rsidR="00B65374" w:rsidRPr="00B65374">
        <w:rPr>
          <w:i/>
          <w:szCs w:val="18"/>
        </w:rPr>
        <w:t xml:space="preserve"> </w:t>
      </w:r>
    </w:p>
    <w:p w:rsidR="00347DFC" w:rsidRDefault="00B7090C" w:rsidP="00347DFC">
      <w:pPr>
        <w:ind w:left="288"/>
        <w:rPr>
          <w:sz w:val="18"/>
          <w:szCs w:val="18"/>
        </w:rPr>
      </w:pPr>
      <w:r>
        <w:rPr>
          <w:sz w:val="18"/>
          <w:szCs w:val="18"/>
        </w:rPr>
        <w:t xml:space="preserve">Unit 1 consists of </w:t>
      </w:r>
      <w:r w:rsidR="00347DFC">
        <w:rPr>
          <w:sz w:val="18"/>
          <w:szCs w:val="18"/>
        </w:rPr>
        <w:t>Lesson</w:t>
      </w:r>
      <w:r>
        <w:rPr>
          <w:sz w:val="18"/>
          <w:szCs w:val="18"/>
        </w:rPr>
        <w:t xml:space="preserve">s 1-4. The word </w:t>
      </w:r>
      <w:r w:rsidR="00347DFC">
        <w:rPr>
          <w:i/>
          <w:sz w:val="18"/>
          <w:szCs w:val="18"/>
        </w:rPr>
        <w:t>Lesson</w:t>
      </w:r>
      <w:r w:rsidR="00347DFC">
        <w:rPr>
          <w:sz w:val="18"/>
          <w:szCs w:val="18"/>
        </w:rPr>
        <w:t xml:space="preserve"> refers to a specific Blackboard learning module in the Unit</w:t>
      </w:r>
      <w:r w:rsidRPr="005B51A3">
        <w:rPr>
          <w:sz w:val="18"/>
          <w:szCs w:val="18"/>
        </w:rPr>
        <w:t xml:space="preserve">. </w:t>
      </w:r>
      <w:r w:rsidR="00347DFC">
        <w:rPr>
          <w:sz w:val="18"/>
          <w:szCs w:val="18"/>
        </w:rPr>
        <w:t>Blackboard learning modules have a Table of Contents on the left that let you see all of the resources available for the Lesson. You can click directly on the one you want. All Lessons have links from your instructor and</w:t>
      </w:r>
      <w:r w:rsidR="00FE485F">
        <w:rPr>
          <w:sz w:val="18"/>
          <w:szCs w:val="18"/>
        </w:rPr>
        <w:t xml:space="preserve"> sometimes</w:t>
      </w:r>
      <w:r w:rsidR="00347DFC">
        <w:rPr>
          <w:sz w:val="18"/>
          <w:szCs w:val="18"/>
        </w:rPr>
        <w:t xml:space="preserve"> a folder containing specific primaries</w:t>
      </w:r>
      <w:r w:rsidR="00FE485F">
        <w:rPr>
          <w:sz w:val="18"/>
          <w:szCs w:val="18"/>
        </w:rPr>
        <w:t>.</w:t>
      </w:r>
      <w:r w:rsidR="00347DFC">
        <w:rPr>
          <w:sz w:val="18"/>
          <w:szCs w:val="18"/>
        </w:rPr>
        <w:t xml:space="preserve"> Some Lessons also include resources such as maps.</w:t>
      </w:r>
    </w:p>
    <w:p w:rsidR="00347DFC" w:rsidRDefault="00347DFC" w:rsidP="00347DFC">
      <w:pPr>
        <w:pStyle w:val="Heading4"/>
        <w:rPr>
          <w:szCs w:val="18"/>
        </w:rPr>
      </w:pPr>
      <w:r>
        <w:rPr>
          <w:szCs w:val="18"/>
        </w:rPr>
        <w:t>Learning Quizzes in Blackboard’s Unit 1</w:t>
      </w:r>
    </w:p>
    <w:p w:rsidR="00B65374" w:rsidRDefault="00347DFC" w:rsidP="00347DFC">
      <w:pPr>
        <w:ind w:left="288"/>
        <w:rPr>
          <w:sz w:val="18"/>
          <w:szCs w:val="18"/>
        </w:rPr>
      </w:pPr>
      <w:r>
        <w:rPr>
          <w:sz w:val="18"/>
          <w:szCs w:val="18"/>
        </w:rPr>
        <w:t>When you see a folder labeled Learning Quiz, you do these things.</w:t>
      </w:r>
    </w:p>
    <w:p w:rsidR="00347DFC" w:rsidRDefault="00347DFC" w:rsidP="00347DFC">
      <w:pPr>
        <w:pStyle w:val="ListParagraph"/>
        <w:numPr>
          <w:ilvl w:val="0"/>
          <w:numId w:val="42"/>
        </w:numPr>
        <w:rPr>
          <w:sz w:val="18"/>
          <w:szCs w:val="18"/>
        </w:rPr>
      </w:pPr>
      <w:r>
        <w:rPr>
          <w:sz w:val="18"/>
          <w:szCs w:val="18"/>
        </w:rPr>
        <w:t xml:space="preserve">In the Self-Test, use the password </w:t>
      </w:r>
      <w:proofErr w:type="spellStart"/>
      <w:r>
        <w:rPr>
          <w:sz w:val="18"/>
          <w:szCs w:val="18"/>
        </w:rPr>
        <w:t>selftest</w:t>
      </w:r>
      <w:proofErr w:type="spellEnd"/>
      <w:r>
        <w:rPr>
          <w:sz w:val="18"/>
          <w:szCs w:val="18"/>
        </w:rPr>
        <w:t xml:space="preserve"> (no spaces, no capital letters, and no punctuation).</w:t>
      </w:r>
      <w:r w:rsidR="00FE485F">
        <w:rPr>
          <w:sz w:val="18"/>
          <w:szCs w:val="18"/>
        </w:rPr>
        <w:t xml:space="preserve"> </w:t>
      </w:r>
      <w:r w:rsidR="00FE485F">
        <w:rPr>
          <w:sz w:val="18"/>
          <w:szCs w:val="18"/>
        </w:rPr>
        <w:br/>
      </w:r>
      <w:r w:rsidR="00FE485F" w:rsidRPr="00347DFC">
        <w:rPr>
          <w:rFonts w:ascii="Calibri" w:hAnsi="Calibri"/>
          <w:b/>
          <w:i/>
          <w:sz w:val="18"/>
          <w:szCs w:val="18"/>
          <w:highlight w:val="cyan"/>
        </w:rPr>
        <w:t>Tip:</w:t>
      </w:r>
      <w:r w:rsidR="00FE485F" w:rsidRPr="00347DFC">
        <w:rPr>
          <w:rFonts w:ascii="Calibri" w:hAnsi="Calibri"/>
          <w:sz w:val="18"/>
          <w:szCs w:val="18"/>
        </w:rPr>
        <w:t xml:space="preserve"> </w:t>
      </w:r>
      <w:r w:rsidR="00FE485F">
        <w:rPr>
          <w:sz w:val="18"/>
          <w:szCs w:val="18"/>
        </w:rPr>
        <w:t>Self-Tests do not count against you. They are a tiny (.01) extra credit.</w:t>
      </w:r>
    </w:p>
    <w:p w:rsidR="00347DFC" w:rsidRDefault="00347DFC" w:rsidP="00347DFC">
      <w:pPr>
        <w:pStyle w:val="ListParagraph"/>
        <w:numPr>
          <w:ilvl w:val="0"/>
          <w:numId w:val="42"/>
        </w:numPr>
        <w:rPr>
          <w:sz w:val="18"/>
          <w:szCs w:val="18"/>
        </w:rPr>
      </w:pPr>
      <w:r>
        <w:rPr>
          <w:sz w:val="18"/>
          <w:szCs w:val="18"/>
        </w:rPr>
        <w:t>Without any preparation (or fear), carefully answer the questions quickly so you know what your brain thinks is true.</w:t>
      </w:r>
    </w:p>
    <w:p w:rsidR="00347DFC" w:rsidRDefault="00347DFC" w:rsidP="00347DFC">
      <w:pPr>
        <w:pStyle w:val="ListParagraph"/>
        <w:numPr>
          <w:ilvl w:val="0"/>
          <w:numId w:val="42"/>
        </w:numPr>
        <w:rPr>
          <w:sz w:val="18"/>
          <w:szCs w:val="18"/>
        </w:rPr>
      </w:pPr>
      <w:r>
        <w:rPr>
          <w:sz w:val="18"/>
          <w:szCs w:val="18"/>
        </w:rPr>
        <w:t xml:space="preserve">When you submit </w:t>
      </w:r>
      <w:proofErr w:type="gramStart"/>
      <w:r>
        <w:rPr>
          <w:sz w:val="18"/>
          <w:szCs w:val="18"/>
        </w:rPr>
        <w:t>your</w:t>
      </w:r>
      <w:proofErr w:type="gramEnd"/>
      <w:r>
        <w:rPr>
          <w:sz w:val="18"/>
          <w:szCs w:val="18"/>
        </w:rPr>
        <w:t xml:space="preserve"> Self-Test, Blackboard automatically displays in the same folder</w:t>
      </w:r>
      <w:r w:rsidR="00FE485F">
        <w:rPr>
          <w:sz w:val="18"/>
          <w:szCs w:val="18"/>
        </w:rPr>
        <w:t xml:space="preserve"> </w:t>
      </w:r>
      <w:r>
        <w:rPr>
          <w:sz w:val="18"/>
          <w:szCs w:val="18"/>
        </w:rPr>
        <w:t>content to help you</w:t>
      </w:r>
      <w:r w:rsidR="00FE485F">
        <w:rPr>
          <w:sz w:val="18"/>
          <w:szCs w:val="18"/>
        </w:rPr>
        <w:t xml:space="preserve">—if </w:t>
      </w:r>
      <w:r w:rsidR="00FE485F">
        <w:rPr>
          <w:sz w:val="18"/>
          <w:szCs w:val="18"/>
        </w:rPr>
        <w:t>needed</w:t>
      </w:r>
      <w:r w:rsidR="00FE485F">
        <w:rPr>
          <w:sz w:val="18"/>
          <w:szCs w:val="18"/>
        </w:rPr>
        <w:t>—</w:t>
      </w:r>
      <w:r>
        <w:rPr>
          <w:sz w:val="18"/>
          <w:szCs w:val="18"/>
        </w:rPr>
        <w:t xml:space="preserve">and the Full-Test. </w:t>
      </w:r>
      <w:r w:rsidR="00FE485F">
        <w:rPr>
          <w:sz w:val="18"/>
          <w:szCs w:val="18"/>
        </w:rPr>
        <w:t>For the Full-Test, t</w:t>
      </w:r>
      <w:r>
        <w:rPr>
          <w:sz w:val="18"/>
          <w:szCs w:val="18"/>
        </w:rPr>
        <w:t>here is no password. You may take it as many times as you wish with highest score counting.</w:t>
      </w:r>
    </w:p>
    <w:p w:rsidR="00347DFC" w:rsidRDefault="00347DFC" w:rsidP="00347DFC">
      <w:pPr>
        <w:pStyle w:val="ListParagraph"/>
        <w:numPr>
          <w:ilvl w:val="0"/>
          <w:numId w:val="42"/>
        </w:numPr>
        <w:rPr>
          <w:sz w:val="18"/>
          <w:szCs w:val="18"/>
        </w:rPr>
      </w:pPr>
      <w:r>
        <w:rPr>
          <w:sz w:val="18"/>
          <w:szCs w:val="18"/>
        </w:rPr>
        <w:t xml:space="preserve">Do not just click. </w:t>
      </w:r>
      <w:r w:rsidR="00FE485F">
        <w:rPr>
          <w:sz w:val="18"/>
          <w:szCs w:val="18"/>
        </w:rPr>
        <w:t xml:space="preserve">Make sure you understand. </w:t>
      </w:r>
      <w:r>
        <w:rPr>
          <w:sz w:val="18"/>
          <w:szCs w:val="18"/>
        </w:rPr>
        <w:t>If the answer does not make sense to you, post your question in Unit 1’</w:t>
      </w:r>
      <w:r w:rsidR="00FE485F">
        <w:rPr>
          <w:sz w:val="18"/>
          <w:szCs w:val="18"/>
        </w:rPr>
        <w:t xml:space="preserve">s Learning Discussion. </w:t>
      </w:r>
      <w:r>
        <w:rPr>
          <w:sz w:val="18"/>
          <w:szCs w:val="18"/>
        </w:rPr>
        <w:t xml:space="preserve"> </w:t>
      </w:r>
    </w:p>
    <w:p w:rsidR="00FE485F" w:rsidRPr="00FE485F" w:rsidRDefault="00FE485F" w:rsidP="00FE485F">
      <w:pPr>
        <w:pStyle w:val="Heading4"/>
        <w:rPr>
          <w:szCs w:val="18"/>
        </w:rPr>
      </w:pPr>
      <w:r>
        <w:rPr>
          <w:szCs w:val="18"/>
        </w:rPr>
        <w:t>The Objective Exam for the Unit and the Resources in Unit 1</w:t>
      </w:r>
    </w:p>
    <w:p w:rsidR="00FE485F" w:rsidRDefault="00FE485F" w:rsidP="00FE485F">
      <w:pPr>
        <w:ind w:left="288"/>
        <w:rPr>
          <w:sz w:val="18"/>
          <w:szCs w:val="18"/>
        </w:rPr>
      </w:pPr>
      <w:r w:rsidRPr="00AB55FB">
        <w:rPr>
          <w:sz w:val="18"/>
          <w:szCs w:val="18"/>
        </w:rPr>
        <w:t>The</w:t>
      </w:r>
      <w:r>
        <w:rPr>
          <w:sz w:val="18"/>
          <w:szCs w:val="18"/>
        </w:rPr>
        <w:t xml:space="preserve"> </w:t>
      </w:r>
      <w:r>
        <w:rPr>
          <w:sz w:val="18"/>
          <w:szCs w:val="18"/>
        </w:rPr>
        <w:t>Objective Exam for each Unit has a total value of</w:t>
      </w:r>
      <w:r>
        <w:rPr>
          <w:sz w:val="18"/>
          <w:szCs w:val="18"/>
        </w:rPr>
        <w:t xml:space="preserve"> 100 points. The</w:t>
      </w:r>
      <w:r w:rsidRPr="00AB55FB">
        <w:rPr>
          <w:sz w:val="18"/>
          <w:szCs w:val="18"/>
        </w:rPr>
        <w:t>re are 25 qu</w:t>
      </w:r>
      <w:r>
        <w:rPr>
          <w:sz w:val="18"/>
          <w:szCs w:val="18"/>
        </w:rPr>
        <w:t>estions each at 4 points</w:t>
      </w:r>
      <w:r>
        <w:rPr>
          <w:sz w:val="18"/>
          <w:szCs w:val="18"/>
        </w:rPr>
        <w:t xml:space="preserve">: </w:t>
      </w:r>
    </w:p>
    <w:p w:rsidR="00FE485F" w:rsidRDefault="00FE485F" w:rsidP="00FE485F">
      <w:pPr>
        <w:pStyle w:val="ListParagraph"/>
        <w:numPr>
          <w:ilvl w:val="0"/>
          <w:numId w:val="43"/>
        </w:numPr>
        <w:rPr>
          <w:sz w:val="18"/>
          <w:szCs w:val="18"/>
        </w:rPr>
      </w:pPr>
      <w:r w:rsidRPr="00FE485F">
        <w:rPr>
          <w:b/>
          <w:sz w:val="18"/>
          <w:szCs w:val="18"/>
        </w:rPr>
        <w:t>8 of the 25</w:t>
      </w:r>
      <w:r w:rsidRPr="002B77C5">
        <w:rPr>
          <w:sz w:val="18"/>
          <w:szCs w:val="18"/>
        </w:rPr>
        <w:t xml:space="preserve"> questions come from these Learning Quizzes</w:t>
      </w:r>
      <w:r>
        <w:rPr>
          <w:sz w:val="18"/>
          <w:szCs w:val="18"/>
        </w:rPr>
        <w:t xml:space="preserve"> in the Unit</w:t>
      </w:r>
    </w:p>
    <w:p w:rsidR="00FE485F" w:rsidRDefault="00FE485F" w:rsidP="00FE485F">
      <w:pPr>
        <w:pStyle w:val="ListParagraph"/>
        <w:rPr>
          <w:sz w:val="18"/>
          <w:szCs w:val="18"/>
        </w:rPr>
      </w:pPr>
      <w:r>
        <w:rPr>
          <w:sz w:val="18"/>
          <w:szCs w:val="18"/>
        </w:rPr>
        <w:t>So use th</w:t>
      </w:r>
      <w:r>
        <w:rPr>
          <w:sz w:val="18"/>
          <w:szCs w:val="18"/>
        </w:rPr>
        <w:t xml:space="preserve">ose Learning Quizzes </w:t>
      </w:r>
      <w:r>
        <w:rPr>
          <w:sz w:val="18"/>
          <w:szCs w:val="18"/>
        </w:rPr>
        <w:t>and ask questions in Learning Discussion if you need help!</w:t>
      </w:r>
    </w:p>
    <w:p w:rsidR="00FE485F" w:rsidRDefault="00FE485F" w:rsidP="00FE485F">
      <w:pPr>
        <w:pStyle w:val="ListParagraph"/>
        <w:numPr>
          <w:ilvl w:val="0"/>
          <w:numId w:val="43"/>
        </w:numPr>
        <w:rPr>
          <w:sz w:val="18"/>
          <w:szCs w:val="18"/>
        </w:rPr>
      </w:pPr>
      <w:r w:rsidRPr="00FE485F">
        <w:rPr>
          <w:b/>
          <w:sz w:val="18"/>
          <w:szCs w:val="18"/>
        </w:rPr>
        <w:t>17 of the 25</w:t>
      </w:r>
      <w:r w:rsidRPr="002B77C5">
        <w:rPr>
          <w:sz w:val="18"/>
          <w:szCs w:val="18"/>
        </w:rPr>
        <w:t xml:space="preserve"> come from </w:t>
      </w:r>
      <w:r>
        <w:rPr>
          <w:sz w:val="18"/>
          <w:szCs w:val="18"/>
        </w:rPr>
        <w:t xml:space="preserve">the Study Guide (a link below this one). The Lessons in the Unit contain the Instructor’s links. Those links </w:t>
      </w:r>
      <w:r>
        <w:rPr>
          <w:sz w:val="18"/>
          <w:szCs w:val="18"/>
        </w:rPr>
        <w:t>provide visuals, frequently in tables, to help you compare facts to see similarities and differences</w:t>
      </w:r>
      <w:r>
        <w:rPr>
          <w:sz w:val="18"/>
          <w:szCs w:val="18"/>
        </w:rPr>
        <w:t>.</w:t>
      </w:r>
    </w:p>
    <w:p w:rsidR="00FE485F" w:rsidRDefault="00FE485F" w:rsidP="00FE485F">
      <w:pPr>
        <w:pStyle w:val="ListParagraph"/>
        <w:rPr>
          <w:sz w:val="18"/>
          <w:szCs w:val="18"/>
        </w:rPr>
      </w:pPr>
      <w:r>
        <w:rPr>
          <w:sz w:val="18"/>
          <w:szCs w:val="18"/>
        </w:rPr>
        <w:t>So use those links and ask questions in Learning Discussion if you need help!</w:t>
      </w:r>
    </w:p>
    <w:p w:rsidR="00FE485F" w:rsidRDefault="00FE485F" w:rsidP="00FE485F">
      <w:pPr>
        <w:pStyle w:val="ListParagraph"/>
        <w:rPr>
          <w:sz w:val="18"/>
          <w:szCs w:val="18"/>
        </w:rPr>
      </w:pPr>
      <w:r>
        <w:rPr>
          <w:rFonts w:ascii="Calibri" w:hAnsi="Calibri"/>
          <w:b/>
          <w:i/>
          <w:sz w:val="18"/>
          <w:szCs w:val="18"/>
          <w:highlight w:val="cyan"/>
        </w:rPr>
        <w:br/>
      </w:r>
      <w:r w:rsidRPr="00347DFC">
        <w:rPr>
          <w:rFonts w:ascii="Calibri" w:hAnsi="Calibri"/>
          <w:b/>
          <w:i/>
          <w:sz w:val="18"/>
          <w:szCs w:val="18"/>
          <w:highlight w:val="cyan"/>
        </w:rPr>
        <w:t>Tip:</w:t>
      </w:r>
      <w:r w:rsidRPr="00347DFC">
        <w:rPr>
          <w:rFonts w:ascii="Calibri" w:hAnsi="Calibri"/>
          <w:sz w:val="18"/>
          <w:szCs w:val="18"/>
        </w:rPr>
        <w:t xml:space="preserve"> </w:t>
      </w:r>
      <w:r>
        <w:rPr>
          <w:sz w:val="18"/>
          <w:szCs w:val="18"/>
        </w:rPr>
        <w:t xml:space="preserve"> from Getting Starting:</w:t>
      </w:r>
    </w:p>
    <w:tbl>
      <w:tblPr>
        <w:tblW w:w="10012"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012"/>
      </w:tblGrid>
      <w:tr w:rsidR="00FE485F" w:rsidRPr="00FE485F" w:rsidTr="00FE485F">
        <w:tc>
          <w:tcPr>
            <w:tcW w:w="10012" w:type="dxa"/>
            <w:tcBorders>
              <w:top w:val="single" w:sz="4" w:space="0" w:color="auto"/>
              <w:left w:val="single" w:sz="4" w:space="0" w:color="auto"/>
              <w:bottom w:val="single" w:sz="4" w:space="0" w:color="auto"/>
              <w:right w:val="single" w:sz="4" w:space="0" w:color="auto"/>
            </w:tcBorders>
            <w:hideMark/>
          </w:tcPr>
          <w:p w:rsidR="00FE485F" w:rsidRPr="00FE485F" w:rsidRDefault="00FE485F" w:rsidP="00FE485F">
            <w:pPr>
              <w:rPr>
                <w:rFonts w:eastAsia="Times New Roman" w:cs="Times New Roman"/>
                <w:sz w:val="18"/>
                <w:szCs w:val="18"/>
              </w:rPr>
            </w:pPr>
            <w:r w:rsidRPr="00FE485F">
              <w:rPr>
                <w:rFonts w:eastAsia="Times New Roman" w:cs="Times New Roman"/>
                <w:sz w:val="18"/>
                <w:szCs w:val="18"/>
              </w:rPr>
              <w:t xml:space="preserve">Because I see students memorizing random facts, I am trying to get you to focus on useful, usable facts for your life time because is about life works. In this class, questions do </w:t>
            </w:r>
            <w:r w:rsidRPr="00FE485F">
              <w:rPr>
                <w:rFonts w:eastAsia="Times New Roman" w:cs="Times New Roman"/>
                <w:b/>
                <w:sz w:val="18"/>
                <w:szCs w:val="18"/>
              </w:rPr>
              <w:t>not</w:t>
            </w:r>
            <w:r w:rsidRPr="00FE485F">
              <w:rPr>
                <w:rFonts w:eastAsia="Times New Roman" w:cs="Times New Roman"/>
                <w:sz w:val="18"/>
                <w:szCs w:val="18"/>
              </w:rPr>
              <w:t xml:space="preserve"> require that you show you know </w:t>
            </w:r>
            <w:r w:rsidRPr="00FE485F">
              <w:rPr>
                <w:rFonts w:eastAsia="Times New Roman" w:cs="Times New Roman"/>
                <w:b/>
                <w:sz w:val="18"/>
                <w:szCs w:val="18"/>
              </w:rPr>
              <w:t>everything</w:t>
            </w:r>
            <w:r w:rsidRPr="00FE485F">
              <w:rPr>
                <w:rFonts w:eastAsia="Times New Roman" w:cs="Times New Roman"/>
                <w:sz w:val="18"/>
                <w:szCs w:val="18"/>
              </w:rPr>
              <w:t xml:space="preserve">, but that you show that you know </w:t>
            </w:r>
            <w:r w:rsidRPr="00FE485F">
              <w:rPr>
                <w:rFonts w:eastAsia="Times New Roman" w:cs="Times New Roman"/>
                <w:b/>
                <w:sz w:val="18"/>
                <w:szCs w:val="18"/>
              </w:rPr>
              <w:t>something.</w:t>
            </w:r>
            <w:r w:rsidRPr="00FE485F">
              <w:rPr>
                <w:rFonts w:eastAsia="Times New Roman" w:cs="Times New Roman"/>
                <w:sz w:val="18"/>
                <w:szCs w:val="18"/>
              </w:rPr>
              <w:t xml:space="preserve"> The questions focus on your recognizing significant traits of such things as regions, time periods and their dominant beliefs or events, and historical figures. (See Learning Quizzes, Concepts, and the Goal of Exam Questions) </w:t>
            </w:r>
          </w:p>
          <w:p w:rsidR="00FE485F" w:rsidRPr="00FE485F" w:rsidRDefault="00FE485F" w:rsidP="00FE485F">
            <w:pPr>
              <w:rPr>
                <w:rFonts w:eastAsia="Times New Roman" w:cs="Times New Roman"/>
                <w:sz w:val="18"/>
                <w:szCs w:val="18"/>
              </w:rPr>
            </w:pPr>
            <w:r w:rsidRPr="00FE485F">
              <w:rPr>
                <w:rFonts w:eastAsia="Times New Roman" w:cs="Times New Roman"/>
                <w:sz w:val="18"/>
                <w:szCs w:val="18"/>
              </w:rPr>
              <w:t xml:space="preserve">Click </w:t>
            </w:r>
            <w:hyperlink r:id="rId6" w:history="1">
              <w:r w:rsidRPr="00FE485F">
                <w:rPr>
                  <w:rFonts w:eastAsia="Times New Roman" w:cs="Calibri"/>
                  <w:color w:val="0000FF"/>
                  <w:sz w:val="18"/>
                  <w:szCs w:val="18"/>
                  <w:u w:val="single"/>
                </w:rPr>
                <w:t>here for an example of a question that lets you show that you know something that is worthwhile.</w:t>
              </w:r>
            </w:hyperlink>
            <w:r w:rsidRPr="00FE485F">
              <w:rPr>
                <w:rFonts w:eastAsia="Times New Roman" w:cs="Times New Roman"/>
                <w:sz w:val="18"/>
                <w:szCs w:val="18"/>
              </w:rPr>
              <w:t xml:space="preserve"> (URL: http://www.cjbibus.com/GS_Good_Habits_What_Is_a_Question_Where_You_Show_You_Know_Something.htm )</w:t>
            </w:r>
          </w:p>
        </w:tc>
      </w:tr>
    </w:tbl>
    <w:p w:rsidR="00347DFC" w:rsidRPr="00FE485F" w:rsidRDefault="00347DFC" w:rsidP="00347DFC">
      <w:pPr>
        <w:ind w:left="288"/>
        <w:rPr>
          <w:sz w:val="18"/>
          <w:szCs w:val="18"/>
        </w:rPr>
      </w:pPr>
    </w:p>
    <w:p w:rsidR="0042708F" w:rsidRPr="00B7090C" w:rsidRDefault="00347DFC" w:rsidP="00F451BD">
      <w:pPr>
        <w:pStyle w:val="Heading4"/>
      </w:pPr>
      <w:r>
        <w:t>If You Want a Resource</w:t>
      </w:r>
      <w:r w:rsidR="00FE485F">
        <w:t xml:space="preserve">, </w:t>
      </w:r>
      <w:proofErr w:type="gramStart"/>
      <w:r w:rsidR="00FE485F">
        <w:rPr>
          <w:i/>
        </w:rPr>
        <w:t>The</w:t>
      </w:r>
      <w:proofErr w:type="gramEnd"/>
      <w:r w:rsidR="00FE485F">
        <w:rPr>
          <w:i/>
        </w:rPr>
        <w:t xml:space="preserve"> Brief American Pageant</w:t>
      </w:r>
      <w:r w:rsidR="00E27444" w:rsidRPr="00B7090C">
        <w:t xml:space="preserve">, </w:t>
      </w:r>
      <w:r>
        <w:t>Chapters 1-6</w:t>
      </w:r>
    </w:p>
    <w:p w:rsidR="00E27444" w:rsidRDefault="00E27444" w:rsidP="00B65374">
      <w:pPr>
        <w:ind w:left="288"/>
        <w:rPr>
          <w:sz w:val="18"/>
          <w:szCs w:val="18"/>
        </w:rPr>
      </w:pPr>
      <w:r>
        <w:rPr>
          <w:sz w:val="18"/>
          <w:szCs w:val="18"/>
        </w:rPr>
        <w:t xml:space="preserve">It can be helpful to examine each </w:t>
      </w:r>
      <w:r w:rsidR="00347DFC">
        <w:rPr>
          <w:sz w:val="18"/>
          <w:szCs w:val="18"/>
        </w:rPr>
        <w:t>Lesson</w:t>
      </w:r>
      <w:r>
        <w:rPr>
          <w:sz w:val="18"/>
          <w:szCs w:val="18"/>
        </w:rPr>
        <w:t xml:space="preserve"> </w:t>
      </w:r>
      <w:r w:rsidR="00DF6EA2">
        <w:rPr>
          <w:sz w:val="18"/>
          <w:szCs w:val="18"/>
        </w:rPr>
        <w:t xml:space="preserve">just </w:t>
      </w:r>
      <w:r>
        <w:rPr>
          <w:sz w:val="18"/>
          <w:szCs w:val="18"/>
        </w:rPr>
        <w:t xml:space="preserve">to notice the headings, pictures, and maps </w:t>
      </w:r>
      <w:r w:rsidR="00DF6EA2">
        <w:rPr>
          <w:sz w:val="18"/>
          <w:szCs w:val="18"/>
        </w:rPr>
        <w:t xml:space="preserve">to have a feel for the time period. </w:t>
      </w:r>
      <w:r>
        <w:rPr>
          <w:sz w:val="18"/>
          <w:szCs w:val="18"/>
        </w:rPr>
        <w:t xml:space="preserve">Use the index </w:t>
      </w:r>
      <w:r w:rsidR="00DF6EA2">
        <w:rPr>
          <w:sz w:val="18"/>
          <w:szCs w:val="18"/>
        </w:rPr>
        <w:t xml:space="preserve">at the back of the book </w:t>
      </w:r>
      <w:r>
        <w:rPr>
          <w:sz w:val="18"/>
          <w:szCs w:val="18"/>
        </w:rPr>
        <w:t xml:space="preserve">to look up the individual items in the Study Guide. </w:t>
      </w:r>
    </w:p>
    <w:p w:rsidR="00F451BD" w:rsidRDefault="00347DFC" w:rsidP="00F451BD">
      <w:pPr>
        <w:pStyle w:val="Heading3"/>
      </w:pPr>
      <w:r>
        <w:t xml:space="preserve">Checklist for </w:t>
      </w:r>
      <w:r w:rsidR="00F451BD">
        <w:t>Graded Work</w:t>
      </w:r>
      <w:r w:rsidR="00906D4E">
        <w:t xml:space="preserve"> in Unit 1</w:t>
      </w:r>
      <w:r>
        <w:t xml:space="preserve"> – Notice it matches your Course Plan and </w:t>
      </w:r>
      <w:r w:rsidR="00FE485F">
        <w:t xml:space="preserve">your </w:t>
      </w:r>
      <w:r>
        <w:t>Course Schedule.</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
        <w:gridCol w:w="9540"/>
        <w:gridCol w:w="810"/>
      </w:tblGrid>
      <w:tr w:rsidR="00347DFC" w:rsidRPr="00782C69" w:rsidTr="008814DE">
        <w:tc>
          <w:tcPr>
            <w:tcW w:w="360" w:type="dxa"/>
            <w:shd w:val="clear" w:color="auto" w:fill="FFFF00"/>
          </w:tcPr>
          <w:p w:rsidR="00347DFC" w:rsidRPr="00782C69" w:rsidRDefault="00347DFC" w:rsidP="008814DE">
            <w:pPr>
              <w:spacing w:line="276" w:lineRule="auto"/>
            </w:pPr>
          </w:p>
        </w:tc>
        <w:tc>
          <w:tcPr>
            <w:tcW w:w="9540" w:type="dxa"/>
          </w:tcPr>
          <w:p w:rsidR="00347DFC" w:rsidRPr="00347DFC" w:rsidRDefault="00347DFC" w:rsidP="008814DE">
            <w:pPr>
              <w:spacing w:line="276" w:lineRule="auto"/>
              <w:rPr>
                <w:sz w:val="18"/>
                <w:szCs w:val="18"/>
              </w:rPr>
            </w:pPr>
            <w:r w:rsidRPr="00347DFC">
              <w:rPr>
                <w:sz w:val="18"/>
                <w:szCs w:val="18"/>
              </w:rPr>
              <w:t xml:space="preserve">Take all Learning Quizzes with the Lessons </w:t>
            </w:r>
            <w:r w:rsidRPr="00347DFC">
              <w:rPr>
                <w:rFonts w:ascii="Calibri" w:hAnsi="Calibri"/>
                <w:sz w:val="18"/>
                <w:szCs w:val="18"/>
              </w:rPr>
              <w:t xml:space="preserve">1, 2, 3, 4 </w:t>
            </w:r>
            <w:r w:rsidRPr="00347DFC">
              <w:rPr>
                <w:sz w:val="18"/>
                <w:szCs w:val="18"/>
              </w:rPr>
              <w:t>in Unit 1</w:t>
            </w:r>
            <w:r w:rsidRPr="00347DFC">
              <w:rPr>
                <w:rFonts w:ascii="Calibri" w:hAnsi="Calibri"/>
                <w:sz w:val="18"/>
                <w:szCs w:val="18"/>
              </w:rPr>
              <w:t>. (</w:t>
            </w:r>
            <w:r w:rsidRPr="00347DFC">
              <w:rPr>
                <w:rFonts w:ascii="Calibri" w:hAnsi="Calibri"/>
                <w:b/>
                <w:i/>
                <w:sz w:val="18"/>
                <w:szCs w:val="18"/>
                <w:highlight w:val="cyan"/>
              </w:rPr>
              <w:t>Tip:</w:t>
            </w:r>
            <w:r w:rsidRPr="00347DFC">
              <w:rPr>
                <w:rFonts w:ascii="Calibri" w:hAnsi="Calibri"/>
                <w:sz w:val="18"/>
                <w:szCs w:val="18"/>
              </w:rPr>
              <w:t xml:space="preserve"> The Course Schedule introduces Self-Tests and Full-Tests. </w:t>
            </w:r>
            <w:r w:rsidRPr="00347DFC">
              <w:rPr>
                <w:sz w:val="18"/>
                <w:szCs w:val="18"/>
              </w:rPr>
              <w:t>If you take the Self-Test by the recommended date, you earn 1 extra credit point each. (To keep the extra credits, you must also attempt the Full-Test (located in the same folder).</w:t>
            </w:r>
          </w:p>
        </w:tc>
        <w:tc>
          <w:tcPr>
            <w:tcW w:w="810" w:type="dxa"/>
          </w:tcPr>
          <w:p w:rsidR="00347DFC" w:rsidRPr="00347DFC" w:rsidRDefault="00347DFC" w:rsidP="008814DE">
            <w:pPr>
              <w:spacing w:line="276" w:lineRule="auto"/>
              <w:rPr>
                <w:sz w:val="18"/>
                <w:szCs w:val="18"/>
              </w:rPr>
            </w:pPr>
            <w:r w:rsidRPr="00347DFC">
              <w:rPr>
                <w:sz w:val="18"/>
                <w:szCs w:val="18"/>
              </w:rPr>
              <w:t>70</w:t>
            </w:r>
          </w:p>
        </w:tc>
      </w:tr>
      <w:tr w:rsidR="00347DFC" w:rsidRPr="00782C69" w:rsidTr="008814DE">
        <w:tc>
          <w:tcPr>
            <w:tcW w:w="360" w:type="dxa"/>
            <w:shd w:val="clear" w:color="auto" w:fill="FFFF00"/>
          </w:tcPr>
          <w:p w:rsidR="00347DFC" w:rsidRPr="00782C69" w:rsidRDefault="00347DFC" w:rsidP="008814DE">
            <w:pPr>
              <w:spacing w:line="276" w:lineRule="auto"/>
            </w:pPr>
          </w:p>
        </w:tc>
        <w:tc>
          <w:tcPr>
            <w:tcW w:w="9540" w:type="dxa"/>
          </w:tcPr>
          <w:p w:rsidR="00347DFC" w:rsidRPr="00347DFC" w:rsidRDefault="00347DFC" w:rsidP="008814DE">
            <w:pPr>
              <w:spacing w:line="276" w:lineRule="auto"/>
              <w:rPr>
                <w:sz w:val="18"/>
                <w:szCs w:val="18"/>
              </w:rPr>
            </w:pPr>
            <w:r w:rsidRPr="00347DFC">
              <w:rPr>
                <w:sz w:val="18"/>
                <w:szCs w:val="18"/>
              </w:rPr>
              <w:t>Post and reply in Unit 1 Learning Discussion (</w:t>
            </w:r>
            <w:r w:rsidRPr="00347DFC">
              <w:rPr>
                <w:rFonts w:ascii="Calibri" w:hAnsi="Calibri"/>
                <w:b/>
                <w:i/>
                <w:sz w:val="18"/>
                <w:szCs w:val="18"/>
                <w:highlight w:val="cyan"/>
              </w:rPr>
              <w:t>Tip:</w:t>
            </w:r>
            <w:r w:rsidRPr="00347DFC">
              <w:rPr>
                <w:rFonts w:ascii="Calibri" w:hAnsi="Calibri"/>
                <w:sz w:val="18"/>
                <w:szCs w:val="18"/>
              </w:rPr>
              <w:t xml:space="preserve"> </w:t>
            </w:r>
            <w:r w:rsidRPr="00347DFC">
              <w:rPr>
                <w:sz w:val="18"/>
                <w:szCs w:val="18"/>
              </w:rPr>
              <w:t xml:space="preserve">If you post as its rubric explains and earn over 14 points </w:t>
            </w:r>
            <w:r w:rsidRPr="00347DFC">
              <w:rPr>
                <w:b/>
                <w:sz w:val="18"/>
                <w:szCs w:val="18"/>
              </w:rPr>
              <w:t>and</w:t>
            </w:r>
            <w:r w:rsidRPr="00347DFC">
              <w:rPr>
                <w:sz w:val="18"/>
                <w:szCs w:val="18"/>
              </w:rPr>
              <w:t xml:space="preserve"> if you make over 60 on the Unit 1 Exam, you earn 10 extra credit points)</w:t>
            </w:r>
          </w:p>
        </w:tc>
        <w:tc>
          <w:tcPr>
            <w:tcW w:w="810" w:type="dxa"/>
          </w:tcPr>
          <w:p w:rsidR="00347DFC" w:rsidRPr="00347DFC" w:rsidRDefault="00347DFC" w:rsidP="008814DE">
            <w:pPr>
              <w:spacing w:line="276" w:lineRule="auto"/>
              <w:rPr>
                <w:sz w:val="18"/>
                <w:szCs w:val="18"/>
              </w:rPr>
            </w:pPr>
            <w:r w:rsidRPr="00347DFC">
              <w:rPr>
                <w:sz w:val="18"/>
                <w:szCs w:val="18"/>
              </w:rPr>
              <w:t>20</w:t>
            </w:r>
          </w:p>
        </w:tc>
      </w:tr>
      <w:tr w:rsidR="00347DFC" w:rsidRPr="00782C69" w:rsidTr="008814DE">
        <w:tc>
          <w:tcPr>
            <w:tcW w:w="360" w:type="dxa"/>
            <w:shd w:val="clear" w:color="auto" w:fill="FFFF00"/>
          </w:tcPr>
          <w:p w:rsidR="00347DFC" w:rsidRPr="00782C69" w:rsidRDefault="00347DFC" w:rsidP="008814DE">
            <w:pPr>
              <w:spacing w:line="276" w:lineRule="auto"/>
            </w:pPr>
          </w:p>
        </w:tc>
        <w:tc>
          <w:tcPr>
            <w:tcW w:w="9540" w:type="dxa"/>
          </w:tcPr>
          <w:p w:rsidR="00347DFC" w:rsidRPr="00347DFC" w:rsidRDefault="00347DFC" w:rsidP="008814DE">
            <w:pPr>
              <w:spacing w:line="276" w:lineRule="auto"/>
              <w:rPr>
                <w:sz w:val="18"/>
                <w:szCs w:val="18"/>
              </w:rPr>
            </w:pPr>
            <w:r w:rsidRPr="00347DFC">
              <w:rPr>
                <w:sz w:val="18"/>
                <w:szCs w:val="18"/>
              </w:rPr>
              <w:t>Take Unit 1 Objective Exam. (</w:t>
            </w:r>
            <w:r w:rsidRPr="00347DFC">
              <w:rPr>
                <w:rFonts w:ascii="Calibri" w:hAnsi="Calibri"/>
                <w:b/>
                <w:i/>
                <w:sz w:val="18"/>
                <w:szCs w:val="18"/>
                <w:highlight w:val="cyan"/>
              </w:rPr>
              <w:t>Tip:</w:t>
            </w:r>
            <w:r w:rsidRPr="00347DFC">
              <w:rPr>
                <w:rFonts w:ascii="Calibri" w:hAnsi="Calibri"/>
                <w:sz w:val="18"/>
                <w:szCs w:val="18"/>
              </w:rPr>
              <w:t xml:space="preserve"> This is learnable. </w:t>
            </w:r>
            <w:r w:rsidRPr="00347DFC">
              <w:rPr>
                <w:sz w:val="18"/>
                <w:szCs w:val="18"/>
              </w:rPr>
              <w:t>Over 30% of the questions are from Unit 1’s Learning Quizzes, and 70% are listed in the Unit Study Guide. Also, you can help each other with the Discussion.)</w:t>
            </w:r>
          </w:p>
        </w:tc>
        <w:tc>
          <w:tcPr>
            <w:tcW w:w="810" w:type="dxa"/>
          </w:tcPr>
          <w:p w:rsidR="00347DFC" w:rsidRPr="00347DFC" w:rsidRDefault="00347DFC" w:rsidP="008814DE">
            <w:pPr>
              <w:spacing w:line="276" w:lineRule="auto"/>
              <w:rPr>
                <w:sz w:val="18"/>
                <w:szCs w:val="18"/>
              </w:rPr>
            </w:pPr>
            <w:r w:rsidRPr="00347DFC">
              <w:rPr>
                <w:sz w:val="18"/>
                <w:szCs w:val="18"/>
              </w:rPr>
              <w:t>100</w:t>
            </w:r>
          </w:p>
        </w:tc>
      </w:tr>
      <w:tr w:rsidR="00347DFC" w:rsidTr="008814DE">
        <w:tc>
          <w:tcPr>
            <w:tcW w:w="360" w:type="dxa"/>
          </w:tcPr>
          <w:p w:rsidR="00347DFC" w:rsidRPr="00782C69" w:rsidRDefault="00347DFC" w:rsidP="008814DE">
            <w:pPr>
              <w:spacing w:line="276" w:lineRule="auto"/>
            </w:pPr>
          </w:p>
        </w:tc>
        <w:tc>
          <w:tcPr>
            <w:tcW w:w="9540" w:type="dxa"/>
          </w:tcPr>
          <w:p w:rsidR="00347DFC" w:rsidRPr="00347DFC" w:rsidRDefault="00347DFC" w:rsidP="008814DE">
            <w:pPr>
              <w:spacing w:line="276" w:lineRule="auto"/>
              <w:jc w:val="right"/>
              <w:rPr>
                <w:sz w:val="18"/>
                <w:szCs w:val="18"/>
              </w:rPr>
            </w:pPr>
            <w:r w:rsidRPr="00347DFC">
              <w:rPr>
                <w:rFonts w:ascii="Calibri" w:hAnsi="Calibri"/>
                <w:b/>
                <w:sz w:val="18"/>
                <w:szCs w:val="18"/>
              </w:rPr>
              <w:t>Total</w:t>
            </w:r>
          </w:p>
        </w:tc>
        <w:tc>
          <w:tcPr>
            <w:tcW w:w="810" w:type="dxa"/>
          </w:tcPr>
          <w:p w:rsidR="00347DFC" w:rsidRPr="00347DFC" w:rsidRDefault="00347DFC" w:rsidP="008814DE">
            <w:pPr>
              <w:spacing w:line="276" w:lineRule="auto"/>
              <w:rPr>
                <w:sz w:val="18"/>
                <w:szCs w:val="18"/>
              </w:rPr>
            </w:pPr>
            <w:r w:rsidRPr="00347DFC">
              <w:rPr>
                <w:sz w:val="18"/>
                <w:szCs w:val="18"/>
              </w:rPr>
              <w:fldChar w:fldCharType="begin"/>
            </w:r>
            <w:r w:rsidRPr="00347DFC">
              <w:rPr>
                <w:sz w:val="18"/>
                <w:szCs w:val="18"/>
              </w:rPr>
              <w:instrText xml:space="preserve"> =SUM(ABOVE) </w:instrText>
            </w:r>
            <w:r w:rsidRPr="00347DFC">
              <w:rPr>
                <w:sz w:val="18"/>
                <w:szCs w:val="18"/>
              </w:rPr>
              <w:fldChar w:fldCharType="separate"/>
            </w:r>
            <w:r w:rsidRPr="00347DFC">
              <w:rPr>
                <w:noProof/>
                <w:sz w:val="18"/>
                <w:szCs w:val="18"/>
              </w:rPr>
              <w:t>190</w:t>
            </w:r>
            <w:r w:rsidRPr="00347DFC">
              <w:rPr>
                <w:sz w:val="18"/>
                <w:szCs w:val="18"/>
              </w:rPr>
              <w:fldChar w:fldCharType="end"/>
            </w:r>
          </w:p>
        </w:tc>
      </w:tr>
    </w:tbl>
    <w:p w:rsidR="00347DFC" w:rsidRPr="00FE485F" w:rsidRDefault="00347DFC" w:rsidP="00FE485F">
      <w:pPr>
        <w:rPr>
          <w:sz w:val="4"/>
          <w:szCs w:val="4"/>
        </w:rPr>
      </w:pPr>
      <w:bookmarkStart w:id="0" w:name="_GoBack"/>
      <w:bookmarkEnd w:id="0"/>
    </w:p>
    <w:sectPr w:rsidR="00347DFC" w:rsidRPr="00FE485F" w:rsidSect="003328C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Light">
    <w:altName w:val="Helvetica Light"/>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Roman">
    <w:altName w:val="Times New Roman"/>
    <w:panose1 w:val="00000000000000000000"/>
    <w:charset w:val="4D"/>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A1339"/>
    <w:multiLevelType w:val="hybridMultilevel"/>
    <w:tmpl w:val="D9FAD894"/>
    <w:lvl w:ilvl="0" w:tplc="13EC9000">
      <w:start w:val="2"/>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233E3B"/>
    <w:multiLevelType w:val="hybridMultilevel"/>
    <w:tmpl w:val="208602A8"/>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2" w15:restartNumberingAfterBreak="0">
    <w:nsid w:val="17D50304"/>
    <w:multiLevelType w:val="hybridMultilevel"/>
    <w:tmpl w:val="0E8C8924"/>
    <w:lvl w:ilvl="0" w:tplc="B43E8F22">
      <w:start w:val="1"/>
      <w:numFmt w:val="decimal"/>
      <w:lvlText w:val="%1."/>
      <w:lvlJc w:val="left"/>
      <w:pPr>
        <w:tabs>
          <w:tab w:val="num" w:pos="475"/>
        </w:tabs>
        <w:ind w:left="475" w:hanging="475"/>
      </w:pPr>
      <w:rPr>
        <w:rFonts w:ascii="Times New Roman" w:hAnsi="Times New Roman" w:hint="default"/>
      </w:rPr>
    </w:lvl>
    <w:lvl w:ilvl="1" w:tplc="0BEEBBCC">
      <w:start w:val="1"/>
      <w:numFmt w:val="lowerLetter"/>
      <w:lvlText w:val="%2."/>
      <w:lvlJc w:val="left"/>
      <w:pPr>
        <w:tabs>
          <w:tab w:val="num" w:pos="835"/>
        </w:tabs>
        <w:ind w:left="835" w:hanging="360"/>
      </w:pPr>
      <w:rPr>
        <w:rFonts w:ascii="Times New Roman" w:hAnsi="Times New Roman"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15:restartNumberingAfterBreak="0">
    <w:nsid w:val="17DB62A8"/>
    <w:multiLevelType w:val="hybridMultilevel"/>
    <w:tmpl w:val="5ADC27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F664AE"/>
    <w:multiLevelType w:val="hybridMultilevel"/>
    <w:tmpl w:val="B77A5AB0"/>
    <w:lvl w:ilvl="0" w:tplc="503ADEB4">
      <w:start w:val="1"/>
      <w:numFmt w:val="decimal"/>
      <w:lvlText w:val="%1."/>
      <w:lvlJc w:val="left"/>
      <w:pPr>
        <w:tabs>
          <w:tab w:val="num" w:pos="475"/>
        </w:tabs>
        <w:ind w:left="475" w:hanging="475"/>
      </w:pPr>
      <w:rPr>
        <w:rFonts w:ascii="Times New Roman" w:hAnsi="Times New Roman" w:hint="default"/>
        <w:b w:val="0"/>
        <w:i w:val="0"/>
        <w:sz w:val="24"/>
      </w:rPr>
    </w:lvl>
    <w:lvl w:ilvl="1" w:tplc="077EE522">
      <w:start w:val="1"/>
      <w:numFmt w:val="lowerLetter"/>
      <w:lvlText w:val="%2."/>
      <w:lvlJc w:val="left"/>
      <w:pPr>
        <w:tabs>
          <w:tab w:val="num" w:pos="835"/>
        </w:tabs>
        <w:ind w:left="835" w:hanging="360"/>
      </w:pPr>
      <w:rPr>
        <w:rFonts w:ascii="Times New Roman" w:hAnsi="Times New Roman" w:hint="default"/>
        <w:b w:val="0"/>
        <w:i w:val="0"/>
        <w:sz w:val="24"/>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15:restartNumberingAfterBreak="0">
    <w:nsid w:val="191906F3"/>
    <w:multiLevelType w:val="hybridMultilevel"/>
    <w:tmpl w:val="C47C6D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C5186B"/>
    <w:multiLevelType w:val="hybridMultilevel"/>
    <w:tmpl w:val="4EA0E2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463947"/>
    <w:multiLevelType w:val="hybridMultilevel"/>
    <w:tmpl w:val="4CDCF602"/>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8" w15:restartNumberingAfterBreak="0">
    <w:nsid w:val="247D0006"/>
    <w:multiLevelType w:val="hybridMultilevel"/>
    <w:tmpl w:val="0304EEB2"/>
    <w:lvl w:ilvl="0" w:tplc="BFD6C652">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54248E"/>
    <w:multiLevelType w:val="hybridMultilevel"/>
    <w:tmpl w:val="2210372C"/>
    <w:lvl w:ilvl="0" w:tplc="BFD6C652">
      <w:start w:val="1"/>
      <w:numFmt w:val="decimal"/>
      <w:lvlText w:val="%1."/>
      <w:lvlJc w:val="left"/>
      <w:pPr>
        <w:ind w:left="360" w:hanging="360"/>
      </w:pPr>
      <w:rPr>
        <w:rFonts w:ascii="Times New Roman" w:hAnsi="Times New Roman" w:hint="default"/>
        <w:b w:val="0"/>
        <w:i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B3C535A"/>
    <w:multiLevelType w:val="hybridMultilevel"/>
    <w:tmpl w:val="4626B5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4B2470"/>
    <w:multiLevelType w:val="hybridMultilevel"/>
    <w:tmpl w:val="14D6CB96"/>
    <w:lvl w:ilvl="0" w:tplc="0409000F">
      <w:start w:val="1"/>
      <w:numFmt w:val="decimal"/>
      <w:lvlText w:val="%1."/>
      <w:lvlJc w:val="left"/>
      <w:pPr>
        <w:ind w:left="360" w:hanging="360"/>
      </w:pPr>
      <w:rPr>
        <w:rFonts w:hint="default"/>
        <w:b w:val="0"/>
        <w:i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1554867"/>
    <w:multiLevelType w:val="hybridMultilevel"/>
    <w:tmpl w:val="CB40D35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E60DAC"/>
    <w:multiLevelType w:val="hybridMultilevel"/>
    <w:tmpl w:val="8FD42B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923FB7"/>
    <w:multiLevelType w:val="hybridMultilevel"/>
    <w:tmpl w:val="A7B8C740"/>
    <w:lvl w:ilvl="0" w:tplc="6DA83D5C">
      <w:start w:val="1"/>
      <w:numFmt w:val="decimal"/>
      <w:lvlText w:val="%1."/>
      <w:lvlJc w:val="left"/>
      <w:pPr>
        <w:tabs>
          <w:tab w:val="num" w:pos="475"/>
        </w:tabs>
        <w:ind w:left="475" w:hanging="475"/>
      </w:pPr>
      <w:rPr>
        <w:rFonts w:ascii="Times New Roman" w:hAnsi="Times New Roman" w:hint="default"/>
      </w:rPr>
    </w:lvl>
    <w:lvl w:ilvl="1" w:tplc="1E602776">
      <w:start w:val="1"/>
      <w:numFmt w:val="lowerLetter"/>
      <w:lvlText w:val="%2."/>
      <w:lvlJc w:val="left"/>
      <w:pPr>
        <w:tabs>
          <w:tab w:val="num" w:pos="590"/>
        </w:tabs>
        <w:ind w:left="590" w:hanging="115"/>
      </w:pPr>
      <w:rPr>
        <w:rFonts w:ascii="Times New Roman" w:hAnsi="Times New Roman"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5" w15:restartNumberingAfterBreak="0">
    <w:nsid w:val="34BF51F9"/>
    <w:multiLevelType w:val="hybridMultilevel"/>
    <w:tmpl w:val="3D927A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64688C"/>
    <w:multiLevelType w:val="hybridMultilevel"/>
    <w:tmpl w:val="43E64A3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924DB6"/>
    <w:multiLevelType w:val="hybridMultilevel"/>
    <w:tmpl w:val="00669F1E"/>
    <w:lvl w:ilvl="0" w:tplc="2FD2E66C">
      <w:start w:val="5"/>
      <w:numFmt w:val="bullet"/>
      <w:lvlText w:val=""/>
      <w:lvlJc w:val="left"/>
      <w:pPr>
        <w:ind w:left="720" w:hanging="360"/>
      </w:pPr>
      <w:rPr>
        <w:rFonts w:ascii="Wingdings" w:eastAsia="Calibr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7C2199"/>
    <w:multiLevelType w:val="hybridMultilevel"/>
    <w:tmpl w:val="248EC0C8"/>
    <w:lvl w:ilvl="0" w:tplc="2FD2E66C">
      <w:start w:val="5"/>
      <w:numFmt w:val="bullet"/>
      <w:lvlText w:val=""/>
      <w:lvlJc w:val="left"/>
      <w:pPr>
        <w:ind w:left="720" w:hanging="360"/>
      </w:pPr>
      <w:rPr>
        <w:rFonts w:ascii="Wingdings" w:eastAsia="Calibr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DD3605"/>
    <w:multiLevelType w:val="hybridMultilevel"/>
    <w:tmpl w:val="62B42A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91370A"/>
    <w:multiLevelType w:val="hybridMultilevel"/>
    <w:tmpl w:val="8EBA1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BE190B"/>
    <w:multiLevelType w:val="hybridMultilevel"/>
    <w:tmpl w:val="4CFAACB0"/>
    <w:lvl w:ilvl="0" w:tplc="BFD6C652">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640FBF"/>
    <w:multiLevelType w:val="hybridMultilevel"/>
    <w:tmpl w:val="11CC0FDE"/>
    <w:lvl w:ilvl="0" w:tplc="B4B25394">
      <w:start w:val="1"/>
      <w:numFmt w:val="decimal"/>
      <w:lvlText w:val="%1."/>
      <w:lvlJc w:val="left"/>
      <w:pPr>
        <w:tabs>
          <w:tab w:val="num" w:pos="475"/>
        </w:tabs>
        <w:ind w:left="475" w:hanging="475"/>
      </w:pPr>
      <w:rPr>
        <w:rFonts w:ascii="Times New Roman" w:hAnsi="Times New Roman" w:hint="default"/>
        <w:b w:val="0"/>
        <w:i w:val="0"/>
        <w:sz w:val="24"/>
      </w:rPr>
    </w:lvl>
    <w:lvl w:ilvl="1" w:tplc="5EFAD8B6">
      <w:start w:val="1"/>
      <w:numFmt w:val="lowerLetter"/>
      <w:lvlText w:val="%2."/>
      <w:lvlJc w:val="left"/>
      <w:pPr>
        <w:tabs>
          <w:tab w:val="num" w:pos="835"/>
        </w:tabs>
        <w:ind w:left="835" w:hanging="360"/>
      </w:pPr>
      <w:rPr>
        <w:rFonts w:ascii="Times New Roman" w:hAnsi="Times New Roman" w:hint="default"/>
        <w:b w:val="0"/>
        <w:i w:val="0"/>
        <w:sz w:val="24"/>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3" w15:restartNumberingAfterBreak="0">
    <w:nsid w:val="4DD4167A"/>
    <w:multiLevelType w:val="hybridMultilevel"/>
    <w:tmpl w:val="D69844F0"/>
    <w:lvl w:ilvl="0" w:tplc="99C49780">
      <w:start w:val="1"/>
      <w:numFmt w:val="decimal"/>
      <w:lvlText w:val="%1."/>
      <w:lvlJc w:val="left"/>
      <w:pPr>
        <w:tabs>
          <w:tab w:val="num" w:pos="475"/>
        </w:tabs>
        <w:ind w:left="475" w:hanging="475"/>
      </w:pPr>
      <w:rPr>
        <w:rFonts w:ascii="Times New Roman" w:hAnsi="Times New Roman" w:hint="default"/>
        <w:b w:val="0"/>
        <w:i w:val="0"/>
        <w:sz w:val="24"/>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4" w15:restartNumberingAfterBreak="0">
    <w:nsid w:val="55254666"/>
    <w:multiLevelType w:val="hybridMultilevel"/>
    <w:tmpl w:val="A6A47E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5A842DF"/>
    <w:multiLevelType w:val="hybridMultilevel"/>
    <w:tmpl w:val="B8C283F2"/>
    <w:lvl w:ilvl="0" w:tplc="8D28AD9C">
      <w:start w:val="1"/>
      <w:numFmt w:val="lowerLetter"/>
      <w:lvlText w:val="%1."/>
      <w:lvlJc w:val="left"/>
      <w:pPr>
        <w:ind w:left="720" w:hanging="360"/>
      </w:pPr>
      <w:rPr>
        <w:rFonts w:ascii="Times New Roman" w:hAnsi="Times New Roman" w:cs="Helvetica-Light"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62F184B"/>
    <w:multiLevelType w:val="hybridMultilevel"/>
    <w:tmpl w:val="0E8C8924"/>
    <w:lvl w:ilvl="0" w:tplc="B43E8F22">
      <w:start w:val="1"/>
      <w:numFmt w:val="decimal"/>
      <w:lvlText w:val="%1."/>
      <w:lvlJc w:val="left"/>
      <w:pPr>
        <w:tabs>
          <w:tab w:val="num" w:pos="475"/>
        </w:tabs>
        <w:ind w:left="475" w:hanging="475"/>
      </w:pPr>
      <w:rPr>
        <w:rFonts w:ascii="Times New Roman" w:hAnsi="Times New Roman" w:hint="default"/>
      </w:rPr>
    </w:lvl>
    <w:lvl w:ilvl="1" w:tplc="0BEEBBCC">
      <w:start w:val="1"/>
      <w:numFmt w:val="lowerLetter"/>
      <w:lvlText w:val="%2."/>
      <w:lvlJc w:val="left"/>
      <w:pPr>
        <w:tabs>
          <w:tab w:val="num" w:pos="835"/>
        </w:tabs>
        <w:ind w:left="835" w:hanging="360"/>
      </w:pPr>
      <w:rPr>
        <w:rFonts w:ascii="Times New Roman" w:hAnsi="Times New Roman"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7" w15:restartNumberingAfterBreak="0">
    <w:nsid w:val="59880983"/>
    <w:multiLevelType w:val="hybridMultilevel"/>
    <w:tmpl w:val="82624A0E"/>
    <w:lvl w:ilvl="0" w:tplc="2FD2E66C">
      <w:start w:val="5"/>
      <w:numFmt w:val="bullet"/>
      <w:lvlText w:val=""/>
      <w:lvlJc w:val="left"/>
      <w:pPr>
        <w:ind w:left="720" w:hanging="360"/>
      </w:pPr>
      <w:rPr>
        <w:rFonts w:ascii="Wingdings" w:eastAsia="Calibr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7F793E"/>
    <w:multiLevelType w:val="hybridMultilevel"/>
    <w:tmpl w:val="010A2386"/>
    <w:lvl w:ilvl="0" w:tplc="0409000F">
      <w:start w:val="1"/>
      <w:numFmt w:val="decimal"/>
      <w:lvlText w:val="%1."/>
      <w:lvlJc w:val="left"/>
      <w:pPr>
        <w:ind w:left="360" w:hanging="360"/>
      </w:pPr>
      <w:rPr>
        <w:rFonts w:hint="default"/>
        <w:b w:val="0"/>
        <w:i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FE04F94"/>
    <w:multiLevelType w:val="hybridMultilevel"/>
    <w:tmpl w:val="28CA4B94"/>
    <w:lvl w:ilvl="0" w:tplc="BFD6C652">
      <w:start w:val="1"/>
      <w:numFmt w:val="decimal"/>
      <w:lvlText w:val="%1."/>
      <w:lvlJc w:val="left"/>
      <w:pPr>
        <w:tabs>
          <w:tab w:val="num" w:pos="475"/>
        </w:tabs>
        <w:ind w:left="475" w:hanging="475"/>
      </w:pPr>
      <w:rPr>
        <w:rFonts w:ascii="Times New Roman" w:hAnsi="Times New Roman" w:hint="default"/>
        <w:b w:val="0"/>
        <w:i w:val="0"/>
        <w:sz w:val="24"/>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0" w15:restartNumberingAfterBreak="0">
    <w:nsid w:val="61C801AC"/>
    <w:multiLevelType w:val="hybridMultilevel"/>
    <w:tmpl w:val="92B817F4"/>
    <w:lvl w:ilvl="0" w:tplc="BFD6C652">
      <w:start w:val="1"/>
      <w:numFmt w:val="decimal"/>
      <w:lvlText w:val="%1."/>
      <w:lvlJc w:val="left"/>
      <w:pPr>
        <w:ind w:left="360" w:hanging="360"/>
      </w:pPr>
      <w:rPr>
        <w:rFonts w:ascii="Times New Roman" w:hAnsi="Times New Roman" w:hint="default"/>
        <w:b w:val="0"/>
        <w:i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1E72560"/>
    <w:multiLevelType w:val="hybridMultilevel"/>
    <w:tmpl w:val="F4889E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2B7493D"/>
    <w:multiLevelType w:val="hybridMultilevel"/>
    <w:tmpl w:val="0B5E6D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82060A1"/>
    <w:multiLevelType w:val="hybridMultilevel"/>
    <w:tmpl w:val="ADD44A22"/>
    <w:lvl w:ilvl="0" w:tplc="AD020590">
      <w:start w:val="1"/>
      <w:numFmt w:val="decimal"/>
      <w:lvlText w:val="%1."/>
      <w:lvlJc w:val="left"/>
      <w:pPr>
        <w:tabs>
          <w:tab w:val="num" w:pos="360"/>
        </w:tabs>
        <w:ind w:left="360" w:hanging="360"/>
      </w:pPr>
      <w:rPr>
        <w:rFonts w:ascii="Times New Roman" w:hAnsi="Times New Roman"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4" w15:restartNumberingAfterBreak="0">
    <w:nsid w:val="6E1600CC"/>
    <w:multiLevelType w:val="hybridMultilevel"/>
    <w:tmpl w:val="D90EA4AE"/>
    <w:lvl w:ilvl="0" w:tplc="B43E8F22">
      <w:start w:val="1"/>
      <w:numFmt w:val="decimal"/>
      <w:lvlText w:val="%1."/>
      <w:lvlJc w:val="left"/>
      <w:pPr>
        <w:tabs>
          <w:tab w:val="num" w:pos="475"/>
        </w:tabs>
        <w:ind w:left="475" w:hanging="475"/>
      </w:pPr>
      <w:rPr>
        <w:rFonts w:ascii="Times New Roman" w:hAnsi="Times New Roman" w:hint="default"/>
      </w:rPr>
    </w:lvl>
    <w:lvl w:ilvl="1" w:tplc="0BEEBBCC">
      <w:start w:val="1"/>
      <w:numFmt w:val="lowerLetter"/>
      <w:lvlText w:val="%2."/>
      <w:lvlJc w:val="left"/>
      <w:pPr>
        <w:tabs>
          <w:tab w:val="num" w:pos="835"/>
        </w:tabs>
        <w:ind w:left="835" w:hanging="360"/>
      </w:pPr>
      <w:rPr>
        <w:rFonts w:ascii="Times New Roman" w:hAnsi="Times New Roman"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5" w15:restartNumberingAfterBreak="0">
    <w:nsid w:val="6E760747"/>
    <w:multiLevelType w:val="hybridMultilevel"/>
    <w:tmpl w:val="530AFF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F722C55"/>
    <w:multiLevelType w:val="hybridMultilevel"/>
    <w:tmpl w:val="3C5ABE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2544F94"/>
    <w:multiLevelType w:val="hybridMultilevel"/>
    <w:tmpl w:val="66902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2784841"/>
    <w:multiLevelType w:val="hybridMultilevel"/>
    <w:tmpl w:val="51268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892470C"/>
    <w:multiLevelType w:val="hybridMultilevel"/>
    <w:tmpl w:val="9940C7F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9964DB3"/>
    <w:multiLevelType w:val="hybridMultilevel"/>
    <w:tmpl w:val="1468195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ACF3C00"/>
    <w:multiLevelType w:val="hybridMultilevel"/>
    <w:tmpl w:val="ADD44A22"/>
    <w:lvl w:ilvl="0" w:tplc="AD020590">
      <w:start w:val="1"/>
      <w:numFmt w:val="decimal"/>
      <w:lvlText w:val="%1."/>
      <w:lvlJc w:val="left"/>
      <w:pPr>
        <w:tabs>
          <w:tab w:val="num" w:pos="360"/>
        </w:tabs>
        <w:ind w:left="360" w:hanging="360"/>
      </w:pPr>
      <w:rPr>
        <w:rFonts w:ascii="Times New Roman" w:hAnsi="Times New Roman"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2" w15:restartNumberingAfterBreak="0">
    <w:nsid w:val="7C8C5B2A"/>
    <w:multiLevelType w:val="hybridMultilevel"/>
    <w:tmpl w:val="2D1CE4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7"/>
  </w:num>
  <w:num w:numId="2">
    <w:abstractNumId w:val="1"/>
  </w:num>
  <w:num w:numId="3">
    <w:abstractNumId w:val="6"/>
  </w:num>
  <w:num w:numId="4">
    <w:abstractNumId w:val="3"/>
  </w:num>
  <w:num w:numId="5">
    <w:abstractNumId w:val="35"/>
  </w:num>
  <w:num w:numId="6">
    <w:abstractNumId w:val="5"/>
  </w:num>
  <w:num w:numId="7">
    <w:abstractNumId w:val="22"/>
  </w:num>
  <w:num w:numId="8">
    <w:abstractNumId w:val="42"/>
  </w:num>
  <w:num w:numId="9">
    <w:abstractNumId w:val="36"/>
  </w:num>
  <w:num w:numId="10">
    <w:abstractNumId w:val="32"/>
  </w:num>
  <w:num w:numId="11">
    <w:abstractNumId w:val="31"/>
  </w:num>
  <w:num w:numId="12">
    <w:abstractNumId w:val="24"/>
  </w:num>
  <w:num w:numId="13">
    <w:abstractNumId w:val="10"/>
  </w:num>
  <w:num w:numId="14">
    <w:abstractNumId w:val="19"/>
  </w:num>
  <w:num w:numId="15">
    <w:abstractNumId w:val="29"/>
  </w:num>
  <w:num w:numId="16">
    <w:abstractNumId w:val="23"/>
  </w:num>
  <w:num w:numId="17">
    <w:abstractNumId w:val="40"/>
  </w:num>
  <w:num w:numId="18">
    <w:abstractNumId w:val="4"/>
  </w:num>
  <w:num w:numId="19">
    <w:abstractNumId w:val="39"/>
  </w:num>
  <w:num w:numId="20">
    <w:abstractNumId w:val="14"/>
  </w:num>
  <w:num w:numId="21">
    <w:abstractNumId w:val="2"/>
  </w:num>
  <w:num w:numId="22">
    <w:abstractNumId w:val="26"/>
  </w:num>
  <w:num w:numId="23">
    <w:abstractNumId w:val="33"/>
  </w:num>
  <w:num w:numId="24">
    <w:abstractNumId w:val="41"/>
  </w:num>
  <w:num w:numId="25">
    <w:abstractNumId w:val="34"/>
  </w:num>
  <w:num w:numId="26">
    <w:abstractNumId w:val="25"/>
  </w:num>
  <w:num w:numId="27">
    <w:abstractNumId w:val="27"/>
  </w:num>
  <w:num w:numId="28">
    <w:abstractNumId w:val="18"/>
  </w:num>
  <w:num w:numId="29">
    <w:abstractNumId w:val="17"/>
  </w:num>
  <w:num w:numId="30">
    <w:abstractNumId w:val="0"/>
  </w:num>
  <w:num w:numId="31">
    <w:abstractNumId w:val="13"/>
  </w:num>
  <w:num w:numId="32">
    <w:abstractNumId w:val="21"/>
  </w:num>
  <w:num w:numId="33">
    <w:abstractNumId w:val="8"/>
  </w:num>
  <w:num w:numId="34">
    <w:abstractNumId w:val="9"/>
  </w:num>
  <w:num w:numId="35">
    <w:abstractNumId w:val="28"/>
  </w:num>
  <w:num w:numId="36">
    <w:abstractNumId w:val="11"/>
  </w:num>
  <w:num w:numId="37">
    <w:abstractNumId w:val="30"/>
  </w:num>
  <w:num w:numId="38">
    <w:abstractNumId w:val="15"/>
  </w:num>
  <w:num w:numId="39">
    <w:abstractNumId w:val="38"/>
  </w:num>
  <w:num w:numId="40">
    <w:abstractNumId w:val="12"/>
  </w:num>
  <w:num w:numId="41">
    <w:abstractNumId w:val="16"/>
  </w:num>
  <w:num w:numId="42">
    <w:abstractNumId w:val="7"/>
  </w:num>
  <w:num w:numId="4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8C9"/>
    <w:rsid w:val="00000959"/>
    <w:rsid w:val="00000B16"/>
    <w:rsid w:val="00006BD9"/>
    <w:rsid w:val="0001552D"/>
    <w:rsid w:val="00045651"/>
    <w:rsid w:val="00052D69"/>
    <w:rsid w:val="000C110B"/>
    <w:rsid w:val="000F2532"/>
    <w:rsid w:val="000F4DC7"/>
    <w:rsid w:val="001063F9"/>
    <w:rsid w:val="001066B4"/>
    <w:rsid w:val="0016767A"/>
    <w:rsid w:val="001737AB"/>
    <w:rsid w:val="00192BA4"/>
    <w:rsid w:val="001A03F2"/>
    <w:rsid w:val="001D1C98"/>
    <w:rsid w:val="001D752C"/>
    <w:rsid w:val="001F14FC"/>
    <w:rsid w:val="00206F4A"/>
    <w:rsid w:val="00244512"/>
    <w:rsid w:val="00251BE7"/>
    <w:rsid w:val="00292CB9"/>
    <w:rsid w:val="002C4891"/>
    <w:rsid w:val="002D6842"/>
    <w:rsid w:val="002E45B2"/>
    <w:rsid w:val="003328C9"/>
    <w:rsid w:val="00347DFC"/>
    <w:rsid w:val="0036329A"/>
    <w:rsid w:val="00385834"/>
    <w:rsid w:val="003A2FD6"/>
    <w:rsid w:val="003B0BAE"/>
    <w:rsid w:val="003D2D80"/>
    <w:rsid w:val="003D3F8D"/>
    <w:rsid w:val="003E21DC"/>
    <w:rsid w:val="003F668C"/>
    <w:rsid w:val="00403145"/>
    <w:rsid w:val="00423BAA"/>
    <w:rsid w:val="0042708F"/>
    <w:rsid w:val="00473A90"/>
    <w:rsid w:val="00474075"/>
    <w:rsid w:val="004743A3"/>
    <w:rsid w:val="00480685"/>
    <w:rsid w:val="005422E5"/>
    <w:rsid w:val="00566814"/>
    <w:rsid w:val="00566A32"/>
    <w:rsid w:val="00577C69"/>
    <w:rsid w:val="00592B12"/>
    <w:rsid w:val="005B1047"/>
    <w:rsid w:val="005B4DFD"/>
    <w:rsid w:val="005B51A3"/>
    <w:rsid w:val="005B7D2E"/>
    <w:rsid w:val="005E27FB"/>
    <w:rsid w:val="00600935"/>
    <w:rsid w:val="00606AAC"/>
    <w:rsid w:val="00615EDA"/>
    <w:rsid w:val="00635B2C"/>
    <w:rsid w:val="00641FEA"/>
    <w:rsid w:val="00665367"/>
    <w:rsid w:val="006748FF"/>
    <w:rsid w:val="006A4D28"/>
    <w:rsid w:val="006F6065"/>
    <w:rsid w:val="006F637D"/>
    <w:rsid w:val="0070724E"/>
    <w:rsid w:val="00727719"/>
    <w:rsid w:val="0076330F"/>
    <w:rsid w:val="0077150A"/>
    <w:rsid w:val="00775B03"/>
    <w:rsid w:val="00775CCA"/>
    <w:rsid w:val="00791C72"/>
    <w:rsid w:val="007D26BD"/>
    <w:rsid w:val="007E03C7"/>
    <w:rsid w:val="00801613"/>
    <w:rsid w:val="00831323"/>
    <w:rsid w:val="008328E1"/>
    <w:rsid w:val="00842FE6"/>
    <w:rsid w:val="00873FB1"/>
    <w:rsid w:val="008744E2"/>
    <w:rsid w:val="008768B7"/>
    <w:rsid w:val="00883F37"/>
    <w:rsid w:val="008C1E72"/>
    <w:rsid w:val="008F53AF"/>
    <w:rsid w:val="008F78BC"/>
    <w:rsid w:val="00904605"/>
    <w:rsid w:val="00906D4E"/>
    <w:rsid w:val="009502F2"/>
    <w:rsid w:val="009D41B3"/>
    <w:rsid w:val="009F2C1A"/>
    <w:rsid w:val="00A1280E"/>
    <w:rsid w:val="00A2320B"/>
    <w:rsid w:val="00A31026"/>
    <w:rsid w:val="00A36044"/>
    <w:rsid w:val="00A41A30"/>
    <w:rsid w:val="00A47254"/>
    <w:rsid w:val="00A62416"/>
    <w:rsid w:val="00A657B8"/>
    <w:rsid w:val="00A72217"/>
    <w:rsid w:val="00A84925"/>
    <w:rsid w:val="00AA07E3"/>
    <w:rsid w:val="00AA40E1"/>
    <w:rsid w:val="00AA433F"/>
    <w:rsid w:val="00AB55FB"/>
    <w:rsid w:val="00AC10FD"/>
    <w:rsid w:val="00AE0AE7"/>
    <w:rsid w:val="00AF6C1D"/>
    <w:rsid w:val="00B13DF5"/>
    <w:rsid w:val="00B52D25"/>
    <w:rsid w:val="00B65374"/>
    <w:rsid w:val="00B676AB"/>
    <w:rsid w:val="00B7090C"/>
    <w:rsid w:val="00BA2390"/>
    <w:rsid w:val="00C332F3"/>
    <w:rsid w:val="00C3642B"/>
    <w:rsid w:val="00C37A93"/>
    <w:rsid w:val="00C504A9"/>
    <w:rsid w:val="00C7214B"/>
    <w:rsid w:val="00C83CA0"/>
    <w:rsid w:val="00CD6A14"/>
    <w:rsid w:val="00CE3D1F"/>
    <w:rsid w:val="00D05848"/>
    <w:rsid w:val="00D21E52"/>
    <w:rsid w:val="00D2529D"/>
    <w:rsid w:val="00D64F43"/>
    <w:rsid w:val="00DA7E64"/>
    <w:rsid w:val="00DB533C"/>
    <w:rsid w:val="00DE5B3C"/>
    <w:rsid w:val="00DF6EA2"/>
    <w:rsid w:val="00E27444"/>
    <w:rsid w:val="00E4755A"/>
    <w:rsid w:val="00E56759"/>
    <w:rsid w:val="00E60CAD"/>
    <w:rsid w:val="00E8567E"/>
    <w:rsid w:val="00E93E1C"/>
    <w:rsid w:val="00EC743D"/>
    <w:rsid w:val="00EE5D36"/>
    <w:rsid w:val="00F13CA6"/>
    <w:rsid w:val="00F260AC"/>
    <w:rsid w:val="00F340D7"/>
    <w:rsid w:val="00F42ACB"/>
    <w:rsid w:val="00F451BD"/>
    <w:rsid w:val="00F51777"/>
    <w:rsid w:val="00F615D9"/>
    <w:rsid w:val="00F877A6"/>
    <w:rsid w:val="00FA39CB"/>
    <w:rsid w:val="00FE485F"/>
    <w:rsid w:val="00FF4A3F"/>
    <w:rsid w:val="00FF7D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8E3460-2486-459E-8FE8-AC94A2B04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D684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D684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768B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451BD"/>
    <w:pPr>
      <w:keepNext/>
      <w:keepLines/>
      <w:spacing w:before="60"/>
      <w:outlineLvl w:val="3"/>
    </w:pPr>
    <w:rPr>
      <w:rFonts w:asciiTheme="majorHAnsi" w:eastAsiaTheme="majorEastAsia" w:hAnsiTheme="majorHAnsi" w:cstheme="majorBidi"/>
      <w:b/>
      <w:bCs/>
      <w:iCs/>
      <w:color w:val="4F81BD" w:themeColor="accent1"/>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328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06BD9"/>
    <w:pPr>
      <w:ind w:left="720"/>
      <w:contextualSpacing/>
    </w:pPr>
  </w:style>
  <w:style w:type="paragraph" w:styleId="BalloonText">
    <w:name w:val="Balloon Text"/>
    <w:basedOn w:val="Normal"/>
    <w:link w:val="BalloonTextChar"/>
    <w:uiPriority w:val="99"/>
    <w:semiHidden/>
    <w:unhideWhenUsed/>
    <w:rsid w:val="00480685"/>
    <w:rPr>
      <w:rFonts w:ascii="Tahoma" w:hAnsi="Tahoma" w:cs="Tahoma"/>
      <w:sz w:val="16"/>
      <w:szCs w:val="16"/>
    </w:rPr>
  </w:style>
  <w:style w:type="character" w:customStyle="1" w:styleId="BalloonTextChar">
    <w:name w:val="Balloon Text Char"/>
    <w:basedOn w:val="DefaultParagraphFont"/>
    <w:link w:val="BalloonText"/>
    <w:uiPriority w:val="99"/>
    <w:semiHidden/>
    <w:rsid w:val="00480685"/>
    <w:rPr>
      <w:rFonts w:ascii="Tahoma" w:hAnsi="Tahoma" w:cs="Tahoma"/>
      <w:sz w:val="16"/>
      <w:szCs w:val="16"/>
    </w:rPr>
  </w:style>
  <w:style w:type="character" w:styleId="Strong">
    <w:name w:val="Strong"/>
    <w:basedOn w:val="DefaultParagraphFont"/>
    <w:uiPriority w:val="22"/>
    <w:qFormat/>
    <w:rsid w:val="008328E1"/>
    <w:rPr>
      <w:b/>
      <w:bCs/>
    </w:rPr>
  </w:style>
  <w:style w:type="paragraph" w:customStyle="1" w:styleId="Quizfont">
    <w:name w:val="Quizfont"/>
    <w:basedOn w:val="Normal"/>
    <w:rsid w:val="008328E1"/>
    <w:rPr>
      <w:rFonts w:ascii="Arial Narrow" w:eastAsia="Times New Roman" w:hAnsi="Arial Narrow" w:cs="Times New Roman"/>
      <w:color w:val="000000"/>
      <w:sz w:val="18"/>
      <w:szCs w:val="24"/>
    </w:rPr>
  </w:style>
  <w:style w:type="paragraph" w:customStyle="1" w:styleId="NLQ">
    <w:name w:val="NL/Q"/>
    <w:basedOn w:val="Normal"/>
    <w:rsid w:val="00C332F3"/>
    <w:pPr>
      <w:widowControl w:val="0"/>
      <w:tabs>
        <w:tab w:val="right" w:pos="240"/>
        <w:tab w:val="left" w:pos="345"/>
      </w:tabs>
      <w:suppressAutoHyphens/>
      <w:autoSpaceDE w:val="0"/>
      <w:autoSpaceDN w:val="0"/>
      <w:adjustRightInd w:val="0"/>
      <w:spacing w:before="120" w:line="240" w:lineRule="atLeast"/>
      <w:ind w:left="345" w:hanging="345"/>
      <w:textAlignment w:val="center"/>
    </w:pPr>
    <w:rPr>
      <w:rFonts w:ascii="Times-Roman" w:eastAsia="Times New Roman" w:hAnsi="Times-Roman" w:cs="Times-Roman"/>
      <w:color w:val="000000"/>
      <w:sz w:val="20"/>
      <w:szCs w:val="20"/>
      <w:lang w:bidi="en-US"/>
    </w:rPr>
  </w:style>
  <w:style w:type="paragraph" w:customStyle="1" w:styleId="NLsubQS">
    <w:name w:val="NL_sub/QS"/>
    <w:basedOn w:val="Normal"/>
    <w:rsid w:val="00C332F3"/>
    <w:pPr>
      <w:widowControl w:val="0"/>
      <w:tabs>
        <w:tab w:val="right" w:pos="480"/>
        <w:tab w:val="left" w:pos="590"/>
      </w:tabs>
      <w:autoSpaceDE w:val="0"/>
      <w:autoSpaceDN w:val="0"/>
      <w:adjustRightInd w:val="0"/>
      <w:spacing w:line="240" w:lineRule="atLeast"/>
      <w:ind w:left="590" w:hanging="590"/>
      <w:textAlignment w:val="center"/>
    </w:pPr>
    <w:rPr>
      <w:rFonts w:ascii="Times-Roman" w:eastAsia="Times New Roman" w:hAnsi="Times-Roman" w:cs="Times-Roman"/>
      <w:color w:val="000000"/>
      <w:sz w:val="20"/>
      <w:szCs w:val="20"/>
      <w:lang w:bidi="en-US"/>
    </w:rPr>
  </w:style>
  <w:style w:type="paragraph" w:customStyle="1" w:styleId="Normal1">
    <w:name w:val="Normal1"/>
    <w:basedOn w:val="Normal"/>
    <w:rsid w:val="00801613"/>
    <w:pPr>
      <w:spacing w:before="100" w:beforeAutospacing="1" w:after="100" w:afterAutospacing="1"/>
    </w:pPr>
    <w:rPr>
      <w:rFonts w:ascii="Times New Roman" w:eastAsia="Times New Roman" w:hAnsi="Times New Roman" w:cs="Times New Roman"/>
      <w:sz w:val="24"/>
      <w:szCs w:val="24"/>
    </w:rPr>
  </w:style>
  <w:style w:type="character" w:customStyle="1" w:styleId="spelle">
    <w:name w:val="spelle"/>
    <w:basedOn w:val="DefaultParagraphFont"/>
    <w:rsid w:val="00801613"/>
  </w:style>
  <w:style w:type="paragraph" w:customStyle="1" w:styleId="AN-space">
    <w:name w:val="AN-space"/>
    <w:basedOn w:val="Normal"/>
    <w:rsid w:val="00A31026"/>
    <w:pPr>
      <w:widowControl w:val="0"/>
      <w:tabs>
        <w:tab w:val="left" w:pos="900"/>
        <w:tab w:val="left" w:pos="2400"/>
        <w:tab w:val="left" w:pos="2920"/>
        <w:tab w:val="left" w:pos="4440"/>
        <w:tab w:val="left" w:pos="4920"/>
      </w:tabs>
      <w:suppressAutoHyphens/>
      <w:autoSpaceDE w:val="0"/>
      <w:autoSpaceDN w:val="0"/>
      <w:adjustRightInd w:val="0"/>
      <w:spacing w:before="120" w:line="240" w:lineRule="atLeast"/>
      <w:ind w:left="340"/>
      <w:textAlignment w:val="center"/>
    </w:pPr>
    <w:rPr>
      <w:rFonts w:ascii="Times-Roman" w:eastAsia="Times New Roman" w:hAnsi="Times-Roman" w:cs="Times-Roman"/>
      <w:color w:val="000000"/>
      <w:sz w:val="20"/>
      <w:szCs w:val="20"/>
      <w:lang w:bidi="en-US"/>
    </w:rPr>
  </w:style>
  <w:style w:type="character" w:customStyle="1" w:styleId="Heading1Char">
    <w:name w:val="Heading 1 Char"/>
    <w:basedOn w:val="DefaultParagraphFont"/>
    <w:link w:val="Heading1"/>
    <w:uiPriority w:val="9"/>
    <w:rsid w:val="002D684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D684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768B7"/>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F451BD"/>
    <w:rPr>
      <w:rFonts w:asciiTheme="majorHAnsi" w:eastAsiaTheme="majorEastAsia" w:hAnsiTheme="majorHAnsi" w:cstheme="majorBidi"/>
      <w:b/>
      <w:bCs/>
      <w:iCs/>
      <w:color w:val="4F81BD" w:themeColor="accent1"/>
      <w:sz w:val="18"/>
    </w:rPr>
  </w:style>
  <w:style w:type="character" w:styleId="Hyperlink">
    <w:name w:val="Hyperlink"/>
    <w:basedOn w:val="DefaultParagraphFont"/>
    <w:uiPriority w:val="99"/>
    <w:semiHidden/>
    <w:unhideWhenUsed/>
    <w:rsid w:val="00FE485F"/>
    <w:rPr>
      <w:rFonts w:ascii="Times New Roman" w:hAnsi="Times New Roman" w:cs="Times New Roman" w:hint="default"/>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1969349">
      <w:bodyDiv w:val="1"/>
      <w:marLeft w:val="0"/>
      <w:marRight w:val="0"/>
      <w:marTop w:val="0"/>
      <w:marBottom w:val="0"/>
      <w:divBdr>
        <w:top w:val="none" w:sz="0" w:space="0" w:color="auto"/>
        <w:left w:val="none" w:sz="0" w:space="0" w:color="auto"/>
        <w:bottom w:val="none" w:sz="0" w:space="0" w:color="auto"/>
        <w:right w:val="none" w:sz="0" w:space="0" w:color="auto"/>
      </w:divBdr>
      <w:divsChild>
        <w:div w:id="1052118581">
          <w:marLeft w:val="0"/>
          <w:marRight w:val="0"/>
          <w:marTop w:val="0"/>
          <w:marBottom w:val="0"/>
          <w:divBdr>
            <w:top w:val="none" w:sz="0" w:space="0" w:color="auto"/>
            <w:left w:val="none" w:sz="0" w:space="0" w:color="auto"/>
            <w:bottom w:val="none" w:sz="0" w:space="0" w:color="auto"/>
            <w:right w:val="none" w:sz="0" w:space="0" w:color="auto"/>
          </w:divBdr>
        </w:div>
      </w:divsChild>
    </w:div>
    <w:div w:id="712654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jbibus.com/GS_Good_Habits_What_Is_a_Question_Where_You_Show_You_Know_Something.ht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ECCB21-8057-4C35-8DE6-62A9C0B9E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751</Words>
  <Characters>4285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 Bibus</dc:creator>
  <cp:lastModifiedBy>cjbibus</cp:lastModifiedBy>
  <cp:revision>6</cp:revision>
  <cp:lastPrinted>2016-09-11T12:47:00Z</cp:lastPrinted>
  <dcterms:created xsi:type="dcterms:W3CDTF">2016-09-11T12:48:00Z</dcterms:created>
  <dcterms:modified xsi:type="dcterms:W3CDTF">2017-09-10T14:45:00Z</dcterms:modified>
</cp:coreProperties>
</file>