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03" w:rsidRDefault="00175D94" w:rsidP="002B1C03">
      <w:pPr>
        <w:keepNext/>
        <w:keepLines/>
        <w:spacing w:before="200"/>
        <w:jc w:val="center"/>
        <w:outlineLvl w:val="1"/>
        <w:rPr>
          <w:rFonts w:eastAsia="Calibri"/>
        </w:rPr>
      </w:pP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Unit 3</w:t>
      </w:r>
      <w:r w:rsidR="002B1C03" w:rsidRPr="0074464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 xml:space="preserve">: </w:t>
      </w:r>
      <w:r w:rsidRPr="00175D9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Transforming the Nation–</w:t>
      </w: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1830s to 1877</w:t>
      </w:r>
      <w:r w:rsidR="002B1C03" w:rsidRPr="0074464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 xml:space="preserve"> (Chapters </w:t>
      </w: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11-15</w:t>
      </w:r>
      <w:r w:rsidR="002B1C03" w:rsidRPr="0074464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)</w:t>
      </w:r>
    </w:p>
    <w:p w:rsidR="002D6842" w:rsidRDefault="002D6842" w:rsidP="00350B32">
      <w:pPr>
        <w:pStyle w:val="Heading2"/>
        <w:spacing w:before="0"/>
        <w:jc w:val="center"/>
      </w:pPr>
      <w:r>
        <w:rPr>
          <w:rFonts w:eastAsia="Calibri"/>
        </w:rPr>
        <w:t>S</w:t>
      </w:r>
      <w:r>
        <w:t>tudy Guide</w:t>
      </w:r>
    </w:p>
    <w:p w:rsidR="006E442D" w:rsidRDefault="002D6842" w:rsidP="006E442D">
      <w:pPr>
        <w:rPr>
          <w:sz w:val="18"/>
          <w:szCs w:val="18"/>
        </w:rPr>
      </w:pPr>
      <w:r w:rsidRPr="001D752C">
        <w:rPr>
          <w:b/>
          <w:sz w:val="18"/>
          <w:szCs w:val="18"/>
        </w:rPr>
        <w:t xml:space="preserve">The </w:t>
      </w:r>
      <w:r w:rsidR="001D752C" w:rsidRPr="001D752C">
        <w:rPr>
          <w:b/>
          <w:sz w:val="18"/>
          <w:szCs w:val="18"/>
        </w:rPr>
        <w:t>Objective Exam</w:t>
      </w:r>
      <w:r w:rsidR="00727719" w:rsidRPr="00AB55FB">
        <w:rPr>
          <w:sz w:val="18"/>
          <w:szCs w:val="18"/>
        </w:rPr>
        <w:t xml:space="preserve"> </w:t>
      </w:r>
      <w:r w:rsidRPr="00AB55FB">
        <w:rPr>
          <w:sz w:val="18"/>
          <w:szCs w:val="18"/>
        </w:rPr>
        <w:t xml:space="preserve">will consist primarily of multiple choice </w:t>
      </w:r>
      <w:r w:rsidR="001D752C">
        <w:rPr>
          <w:sz w:val="18"/>
          <w:szCs w:val="18"/>
        </w:rPr>
        <w:t xml:space="preserve">questions </w:t>
      </w:r>
      <w:r w:rsidRPr="00AB55FB">
        <w:rPr>
          <w:sz w:val="18"/>
          <w:szCs w:val="18"/>
        </w:rPr>
        <w:t>drawn from the terms below. The</w:t>
      </w:r>
      <w:r w:rsidR="005B7D2E">
        <w:rPr>
          <w:sz w:val="18"/>
          <w:szCs w:val="18"/>
        </w:rPr>
        <w:t xml:space="preserve"> total value is 100 points. The</w:t>
      </w:r>
      <w:r w:rsidRPr="00AB55FB">
        <w:rPr>
          <w:sz w:val="18"/>
          <w:szCs w:val="18"/>
        </w:rPr>
        <w:t>re are 25 qu</w:t>
      </w:r>
      <w:r w:rsidR="00775CCA">
        <w:rPr>
          <w:sz w:val="18"/>
          <w:szCs w:val="18"/>
        </w:rPr>
        <w:t>estions each at 4 points</w:t>
      </w:r>
      <w:proofErr w:type="gramStart"/>
      <w:r w:rsidR="00775CCA">
        <w:rPr>
          <w:sz w:val="18"/>
          <w:szCs w:val="18"/>
        </w:rPr>
        <w:t>.</w:t>
      </w:r>
      <w:r w:rsidR="00D25693">
        <w:rPr>
          <w:sz w:val="18"/>
          <w:szCs w:val="18"/>
        </w:rPr>
        <w:t>.</w:t>
      </w:r>
      <w:proofErr w:type="gramEnd"/>
      <w:r w:rsidR="00D25693">
        <w:rPr>
          <w:sz w:val="18"/>
          <w:szCs w:val="18"/>
        </w:rPr>
        <w:t xml:space="preserve"> </w:t>
      </w:r>
      <w:r w:rsidR="00FD1705" w:rsidRPr="00FD1705">
        <w:rPr>
          <w:b/>
          <w:i/>
          <w:sz w:val="18"/>
          <w:szCs w:val="18"/>
        </w:rPr>
        <w:t>Reminder:</w:t>
      </w:r>
      <w:r w:rsidR="00FD1705">
        <w:rPr>
          <w:sz w:val="18"/>
          <w:szCs w:val="18"/>
        </w:rPr>
        <w:t xml:space="preserve"> </w:t>
      </w:r>
      <w:r w:rsidR="00175D94">
        <w:rPr>
          <w:sz w:val="18"/>
          <w:szCs w:val="18"/>
        </w:rPr>
        <w:t>Unit 3</w:t>
      </w:r>
      <w:r w:rsidR="005B7D2E">
        <w:rPr>
          <w:sz w:val="18"/>
          <w:szCs w:val="18"/>
        </w:rPr>
        <w:t xml:space="preserve"> consists of Chapters </w:t>
      </w:r>
      <w:r w:rsidR="00175D94">
        <w:rPr>
          <w:sz w:val="18"/>
          <w:szCs w:val="18"/>
        </w:rPr>
        <w:t>11-15</w:t>
      </w:r>
      <w:r w:rsidR="005B7D2E">
        <w:rPr>
          <w:sz w:val="18"/>
          <w:szCs w:val="18"/>
        </w:rPr>
        <w:t xml:space="preserve">. The word </w:t>
      </w:r>
      <w:r w:rsidR="005B7D2E" w:rsidRPr="00FD1705">
        <w:rPr>
          <w:i/>
          <w:sz w:val="18"/>
          <w:szCs w:val="18"/>
        </w:rPr>
        <w:t>Chapter</w:t>
      </w:r>
      <w:r w:rsidR="001D752C">
        <w:rPr>
          <w:sz w:val="18"/>
          <w:szCs w:val="18"/>
        </w:rPr>
        <w:t xml:space="preserve"> refers to </w:t>
      </w:r>
      <w:r w:rsidR="005B7D2E">
        <w:rPr>
          <w:sz w:val="18"/>
          <w:szCs w:val="18"/>
        </w:rPr>
        <w:t xml:space="preserve">numbered parts </w:t>
      </w:r>
      <w:r w:rsidR="00FD1705">
        <w:rPr>
          <w:sz w:val="18"/>
          <w:szCs w:val="18"/>
        </w:rPr>
        <w:t xml:space="preserve">a) </w:t>
      </w:r>
      <w:r w:rsidR="005B7D2E">
        <w:rPr>
          <w:sz w:val="18"/>
          <w:szCs w:val="18"/>
        </w:rPr>
        <w:t xml:space="preserve">of </w:t>
      </w:r>
      <w:r w:rsidR="00606AAC">
        <w:rPr>
          <w:sz w:val="18"/>
          <w:szCs w:val="18"/>
        </w:rPr>
        <w:t>your textbook</w:t>
      </w:r>
      <w:r w:rsidR="005B7D2E">
        <w:rPr>
          <w:sz w:val="18"/>
          <w:szCs w:val="18"/>
        </w:rPr>
        <w:t xml:space="preserve"> and</w:t>
      </w:r>
      <w:r w:rsidR="00606AAC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b) </w:t>
      </w:r>
      <w:r w:rsidR="00606AAC">
        <w:rPr>
          <w:sz w:val="18"/>
          <w:szCs w:val="18"/>
        </w:rPr>
        <w:t xml:space="preserve">to the </w:t>
      </w:r>
      <w:r w:rsidR="00FD1705">
        <w:rPr>
          <w:sz w:val="18"/>
          <w:szCs w:val="18"/>
        </w:rPr>
        <w:t xml:space="preserve">specific </w:t>
      </w:r>
      <w:r w:rsidR="005B7D2E">
        <w:rPr>
          <w:sz w:val="18"/>
          <w:szCs w:val="18"/>
        </w:rPr>
        <w:t>Blackboard</w:t>
      </w:r>
      <w:r w:rsidR="00FD1705">
        <w:rPr>
          <w:sz w:val="18"/>
          <w:szCs w:val="18"/>
        </w:rPr>
        <w:t xml:space="preserve"> learning</w:t>
      </w:r>
      <w:r w:rsidR="005B7D2E">
        <w:rPr>
          <w:sz w:val="18"/>
          <w:szCs w:val="18"/>
        </w:rPr>
        <w:t xml:space="preserve"> module for that chapter</w:t>
      </w:r>
      <w:r w:rsidR="00FD1705">
        <w:rPr>
          <w:sz w:val="18"/>
          <w:szCs w:val="18"/>
        </w:rPr>
        <w:t>. Blackboard learning modules have a Table of Contents on the left that let you see all of the resources available so you can click on the one you want. All chapters have links</w:t>
      </w:r>
      <w:r w:rsidR="005B7D2E">
        <w:rPr>
          <w:sz w:val="18"/>
          <w:szCs w:val="18"/>
        </w:rPr>
        <w:t xml:space="preserve"> from your instructor</w:t>
      </w:r>
      <w:r w:rsidR="00FD1705">
        <w:rPr>
          <w:sz w:val="18"/>
          <w:szCs w:val="18"/>
        </w:rPr>
        <w:t xml:space="preserve"> and</w:t>
      </w:r>
      <w:r w:rsidR="005B7D2E">
        <w:rPr>
          <w:sz w:val="18"/>
          <w:szCs w:val="18"/>
        </w:rPr>
        <w:t xml:space="preserve"> </w:t>
      </w:r>
      <w:r w:rsidR="00FD1705">
        <w:rPr>
          <w:sz w:val="18"/>
          <w:szCs w:val="18"/>
        </w:rPr>
        <w:t xml:space="preserve">a folder containing specific primaries. Some also include </w:t>
      </w:r>
      <w:r w:rsidR="005B7D2E">
        <w:rPr>
          <w:sz w:val="18"/>
          <w:szCs w:val="18"/>
        </w:rPr>
        <w:t xml:space="preserve">resources such as maps. </w:t>
      </w:r>
    </w:p>
    <w:p w:rsidR="005B7D2E" w:rsidRDefault="005B7D2E" w:rsidP="002D6842">
      <w:pPr>
        <w:rPr>
          <w:sz w:val="18"/>
          <w:szCs w:val="18"/>
        </w:rPr>
      </w:pPr>
    </w:p>
    <w:p w:rsidR="002D6842" w:rsidRPr="00AB55FB" w:rsidRDefault="005B7D2E" w:rsidP="002D6842">
      <w:pPr>
        <w:rPr>
          <w:sz w:val="18"/>
          <w:szCs w:val="18"/>
        </w:rPr>
      </w:pPr>
      <w:r w:rsidRPr="00AB55FB">
        <w:rPr>
          <w:sz w:val="18"/>
          <w:szCs w:val="18"/>
        </w:rPr>
        <w:t xml:space="preserve">The 5 </w:t>
      </w:r>
      <w:r w:rsidRPr="001D752C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>s rule is a good guide to understanding</w:t>
      </w:r>
      <w:r>
        <w:rPr>
          <w:sz w:val="18"/>
          <w:szCs w:val="18"/>
        </w:rPr>
        <w:t xml:space="preserve"> the items below</w:t>
      </w:r>
      <w:r w:rsidRPr="00AB55FB">
        <w:rPr>
          <w:sz w:val="18"/>
          <w:szCs w:val="18"/>
        </w:rPr>
        <w:t xml:space="preserve">: you should know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ho,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hat,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hen,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here, and </w:t>
      </w:r>
      <w:r w:rsidRPr="00AB55FB">
        <w:rPr>
          <w:i/>
          <w:sz w:val="18"/>
          <w:szCs w:val="18"/>
        </w:rPr>
        <w:t>W</w:t>
      </w:r>
      <w:r>
        <w:rPr>
          <w:sz w:val="18"/>
          <w:szCs w:val="18"/>
        </w:rPr>
        <w:t xml:space="preserve">hy—and sometimes How.  </w:t>
      </w:r>
      <w:r w:rsidR="001D752C">
        <w:rPr>
          <w:sz w:val="18"/>
          <w:szCs w:val="18"/>
        </w:rPr>
        <w:t xml:space="preserve">You can look up these individual items in the textbook index at the back of the book or find them covered next to an item listed below. </w:t>
      </w:r>
      <w:r w:rsidR="00075BF5">
        <w:rPr>
          <w:sz w:val="18"/>
          <w:szCs w:val="18"/>
        </w:rPr>
        <w:t xml:space="preserve">Use the textbook with </w:t>
      </w:r>
      <w:r w:rsidR="001D752C">
        <w:rPr>
          <w:sz w:val="18"/>
          <w:szCs w:val="18"/>
        </w:rPr>
        <w:t xml:space="preserve">Instructor’s links </w:t>
      </w:r>
      <w:r w:rsidR="00075BF5">
        <w:rPr>
          <w:sz w:val="18"/>
          <w:szCs w:val="18"/>
        </w:rPr>
        <w:t xml:space="preserve">that </w:t>
      </w:r>
      <w:r>
        <w:rPr>
          <w:sz w:val="18"/>
          <w:szCs w:val="18"/>
        </w:rPr>
        <w:t>provide</w:t>
      </w:r>
      <w:r w:rsidR="00075BF5">
        <w:rPr>
          <w:sz w:val="18"/>
          <w:szCs w:val="18"/>
        </w:rPr>
        <w:t xml:space="preserve"> visuals, usually in tables, to help</w:t>
      </w:r>
      <w:r>
        <w:rPr>
          <w:sz w:val="18"/>
          <w:szCs w:val="18"/>
        </w:rPr>
        <w:t xml:space="preserve"> you compare information </w:t>
      </w:r>
      <w:r w:rsidR="00075BF5">
        <w:rPr>
          <w:sz w:val="18"/>
          <w:szCs w:val="18"/>
        </w:rPr>
        <w:t>to</w:t>
      </w:r>
      <w:r>
        <w:rPr>
          <w:sz w:val="18"/>
          <w:szCs w:val="18"/>
        </w:rPr>
        <w:t xml:space="preserve"> s</w:t>
      </w:r>
      <w:r w:rsidR="004E2F92">
        <w:rPr>
          <w:sz w:val="18"/>
          <w:szCs w:val="18"/>
        </w:rPr>
        <w:t>ee similarities and differences</w:t>
      </w:r>
      <w:r w:rsidR="002B1C03">
        <w:rPr>
          <w:sz w:val="18"/>
          <w:szCs w:val="18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868"/>
      </w:tblGrid>
      <w:tr w:rsidR="00727719" w:rsidRPr="00AB55FB" w:rsidTr="0089547E">
        <w:tc>
          <w:tcPr>
            <w:tcW w:w="5040" w:type="dxa"/>
          </w:tcPr>
          <w:p w:rsidR="00323EF6" w:rsidRPr="00323EF6" w:rsidRDefault="00323EF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North and South compared – commerce, agriculture, labor, banking, urban areas (cities), immigration to, transportation, technology,</w:t>
            </w:r>
            <w:r w:rsidR="00E4136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literacy</w:t>
            </w:r>
            <w:r w:rsidR="00E41363">
              <w:rPr>
                <w:rFonts w:cs="Arial"/>
                <w:sz w:val="18"/>
                <w:szCs w:val="18"/>
              </w:rPr>
              <w:t xml:space="preserve"> or lack of it</w:t>
            </w:r>
          </w:p>
          <w:p w:rsidR="00323EF6" w:rsidRDefault="00323EF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South’s characteristics from the 1830s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“peculiar institution”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Slavery as a “positive good” (earlier view as a “necessary evil”)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Views, anti-city, pro-agrarian, pro-white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Dominance of planters in (although they are a minority)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Slavery and cotton, main international markets, dependence on cotton gin</w:t>
            </w:r>
          </w:p>
          <w:p w:rsidR="00323EF6" w:rsidRPr="00323EF6" w:rsidRDefault="00323EF6" w:rsidP="003B28FE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323EF6">
              <w:rPr>
                <w:rFonts w:cs="Arial"/>
                <w:sz w:val="18"/>
                <w:szCs w:val="18"/>
              </w:rPr>
              <w:t xml:space="preserve">Slaves, quantity used in cotton production and </w:t>
            </w:r>
            <w:r>
              <w:rPr>
                <w:rFonts w:cs="Arial"/>
                <w:sz w:val="18"/>
                <w:szCs w:val="18"/>
              </w:rPr>
              <w:t>increase in quantity over time</w:t>
            </w:r>
          </w:p>
          <w:p w:rsidR="00323EF6" w:rsidRDefault="00323EF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323EF6">
              <w:rPr>
                <w:rFonts w:cs="Arial"/>
                <w:sz w:val="18"/>
                <w:szCs w:val="18"/>
              </w:rPr>
              <w:t>Sojourner Truth</w:t>
            </w:r>
            <w:r>
              <w:rPr>
                <w:rFonts w:cs="Arial"/>
                <w:sz w:val="18"/>
                <w:szCs w:val="18"/>
              </w:rPr>
              <w:t>, African American, former slave, abolitionist, speaker for women’s rights (See primary in Chapter 11.)</w:t>
            </w:r>
          </w:p>
          <w:p w:rsidR="00323EF6" w:rsidRDefault="00323EF6" w:rsidP="00ED0DA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323EF6">
              <w:rPr>
                <w:rFonts w:cs="Arial"/>
                <w:sz w:val="18"/>
                <w:szCs w:val="18"/>
              </w:rPr>
              <w:t>Rebellions by slaves</w:t>
            </w:r>
            <w:r w:rsidR="00A42BDB">
              <w:rPr>
                <w:rFonts w:cs="Arial"/>
                <w:sz w:val="18"/>
                <w:szCs w:val="18"/>
              </w:rPr>
              <w:t xml:space="preserve"> or free blacks</w:t>
            </w:r>
            <w:r w:rsidRPr="00323EF6">
              <w:rPr>
                <w:rFonts w:cs="Arial"/>
                <w:sz w:val="18"/>
                <w:szCs w:val="18"/>
              </w:rPr>
              <w:t xml:space="preserve">, Gabriel Prosser, </w:t>
            </w:r>
            <w:r w:rsidR="00A42BDB">
              <w:rPr>
                <w:rFonts w:cs="Arial"/>
                <w:sz w:val="18"/>
                <w:szCs w:val="18"/>
              </w:rPr>
              <w:t xml:space="preserve">Charles </w:t>
            </w:r>
            <w:proofErr w:type="spellStart"/>
            <w:r w:rsidR="00A42BDB">
              <w:rPr>
                <w:rFonts w:cs="Arial"/>
                <w:sz w:val="18"/>
                <w:szCs w:val="18"/>
              </w:rPr>
              <w:t>Deslondes</w:t>
            </w:r>
            <w:proofErr w:type="spellEnd"/>
            <w:r w:rsidR="00A42BDB">
              <w:rPr>
                <w:rFonts w:cs="Arial"/>
                <w:sz w:val="18"/>
                <w:szCs w:val="18"/>
              </w:rPr>
              <w:t xml:space="preserve">, </w:t>
            </w:r>
            <w:r w:rsidRPr="00323EF6">
              <w:rPr>
                <w:rFonts w:cs="Arial"/>
                <w:sz w:val="18"/>
                <w:szCs w:val="18"/>
              </w:rPr>
              <w:t>Denmark Vesey, Nat Turner.</w:t>
            </w:r>
          </w:p>
          <w:p w:rsidR="00E41363" w:rsidRPr="00323EF6" w:rsidRDefault="00E41363" w:rsidP="00ED0DA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American Colonization Society, an early movement to deal with slavery by returning freed slaves to Liberia in Africa</w:t>
            </w:r>
          </w:p>
          <w:p w:rsidR="00A42BDB" w:rsidRDefault="005F1AC8" w:rsidP="00A42BD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North</w:t>
            </w:r>
            <w:r w:rsidR="00A42BDB">
              <w:rPr>
                <w:rFonts w:cs="Arial"/>
                <w:sz w:val="18"/>
                <w:szCs w:val="18"/>
              </w:rPr>
              <w:t>’s characteristics from the 1830s</w:t>
            </w:r>
          </w:p>
          <w:p w:rsidR="005F1AC8" w:rsidRDefault="005F1AC8" w:rsidP="005F1AC8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Varied </w:t>
            </w:r>
            <w:r w:rsidR="00E41363">
              <w:rPr>
                <w:rFonts w:cs="Arial"/>
                <w:sz w:val="18"/>
                <w:szCs w:val="18"/>
              </w:rPr>
              <w:t xml:space="preserve">general </w:t>
            </w:r>
            <w:r>
              <w:rPr>
                <w:rFonts w:cs="Arial"/>
                <w:sz w:val="18"/>
                <w:szCs w:val="18"/>
              </w:rPr>
              <w:t>reform movements</w:t>
            </w:r>
            <w:r w:rsidR="00E41363">
              <w:rPr>
                <w:rFonts w:cs="Arial"/>
                <w:sz w:val="18"/>
                <w:szCs w:val="18"/>
              </w:rPr>
              <w:t xml:space="preserve"> (examples in 7.)</w:t>
            </w:r>
          </w:p>
          <w:p w:rsidR="00E41363" w:rsidRDefault="00A41F16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sz w:val="18"/>
                <w:szCs w:val="18"/>
                <w:u w:val="single"/>
              </w:rPr>
              <w:t>Against slavery: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41363" w:rsidRPr="00E41363">
              <w:rPr>
                <w:rFonts w:cs="Arial"/>
                <w:sz w:val="18"/>
                <w:szCs w:val="18"/>
              </w:rPr>
              <w:t>American Anti-Slavery Society, a</w:t>
            </w:r>
            <w:r w:rsidR="00E41363" w:rsidRPr="00E41363">
              <w:rPr>
                <w:rFonts w:cs="Arial"/>
                <w:b/>
                <w:sz w:val="18"/>
                <w:szCs w:val="18"/>
              </w:rPr>
              <w:t xml:space="preserve"> small</w:t>
            </w:r>
            <w:r w:rsidR="00E41363">
              <w:rPr>
                <w:rFonts w:cs="Arial"/>
                <w:sz w:val="18"/>
                <w:szCs w:val="18"/>
              </w:rPr>
              <w:t xml:space="preserve"> </w:t>
            </w:r>
            <w:r w:rsidR="00E41363" w:rsidRPr="00E41363">
              <w:rPr>
                <w:rFonts w:cs="Arial"/>
                <w:sz w:val="18"/>
                <w:szCs w:val="18"/>
              </w:rPr>
              <w:t xml:space="preserve">movement for immediate abolition of slavery, and </w:t>
            </w:r>
            <w:r w:rsidR="00E41363" w:rsidRPr="00E41363">
              <w:rPr>
                <w:rFonts w:cs="Arial"/>
                <w:sz w:val="18"/>
                <w:szCs w:val="18"/>
              </w:rPr>
              <w:br/>
              <w:t>- William Lloyd Garrison (newspaper The Liberator)</w:t>
            </w:r>
            <w:r w:rsidR="00E41363" w:rsidRPr="00E41363">
              <w:rPr>
                <w:rFonts w:cs="Arial"/>
                <w:sz w:val="18"/>
                <w:szCs w:val="18"/>
              </w:rPr>
              <w:br/>
              <w:t xml:space="preserve">- Frederick Douglass, African American, former slave, abolitionist (newspaper </w:t>
            </w:r>
            <w:r w:rsidR="00E41363" w:rsidRPr="00E41363">
              <w:rPr>
                <w:rFonts w:cs="Arial"/>
                <w:i/>
                <w:sz w:val="18"/>
                <w:szCs w:val="18"/>
              </w:rPr>
              <w:t>The North Star</w:t>
            </w:r>
            <w:r w:rsidR="00E41363" w:rsidRPr="00E41363">
              <w:rPr>
                <w:rFonts w:cs="Arial"/>
                <w:sz w:val="18"/>
                <w:szCs w:val="18"/>
              </w:rPr>
              <w:t>)</w:t>
            </w:r>
          </w:p>
          <w:p w:rsidR="00A41F16" w:rsidRPr="00E41363" w:rsidRDefault="00A41F16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sz w:val="18"/>
                <w:szCs w:val="18"/>
                <w:u w:val="single"/>
              </w:rPr>
              <w:t>Against slavery:</w:t>
            </w:r>
            <w:r>
              <w:rPr>
                <w:rFonts w:cs="Arial"/>
                <w:sz w:val="18"/>
                <w:szCs w:val="18"/>
              </w:rPr>
              <w:t xml:space="preserve"> Underground railroad</w:t>
            </w:r>
          </w:p>
          <w:p w:rsidR="00E41363" w:rsidRDefault="00E41363" w:rsidP="00E4136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Examples of the North’s varied general reform movements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Horace Mann, public education, and literacy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Insane asylums and prisons and Dorothea Dix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 Great Awakening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Suffrage and Susan B. Anthony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Temperance</w:t>
            </w:r>
          </w:p>
          <w:p w:rsidR="00E41363" w:rsidRDefault="00E41363" w:rsidP="00F22BB4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E41363">
              <w:rPr>
                <w:rFonts w:cs="Arial"/>
                <w:sz w:val="18"/>
                <w:szCs w:val="18"/>
              </w:rPr>
              <w:t xml:space="preserve">Transcendentalism Ralph Waldo Emerson and Henry David Thoreau (also the author of </w:t>
            </w:r>
            <w:r>
              <w:rPr>
                <w:rFonts w:cs="Arial"/>
                <w:sz w:val="18"/>
                <w:szCs w:val="18"/>
              </w:rPr>
              <w:t>Civil Disobedience”</w:t>
            </w:r>
          </w:p>
          <w:p w:rsidR="00A41F16" w:rsidRDefault="00E41363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E41363">
              <w:rPr>
                <w:rFonts w:cs="Arial"/>
                <w:sz w:val="18"/>
                <w:szCs w:val="18"/>
              </w:rPr>
              <w:t>Utopian communes (such as Shakers)</w:t>
            </w:r>
          </w:p>
          <w:p w:rsidR="00A41F16" w:rsidRPr="00A41F16" w:rsidRDefault="00A41F16" w:rsidP="00A41F16">
            <w:pPr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b/>
                <w:i/>
                <w:sz w:val="18"/>
                <w:szCs w:val="18"/>
                <w:highlight w:val="cyan"/>
              </w:rPr>
              <w:t>Tip</w:t>
            </w:r>
            <w:r>
              <w:rPr>
                <w:rFonts w:cs="Arial"/>
                <w:sz w:val="18"/>
                <w:szCs w:val="18"/>
              </w:rPr>
              <w:t>: For the next events, use the instructor’s link in Chapter 13.</w:t>
            </w:r>
          </w:p>
          <w:p w:rsidR="00323EF6" w:rsidRDefault="00E41363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 Soil movement (West and North) and political party to stop expansion of slavery to the territories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“manifest destiny” and John L. O’Sullivan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Westward expansion - consequences on Native Americans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1844 Election of James Knox Polk with a platform of annexation of Texas (happens) and taking British territory to expand Oregon (does not happen)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Mexican War, starts with a Texas/Mexico boundary dispute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Wilmont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Proviso (proviso = a condition)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Mexican War, territory gained</w:t>
            </w:r>
          </w:p>
          <w:p w:rsidR="00A41F16" w:rsidRPr="00A41F16" w:rsidRDefault="00A41F16" w:rsidP="00E613C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sz w:val="18"/>
                <w:szCs w:val="18"/>
              </w:rPr>
              <w:t>1849 California Gold Rush</w:t>
            </w:r>
          </w:p>
          <w:p w:rsidR="00350B32" w:rsidRPr="002064E3" w:rsidRDefault="00A41F16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California’s request for admission as a free state</w:t>
            </w:r>
          </w:p>
        </w:tc>
        <w:tc>
          <w:tcPr>
            <w:tcW w:w="5868" w:type="dxa"/>
          </w:tcPr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Compromise of 1850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Fugitive Slave Act – part that offended most Northerners</w:t>
            </w:r>
          </w:p>
          <w:p w:rsidR="002064E3" w:rsidRPr="00A41F16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Harriet Beecher Stowe’s </w:t>
            </w:r>
            <w:r w:rsidRPr="00A41F16">
              <w:rPr>
                <w:rFonts w:cs="Arial"/>
                <w:i/>
                <w:sz w:val="18"/>
                <w:szCs w:val="18"/>
              </w:rPr>
              <w:t>Uncle Tom’s Cabin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Popular sovereignty (dangers of) and the Kansas Nebraska Act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“Bleeding Kansas” (with majority of Kansans being pro-free-state)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John Brown in Kansas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Preston Brooks’ attack on Senator Charles Sumner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Split in the Democratic party and rise of the Republican Party and of Abraham Lincoln, a moderate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John Brown at Harper’s Ferry 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Lincoln’s positon on slavery or secession (Don’t assume!)</w:t>
            </w:r>
          </w:p>
          <w:p w:rsidR="002064E3" w:rsidRDefault="002064E3" w:rsidP="002064E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Lincoln-Douglas Debates</w:t>
            </w:r>
          </w:p>
          <w:p w:rsidR="002064E3" w:rsidRDefault="002064E3" w:rsidP="002064E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1</w:t>
            </w:r>
            <w:r w:rsidRPr="00A41F16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Inaugural Address</w:t>
            </w:r>
          </w:p>
          <w:p w:rsidR="002064E3" w:rsidRDefault="002064E3" w:rsidP="002064E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When the South 1</w:t>
            </w:r>
            <w:r w:rsidRPr="00A41F16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seceded</w:t>
            </w:r>
          </w:p>
          <w:p w:rsidR="002064E3" w:rsidRDefault="002064E3" w:rsidP="002064E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When the South was defeated</w:t>
            </w:r>
          </w:p>
          <w:p w:rsidR="006E2577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1860-1861, month of Lincoln’s election and month of his taking office </w:t>
            </w:r>
          </w:p>
          <w:p w:rsidR="006E2577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Secession crisis, South Carolina firing on a federal fort, Fort Sumter, (before Lincoln takes office)</w:t>
            </w:r>
          </w:p>
          <w:p w:rsidR="006E2577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Confederacy formed, Jefferson Davis elected</w:t>
            </w:r>
          </w:p>
          <w:p w:rsidR="006E2577" w:rsidRPr="00A41F16" w:rsidRDefault="006E2577" w:rsidP="006E2577">
            <w:pPr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b/>
                <w:i/>
                <w:sz w:val="18"/>
                <w:szCs w:val="18"/>
                <w:highlight w:val="cyan"/>
              </w:rPr>
              <w:t>Tip</w:t>
            </w:r>
            <w:r>
              <w:rPr>
                <w:rFonts w:cs="Arial"/>
                <w:sz w:val="18"/>
                <w:szCs w:val="18"/>
              </w:rPr>
              <w:t>: For the next events, use the instructor’s link in Chapter 14 (Quick Reference to the Civil War).</w:t>
            </w:r>
          </w:p>
          <w:p w:rsidR="006E2577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Confederacy’s initial goals of the war (Don’t assume!) </w:t>
            </w:r>
          </w:p>
          <w:p w:rsidR="006E2577" w:rsidRPr="0089547E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Northern purposes for the blockade of the South</w:t>
            </w:r>
          </w:p>
          <w:p w:rsidR="006E2577" w:rsidRPr="00323EF6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89547E">
              <w:rPr>
                <w:rFonts w:cs="Arial"/>
                <w:sz w:val="18"/>
                <w:szCs w:val="18"/>
              </w:rPr>
              <w:t>Northern and Southern strengths and weaknesses for war</w:t>
            </w:r>
            <w:r>
              <w:rPr>
                <w:rFonts w:cs="Arial"/>
                <w:sz w:val="18"/>
                <w:szCs w:val="18"/>
              </w:rPr>
              <w:t xml:space="preserve"> - commerce, agriculture, labor, banking, urban areas (cities), immigration to, transportation, technology, literacy or lack of it, communication, government infrastructure </w:t>
            </w:r>
          </w:p>
          <w:p w:rsidR="006E2577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Northern and Southern strengths and weakness for financing the war (for collecting taxes, buying needed things, paying soldiers and other employees, paying for purchases)</w:t>
            </w:r>
          </w:p>
          <w:p w:rsidR="006E2577" w:rsidRPr="006E2577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Legal Tender Act–</w:t>
            </w:r>
            <w:r w:rsidR="00092A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greenback in the North</w:t>
            </w:r>
            <w:r w:rsidR="00092A09">
              <w:rPr>
                <w:rFonts w:cs="Arial"/>
                <w:sz w:val="18"/>
                <w:szCs w:val="18"/>
              </w:rPr>
              <w:t xml:space="preserve">; inflation in </w:t>
            </w:r>
            <w:r>
              <w:rPr>
                <w:rFonts w:cs="Arial"/>
                <w:sz w:val="18"/>
                <w:szCs w:val="18"/>
              </w:rPr>
              <w:t>South</w:t>
            </w:r>
          </w:p>
          <w:p w:rsidR="00092A09" w:rsidRDefault="00092A09" w:rsidP="00AF482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Legislation passed while the South was out of the Union: protective tariffs, National Banking Act, Homestead Act, Morrill Land Grant Act, transcontinental railroad (p. 585-586)</w:t>
            </w:r>
          </w:p>
          <w:p w:rsidR="005C3521" w:rsidRDefault="006E2577" w:rsidP="00AF482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Draft, North and South</w:t>
            </w:r>
          </w:p>
          <w:p w:rsidR="00E5074B" w:rsidRDefault="006E2577" w:rsidP="007A604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E5074B">
              <w:rPr>
                <w:rFonts w:cs="Arial"/>
                <w:sz w:val="18"/>
                <w:szCs w:val="18"/>
              </w:rPr>
              <w:t xml:space="preserve">1862, Antietam </w:t>
            </w:r>
            <w:r w:rsidR="00E5074B">
              <w:rPr>
                <w:rFonts w:cs="Arial"/>
                <w:sz w:val="18"/>
                <w:szCs w:val="18"/>
              </w:rPr>
              <w:t>(significance) and stating the p</w:t>
            </w:r>
            <w:r w:rsidR="00E5074B" w:rsidRPr="00E5074B">
              <w:rPr>
                <w:rFonts w:cs="Arial"/>
                <w:sz w:val="18"/>
                <w:szCs w:val="18"/>
              </w:rPr>
              <w:t>roclamation</w:t>
            </w:r>
            <w:r w:rsidR="00E5074B">
              <w:rPr>
                <w:rFonts w:cs="Arial"/>
                <w:sz w:val="18"/>
                <w:szCs w:val="18"/>
              </w:rPr>
              <w:t xml:space="preserve"> to come</w:t>
            </w:r>
          </w:p>
          <w:p w:rsidR="006E2577" w:rsidRPr="00E5074B" w:rsidRDefault="00E5074B" w:rsidP="007A604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1863, </w:t>
            </w:r>
            <w:r w:rsidR="006E2577" w:rsidRPr="00E5074B">
              <w:rPr>
                <w:rFonts w:cs="Arial"/>
                <w:sz w:val="18"/>
                <w:szCs w:val="18"/>
              </w:rPr>
              <w:t>Emancipation Proclamation (limitations on where it applied)</w:t>
            </w:r>
          </w:p>
          <w:p w:rsidR="006E2577" w:rsidRDefault="006E2577" w:rsidP="00AF482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Contraband of war – the meaning</w:t>
            </w:r>
          </w:p>
          <w:p w:rsidR="006E2577" w:rsidRDefault="006E2577" w:rsidP="00AF482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Medicine and nursing (female) and the Civil War </w:t>
            </w:r>
            <w:r w:rsidR="00E5074B">
              <w:rPr>
                <w:rFonts w:cs="Arial"/>
                <w:sz w:val="18"/>
                <w:szCs w:val="18"/>
              </w:rPr>
              <w:t>(See primaries for Chapter 14.)</w:t>
            </w:r>
          </w:p>
          <w:p w:rsidR="00E5074B" w:rsidRDefault="00E5074B" w:rsidP="00AF482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1863, Gettysburg (significance)</w:t>
            </w:r>
          </w:p>
          <w:p w:rsidR="00E5074B" w:rsidRDefault="00E5074B" w:rsidP="00E5074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1863, Vicksburg (significance)</w:t>
            </w:r>
          </w:p>
          <w:p w:rsidR="00092A09" w:rsidRDefault="00E5074B" w:rsidP="00092A0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1864, </w:t>
            </w:r>
            <w:r w:rsidR="00092A09">
              <w:rPr>
                <w:rFonts w:cs="Arial"/>
                <w:sz w:val="18"/>
                <w:szCs w:val="18"/>
              </w:rPr>
              <w:t>Sherman’s March to the Sea (significance)</w:t>
            </w:r>
          </w:p>
          <w:p w:rsidR="00092A09" w:rsidRPr="00092A09" w:rsidRDefault="00092A09" w:rsidP="00092A0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1864, </w:t>
            </w:r>
            <w:r w:rsidR="00E5074B">
              <w:rPr>
                <w:rFonts w:cs="Arial"/>
                <w:sz w:val="18"/>
                <w:szCs w:val="18"/>
              </w:rPr>
              <w:t>Election of 1864 (significance on continuance of the war)</w:t>
            </w:r>
          </w:p>
          <w:p w:rsidR="00092A09" w:rsidRDefault="00092A09" w:rsidP="00092A0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1865, 13</w:t>
            </w:r>
            <w:r w:rsidRPr="00092A09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 passed</w:t>
            </w:r>
          </w:p>
          <w:p w:rsidR="00092A09" w:rsidRDefault="00092A09" w:rsidP="00092A0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1865, Appomattox (significance)</w:t>
            </w:r>
          </w:p>
          <w:p w:rsidR="00092A09" w:rsidRDefault="00092A09" w:rsidP="00092A0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1865, Lincoln assassinated; President Andrew Johnson (who is he?)</w:t>
            </w:r>
          </w:p>
          <w:p w:rsidR="00092A09" w:rsidRPr="00092A09" w:rsidRDefault="00092A09" w:rsidP="00092A0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Northern and Southern strengths and weakness at </w:t>
            </w:r>
            <w:r w:rsidR="00350B32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>end of the war</w:t>
            </w:r>
          </w:p>
          <w:p w:rsidR="002064E3" w:rsidRDefault="002064E3" w:rsidP="002064E3">
            <w:pPr>
              <w:rPr>
                <w:rFonts w:cs="Arial"/>
                <w:b/>
                <w:sz w:val="18"/>
                <w:szCs w:val="18"/>
              </w:rPr>
            </w:pPr>
          </w:p>
          <w:p w:rsidR="0091648C" w:rsidRPr="002064E3" w:rsidRDefault="002064E3" w:rsidP="002064E3">
            <w:pPr>
              <w:rPr>
                <w:rFonts w:cs="Arial"/>
                <w:b/>
                <w:sz w:val="18"/>
                <w:szCs w:val="18"/>
              </w:rPr>
            </w:pPr>
            <w:r w:rsidRPr="002064E3">
              <w:rPr>
                <w:rFonts w:cs="Arial"/>
                <w:b/>
                <w:sz w:val="18"/>
                <w:szCs w:val="18"/>
              </w:rPr>
              <w:t>Continues on the next page</w:t>
            </w:r>
          </w:p>
        </w:tc>
      </w:tr>
    </w:tbl>
    <w:p w:rsidR="002064E3" w:rsidRDefault="002064E3"/>
    <w:p w:rsidR="00076E69" w:rsidRDefault="00076E69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868"/>
      </w:tblGrid>
      <w:tr w:rsidR="002064E3" w:rsidRPr="00AB55FB" w:rsidTr="0089547E">
        <w:tc>
          <w:tcPr>
            <w:tcW w:w="5040" w:type="dxa"/>
          </w:tcPr>
          <w:p w:rsidR="002064E3" w:rsidRPr="002064E3" w:rsidRDefault="002064E3" w:rsidP="002064E3">
            <w:pPr>
              <w:rPr>
                <w:rFonts w:cs="Arial"/>
                <w:b/>
                <w:sz w:val="18"/>
                <w:szCs w:val="18"/>
              </w:rPr>
            </w:pPr>
            <w:r w:rsidRPr="002064E3">
              <w:rPr>
                <w:rFonts w:cs="Arial"/>
                <w:b/>
                <w:sz w:val="18"/>
                <w:szCs w:val="18"/>
              </w:rPr>
              <w:t>Begins on the prior page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Actions when a slave became a freedman</w:t>
            </w:r>
          </w:p>
          <w:p w:rsidR="002064E3" w:rsidRDefault="002064E3" w:rsidP="002064E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First action, seek separated family members</w:t>
            </w:r>
          </w:p>
          <w:p w:rsidR="002064E3" w:rsidRPr="00323EF6" w:rsidRDefault="002064E3" w:rsidP="002064E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Later action, form schools for their children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1865, South’s action – Black codes (state codes)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1865, 13</w:t>
            </w:r>
            <w:r w:rsidRPr="0091648C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 ratified by the states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1866, to stop Black codes, 1</w:t>
            </w:r>
            <w:r w:rsidRPr="0091648C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Civil Rights Act, 2</w:t>
            </w:r>
            <w:r w:rsidRPr="0091648C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as 14</w:t>
            </w:r>
            <w:r w:rsidRPr="0091648C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 – major parts – States, not just Congress, could not violate “due process”; citizenship defined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1866, South’s action – race riots in Memphis and New Orleans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1866, </w:t>
            </w:r>
            <w:proofErr w:type="spellStart"/>
            <w:r>
              <w:rPr>
                <w:rFonts w:cs="Arial"/>
                <w:sz w:val="18"/>
                <w:szCs w:val="18"/>
              </w:rPr>
              <w:t>Klu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Klux Klan starts 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1866 (a mid-term election), Northern response by voters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Military Reconstruction Act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1868, 15</w:t>
            </w:r>
            <w:r w:rsidRPr="0091648C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 proposed</w:t>
            </w:r>
          </w:p>
          <w:p w:rsidR="002064E3" w:rsidRP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1668, impeachment of Andrew Johnson</w:t>
            </w:r>
          </w:p>
        </w:tc>
        <w:tc>
          <w:tcPr>
            <w:tcW w:w="5868" w:type="dxa"/>
          </w:tcPr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1868, Election – US Grant – “waving the bloody shirt” campaign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1870, Attacks on African American </w:t>
            </w:r>
            <w:r w:rsidRPr="002064E3">
              <w:rPr>
                <w:rFonts w:cs="Arial"/>
                <w:b/>
                <w:sz w:val="18"/>
                <w:szCs w:val="18"/>
              </w:rPr>
              <w:t>voters</w:t>
            </w:r>
            <w:r>
              <w:rPr>
                <w:rFonts w:cs="Arial"/>
                <w:sz w:val="18"/>
                <w:szCs w:val="18"/>
              </w:rPr>
              <w:t xml:space="preserve"> (notice black males are voting), Grant’s response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1870, KKK again but this time stopped by KKK Act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1872- scandals in the Grant administration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1873, Panic of and unemployment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Throughout this period, rise of sharecropping and tenant farming and the crop-lien system (See primaries for Chapter 15.)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1876, Election</w:t>
            </w:r>
            <w:r>
              <w:rPr>
                <w:rFonts w:cs="Arial"/>
                <w:sz w:val="18"/>
                <w:szCs w:val="18"/>
              </w:rPr>
              <w:br/>
              <w:t>Republican Hayes had viewer popular votes</w:t>
            </w:r>
            <w:r>
              <w:rPr>
                <w:rFonts w:cs="Arial"/>
                <w:sz w:val="18"/>
                <w:szCs w:val="18"/>
              </w:rPr>
              <w:br/>
              <w:t>Democrat Tilden had more popular votes</w:t>
            </w:r>
            <w:r>
              <w:rPr>
                <w:rFonts w:cs="Arial"/>
                <w:sz w:val="18"/>
                <w:szCs w:val="18"/>
              </w:rPr>
              <w:br/>
              <w:t>Disputes over the electoral results in 4 states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Compromise of 1877 (what does it do? What does the South get for the Democrats not fighting over the </w:t>
            </w:r>
            <w:proofErr w:type="gramStart"/>
            <w:r>
              <w:rPr>
                <w:rFonts w:cs="Arial"/>
                <w:sz w:val="18"/>
                <w:szCs w:val="18"/>
              </w:rPr>
              <w:t>electoral college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results?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What’s the legacy of the 13</w:t>
            </w:r>
            <w:r w:rsidRPr="002064E3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>, 14</w:t>
            </w:r>
            <w:r w:rsidRPr="002064E3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>, and 15</w:t>
            </w:r>
            <w:r w:rsidRPr="002064E3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amendments?</w:t>
            </w:r>
          </w:p>
        </w:tc>
      </w:tr>
    </w:tbl>
    <w:p w:rsidR="0076330F" w:rsidRDefault="0076330F"/>
    <w:p w:rsidR="003328C9" w:rsidRPr="002D6842" w:rsidRDefault="001D752C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27719" w:rsidRPr="001D752C">
        <w:rPr>
          <w:b/>
          <w:sz w:val="18"/>
          <w:szCs w:val="18"/>
        </w:rPr>
        <w:t>Concept Exam</w:t>
      </w:r>
      <w:r>
        <w:rPr>
          <w:sz w:val="18"/>
          <w:szCs w:val="18"/>
        </w:rPr>
        <w:t xml:space="preserve"> will consist of a variety of types of questions ranging from multiple choice questions to short essay. </w:t>
      </w:r>
      <w:r w:rsidR="005B7D2E">
        <w:rPr>
          <w:sz w:val="18"/>
          <w:szCs w:val="18"/>
        </w:rPr>
        <w:t>The total value is 50 points.</w:t>
      </w:r>
    </w:p>
    <w:p w:rsidR="00E4755A" w:rsidRPr="002D6842" w:rsidRDefault="005B7D2E">
      <w:pPr>
        <w:rPr>
          <w:sz w:val="18"/>
          <w:szCs w:val="18"/>
        </w:rPr>
      </w:pPr>
      <w:r>
        <w:rPr>
          <w:sz w:val="18"/>
          <w:szCs w:val="18"/>
        </w:rPr>
        <w:t xml:space="preserve">The Required Concepts folder contains a list of all </w:t>
      </w:r>
      <w:r w:rsidR="00385834">
        <w:rPr>
          <w:sz w:val="18"/>
          <w:szCs w:val="18"/>
        </w:rPr>
        <w:t xml:space="preserve">concepts, including which apply to </w:t>
      </w:r>
      <w:r w:rsidR="00175D94">
        <w:rPr>
          <w:sz w:val="18"/>
          <w:szCs w:val="18"/>
        </w:rPr>
        <w:t>Unit 3</w:t>
      </w:r>
      <w:r w:rsidR="00385834">
        <w:rPr>
          <w:sz w:val="18"/>
          <w:szCs w:val="18"/>
        </w:rPr>
        <w:t xml:space="preserve">. </w:t>
      </w:r>
      <w:r w:rsidR="003D3F8D">
        <w:rPr>
          <w:sz w:val="18"/>
          <w:szCs w:val="18"/>
        </w:rPr>
        <w:t>One week</w:t>
      </w:r>
      <w:r w:rsidR="00385834">
        <w:rPr>
          <w:sz w:val="18"/>
          <w:szCs w:val="18"/>
        </w:rPr>
        <w:t xml:space="preserve"> before the opening of the Unit</w:t>
      </w:r>
      <w:r w:rsidR="00403145">
        <w:rPr>
          <w:sz w:val="18"/>
          <w:szCs w:val="18"/>
        </w:rPr>
        <w:t xml:space="preserve"> </w:t>
      </w:r>
      <w:r w:rsidR="00FE5B2D">
        <w:rPr>
          <w:sz w:val="18"/>
          <w:szCs w:val="18"/>
        </w:rPr>
        <w:t>Concepts</w:t>
      </w:r>
      <w:r w:rsidR="00385834">
        <w:rPr>
          <w:sz w:val="18"/>
          <w:szCs w:val="18"/>
        </w:rPr>
        <w:t xml:space="preserve"> Exam, I will place a specific list here</w:t>
      </w:r>
      <w:r w:rsidR="00403145">
        <w:rPr>
          <w:sz w:val="18"/>
          <w:szCs w:val="18"/>
        </w:rPr>
        <w:t xml:space="preserve"> if one or more students post</w:t>
      </w:r>
      <w:r w:rsidR="003D3F8D">
        <w:rPr>
          <w:sz w:val="18"/>
          <w:szCs w:val="18"/>
        </w:rPr>
        <w:t xml:space="preserve"> in Course Questions that he or she would like to see that list.</w:t>
      </w:r>
      <w:r w:rsidR="00403145">
        <w:rPr>
          <w:sz w:val="18"/>
          <w:szCs w:val="18"/>
        </w:rPr>
        <w:t xml:space="preserve"> You will then know all possible questions, but you will not know which one you will be asked on your exam. (FYI: I create my tests in sets so they vary for students.)</w:t>
      </w:r>
      <w:r w:rsidR="006E442D" w:rsidRPr="006E442D">
        <w:rPr>
          <w:b/>
          <w:sz w:val="18"/>
          <w:szCs w:val="18"/>
        </w:rPr>
        <w:t xml:space="preserve"> </w:t>
      </w:r>
      <w:r w:rsidR="006E442D" w:rsidRPr="00D70123">
        <w:rPr>
          <w:b/>
          <w:sz w:val="18"/>
          <w:szCs w:val="18"/>
        </w:rPr>
        <w:t xml:space="preserve">The Concepts Exam for </w:t>
      </w:r>
      <w:r w:rsidR="00175D94">
        <w:rPr>
          <w:b/>
          <w:sz w:val="18"/>
          <w:szCs w:val="18"/>
        </w:rPr>
        <w:t>Unit 3</w:t>
      </w:r>
      <w:r w:rsidR="006E442D" w:rsidRPr="00D70123">
        <w:rPr>
          <w:b/>
          <w:sz w:val="18"/>
          <w:szCs w:val="18"/>
        </w:rPr>
        <w:t xml:space="preserve"> consists of 10 multiple choice definitions of concepts</w:t>
      </w:r>
      <w:r w:rsidR="006E442D">
        <w:rPr>
          <w:b/>
          <w:sz w:val="18"/>
          <w:szCs w:val="18"/>
        </w:rPr>
        <w:t xml:space="preserve"> </w:t>
      </w:r>
      <w:r w:rsidR="006E442D" w:rsidRPr="00D70123">
        <w:rPr>
          <w:b/>
          <w:sz w:val="18"/>
          <w:szCs w:val="18"/>
        </w:rPr>
        <w:t>at 4 points each. You have a short</w:t>
      </w:r>
      <w:r w:rsidR="00076E69">
        <w:rPr>
          <w:b/>
          <w:sz w:val="18"/>
          <w:szCs w:val="18"/>
        </w:rPr>
        <w:t xml:space="preserve"> </w:t>
      </w:r>
      <w:r w:rsidR="006E442D" w:rsidRPr="00D70123">
        <w:rPr>
          <w:b/>
          <w:sz w:val="18"/>
          <w:szCs w:val="18"/>
        </w:rPr>
        <w:t xml:space="preserve">answer for 10 points. Using 2 of the concepts you are asked, you give examples of uses of that concept in </w:t>
      </w:r>
      <w:r w:rsidR="00175D94">
        <w:rPr>
          <w:b/>
          <w:sz w:val="18"/>
          <w:szCs w:val="18"/>
        </w:rPr>
        <w:t>Unit 3</w:t>
      </w:r>
      <w:r w:rsidR="006E442D" w:rsidRPr="00D70123">
        <w:rPr>
          <w:b/>
          <w:sz w:val="18"/>
          <w:szCs w:val="18"/>
        </w:rPr>
        <w:t>.</w:t>
      </w:r>
    </w:p>
    <w:p w:rsidR="00E4755A" w:rsidRPr="002D6842" w:rsidRDefault="00E4755A">
      <w:pPr>
        <w:rPr>
          <w:sz w:val="18"/>
          <w:szCs w:val="18"/>
        </w:rPr>
      </w:pPr>
    </w:p>
    <w:p w:rsidR="003D3F8D" w:rsidRPr="002D6842" w:rsidRDefault="00175D94" w:rsidP="003D3F8D">
      <w:pPr>
        <w:rPr>
          <w:sz w:val="18"/>
          <w:szCs w:val="18"/>
        </w:rPr>
      </w:pPr>
      <w:r>
        <w:rPr>
          <w:sz w:val="18"/>
          <w:szCs w:val="18"/>
        </w:rPr>
        <w:t xml:space="preserve">You do not have a </w:t>
      </w:r>
      <w:r w:rsidR="003D3F8D">
        <w:rPr>
          <w:b/>
          <w:sz w:val="18"/>
          <w:szCs w:val="18"/>
        </w:rPr>
        <w:t>Written</w:t>
      </w:r>
      <w:r w:rsidR="003D3F8D" w:rsidRPr="001D752C">
        <w:rPr>
          <w:b/>
          <w:sz w:val="18"/>
          <w:szCs w:val="18"/>
        </w:rPr>
        <w:t xml:space="preserve"> Exam</w:t>
      </w:r>
      <w:r w:rsidR="003D3F8D">
        <w:rPr>
          <w:sz w:val="18"/>
          <w:szCs w:val="18"/>
        </w:rPr>
        <w:t xml:space="preserve"> </w:t>
      </w:r>
      <w:r w:rsidR="00DC7C97">
        <w:rPr>
          <w:sz w:val="18"/>
          <w:szCs w:val="18"/>
        </w:rPr>
        <w:t xml:space="preserve">for Unit 3. </w:t>
      </w:r>
      <w:bookmarkStart w:id="0" w:name="_GoBack"/>
      <w:bookmarkEnd w:id="0"/>
    </w:p>
    <w:p w:rsidR="00E4755A" w:rsidRPr="00996CFD" w:rsidRDefault="00E4755A">
      <w:pPr>
        <w:rPr>
          <w:sz w:val="4"/>
          <w:szCs w:val="4"/>
        </w:rPr>
      </w:pPr>
    </w:p>
    <w:sectPr w:rsidR="00E4755A" w:rsidRPr="00996CFD" w:rsidSect="0033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339"/>
    <w:multiLevelType w:val="hybridMultilevel"/>
    <w:tmpl w:val="D9FAD894"/>
    <w:lvl w:ilvl="0" w:tplc="13EC90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E3B"/>
    <w:multiLevelType w:val="hybridMultilevel"/>
    <w:tmpl w:val="208602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7D50304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B62A8"/>
    <w:multiLevelType w:val="hybridMultilevel"/>
    <w:tmpl w:val="5ADC2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64AE"/>
    <w:multiLevelType w:val="hybridMultilevel"/>
    <w:tmpl w:val="B77A5AB0"/>
    <w:lvl w:ilvl="0" w:tplc="503ADEB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77EE522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906F3"/>
    <w:multiLevelType w:val="hybridMultilevel"/>
    <w:tmpl w:val="C47C6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186B"/>
    <w:multiLevelType w:val="hybridMultilevel"/>
    <w:tmpl w:val="4EA0E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006"/>
    <w:multiLevelType w:val="hybridMultilevel"/>
    <w:tmpl w:val="0304EEB2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248E"/>
    <w:multiLevelType w:val="hybridMultilevel"/>
    <w:tmpl w:val="2210372C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C535A"/>
    <w:multiLevelType w:val="hybridMultilevel"/>
    <w:tmpl w:val="4626B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2470"/>
    <w:multiLevelType w:val="hybridMultilevel"/>
    <w:tmpl w:val="14D6C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60DAC"/>
    <w:multiLevelType w:val="hybridMultilevel"/>
    <w:tmpl w:val="0A3CE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23FB7"/>
    <w:multiLevelType w:val="hybridMultilevel"/>
    <w:tmpl w:val="A7B8C740"/>
    <w:lvl w:ilvl="0" w:tplc="6DA83D5C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1E602776">
      <w:start w:val="1"/>
      <w:numFmt w:val="lowerLetter"/>
      <w:lvlText w:val="%2."/>
      <w:lvlJc w:val="left"/>
      <w:pPr>
        <w:tabs>
          <w:tab w:val="num" w:pos="590"/>
        </w:tabs>
        <w:ind w:left="590" w:hanging="115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F51F9"/>
    <w:multiLevelType w:val="hybridMultilevel"/>
    <w:tmpl w:val="3D92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24DB6"/>
    <w:multiLevelType w:val="hybridMultilevel"/>
    <w:tmpl w:val="00669F1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C2199"/>
    <w:multiLevelType w:val="hybridMultilevel"/>
    <w:tmpl w:val="248EC0C8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3605"/>
    <w:multiLevelType w:val="hybridMultilevel"/>
    <w:tmpl w:val="62B42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E190B"/>
    <w:multiLevelType w:val="hybridMultilevel"/>
    <w:tmpl w:val="4CFAACB0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40FBF"/>
    <w:multiLevelType w:val="hybridMultilevel"/>
    <w:tmpl w:val="11CC0FDE"/>
    <w:lvl w:ilvl="0" w:tplc="B4B2539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5EFAD8B6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4167A"/>
    <w:multiLevelType w:val="hybridMultilevel"/>
    <w:tmpl w:val="D69844F0"/>
    <w:lvl w:ilvl="0" w:tplc="99C4978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254666"/>
    <w:multiLevelType w:val="hybridMultilevel"/>
    <w:tmpl w:val="A6A47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842DF"/>
    <w:multiLevelType w:val="hybridMultilevel"/>
    <w:tmpl w:val="B8C283F2"/>
    <w:lvl w:ilvl="0" w:tplc="8D28AD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Helvetica-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F184B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80983"/>
    <w:multiLevelType w:val="hybridMultilevel"/>
    <w:tmpl w:val="82624A0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F793E"/>
    <w:multiLevelType w:val="hybridMultilevel"/>
    <w:tmpl w:val="010A2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04F94"/>
    <w:multiLevelType w:val="hybridMultilevel"/>
    <w:tmpl w:val="28CA4B94"/>
    <w:lvl w:ilvl="0" w:tplc="BFD6C65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801AC"/>
    <w:multiLevelType w:val="hybridMultilevel"/>
    <w:tmpl w:val="92B817F4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72560"/>
    <w:multiLevelType w:val="hybridMultilevel"/>
    <w:tmpl w:val="F488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7493D"/>
    <w:multiLevelType w:val="hybridMultilevel"/>
    <w:tmpl w:val="0B5E6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060A1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1600CC"/>
    <w:multiLevelType w:val="hybridMultilevel"/>
    <w:tmpl w:val="D90EA4AE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760747"/>
    <w:multiLevelType w:val="hybridMultilevel"/>
    <w:tmpl w:val="530AF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22C55"/>
    <w:multiLevelType w:val="hybridMultilevel"/>
    <w:tmpl w:val="3C5AB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44F94"/>
    <w:multiLevelType w:val="hybridMultilevel"/>
    <w:tmpl w:val="669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2470C"/>
    <w:multiLevelType w:val="hybridMultilevel"/>
    <w:tmpl w:val="9940C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64DB3"/>
    <w:multiLevelType w:val="hybridMultilevel"/>
    <w:tmpl w:val="14681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F3C00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8C5B2A"/>
    <w:multiLevelType w:val="hybridMultilevel"/>
    <w:tmpl w:val="2D1CE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6"/>
  </w:num>
  <w:num w:numId="4">
    <w:abstractNumId w:val="3"/>
  </w:num>
  <w:num w:numId="5">
    <w:abstractNumId w:val="31"/>
  </w:num>
  <w:num w:numId="6">
    <w:abstractNumId w:val="5"/>
  </w:num>
  <w:num w:numId="7">
    <w:abstractNumId w:val="18"/>
  </w:num>
  <w:num w:numId="8">
    <w:abstractNumId w:val="37"/>
  </w:num>
  <w:num w:numId="9">
    <w:abstractNumId w:val="32"/>
  </w:num>
  <w:num w:numId="10">
    <w:abstractNumId w:val="28"/>
  </w:num>
  <w:num w:numId="11">
    <w:abstractNumId w:val="27"/>
  </w:num>
  <w:num w:numId="12">
    <w:abstractNumId w:val="20"/>
  </w:num>
  <w:num w:numId="13">
    <w:abstractNumId w:val="9"/>
  </w:num>
  <w:num w:numId="14">
    <w:abstractNumId w:val="16"/>
  </w:num>
  <w:num w:numId="15">
    <w:abstractNumId w:val="25"/>
  </w:num>
  <w:num w:numId="16">
    <w:abstractNumId w:val="19"/>
  </w:num>
  <w:num w:numId="17">
    <w:abstractNumId w:val="35"/>
  </w:num>
  <w:num w:numId="18">
    <w:abstractNumId w:val="4"/>
  </w:num>
  <w:num w:numId="19">
    <w:abstractNumId w:val="34"/>
  </w:num>
  <w:num w:numId="20">
    <w:abstractNumId w:val="12"/>
  </w:num>
  <w:num w:numId="21">
    <w:abstractNumId w:val="2"/>
  </w:num>
  <w:num w:numId="22">
    <w:abstractNumId w:val="22"/>
  </w:num>
  <w:num w:numId="23">
    <w:abstractNumId w:val="29"/>
  </w:num>
  <w:num w:numId="24">
    <w:abstractNumId w:val="36"/>
  </w:num>
  <w:num w:numId="25">
    <w:abstractNumId w:val="30"/>
  </w:num>
  <w:num w:numId="26">
    <w:abstractNumId w:val="21"/>
  </w:num>
  <w:num w:numId="27">
    <w:abstractNumId w:val="23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  <w:num w:numId="32">
    <w:abstractNumId w:val="17"/>
  </w:num>
  <w:num w:numId="33">
    <w:abstractNumId w:val="7"/>
  </w:num>
  <w:num w:numId="34">
    <w:abstractNumId w:val="8"/>
  </w:num>
  <w:num w:numId="35">
    <w:abstractNumId w:val="24"/>
  </w:num>
  <w:num w:numId="36">
    <w:abstractNumId w:val="10"/>
  </w:num>
  <w:num w:numId="37">
    <w:abstractNumId w:val="2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9"/>
    <w:rsid w:val="00000959"/>
    <w:rsid w:val="00000B16"/>
    <w:rsid w:val="00006BD9"/>
    <w:rsid w:val="0001552D"/>
    <w:rsid w:val="00045651"/>
    <w:rsid w:val="00052D69"/>
    <w:rsid w:val="00075BF5"/>
    <w:rsid w:val="00076E69"/>
    <w:rsid w:val="00092A09"/>
    <w:rsid w:val="000C110B"/>
    <w:rsid w:val="000C3BE9"/>
    <w:rsid w:val="000F2532"/>
    <w:rsid w:val="000F4DC7"/>
    <w:rsid w:val="001063F9"/>
    <w:rsid w:val="001066B4"/>
    <w:rsid w:val="0016767A"/>
    <w:rsid w:val="001737AB"/>
    <w:rsid w:val="00175D94"/>
    <w:rsid w:val="00192BA4"/>
    <w:rsid w:val="001A03F2"/>
    <w:rsid w:val="001B0955"/>
    <w:rsid w:val="001D1C98"/>
    <w:rsid w:val="001D752C"/>
    <w:rsid w:val="001F14FC"/>
    <w:rsid w:val="002064E3"/>
    <w:rsid w:val="00206F4A"/>
    <w:rsid w:val="00244512"/>
    <w:rsid w:val="00251BE7"/>
    <w:rsid w:val="00255C65"/>
    <w:rsid w:val="00292CB9"/>
    <w:rsid w:val="002976FA"/>
    <w:rsid w:val="002B1C03"/>
    <w:rsid w:val="002D6842"/>
    <w:rsid w:val="002E45B2"/>
    <w:rsid w:val="0030180E"/>
    <w:rsid w:val="00323EF6"/>
    <w:rsid w:val="003328C9"/>
    <w:rsid w:val="00350B32"/>
    <w:rsid w:val="0036329A"/>
    <w:rsid w:val="00366F90"/>
    <w:rsid w:val="00370F20"/>
    <w:rsid w:val="0037148A"/>
    <w:rsid w:val="00385834"/>
    <w:rsid w:val="003902E2"/>
    <w:rsid w:val="003A2FD6"/>
    <w:rsid w:val="003B0BAE"/>
    <w:rsid w:val="003D2D80"/>
    <w:rsid w:val="003D2F39"/>
    <w:rsid w:val="003D3F8D"/>
    <w:rsid w:val="003E21DC"/>
    <w:rsid w:val="003F668C"/>
    <w:rsid w:val="00403145"/>
    <w:rsid w:val="00411349"/>
    <w:rsid w:val="00416F51"/>
    <w:rsid w:val="00423BAA"/>
    <w:rsid w:val="00473A90"/>
    <w:rsid w:val="00474075"/>
    <w:rsid w:val="004743A3"/>
    <w:rsid w:val="00480685"/>
    <w:rsid w:val="004E2F92"/>
    <w:rsid w:val="00511CAE"/>
    <w:rsid w:val="005422E5"/>
    <w:rsid w:val="00566814"/>
    <w:rsid w:val="00566A32"/>
    <w:rsid w:val="00577C69"/>
    <w:rsid w:val="005B1047"/>
    <w:rsid w:val="005B4DFD"/>
    <w:rsid w:val="005B7D2E"/>
    <w:rsid w:val="005C3521"/>
    <w:rsid w:val="005F1AC8"/>
    <w:rsid w:val="00600935"/>
    <w:rsid w:val="00606AAC"/>
    <w:rsid w:val="00615EDA"/>
    <w:rsid w:val="00635B2C"/>
    <w:rsid w:val="00641FEA"/>
    <w:rsid w:val="00645C66"/>
    <w:rsid w:val="00663957"/>
    <w:rsid w:val="00665367"/>
    <w:rsid w:val="006748FF"/>
    <w:rsid w:val="006A4D28"/>
    <w:rsid w:val="006E2577"/>
    <w:rsid w:val="006E442D"/>
    <w:rsid w:val="006E605B"/>
    <w:rsid w:val="006F6065"/>
    <w:rsid w:val="006F637D"/>
    <w:rsid w:val="0070724E"/>
    <w:rsid w:val="00727719"/>
    <w:rsid w:val="00734A02"/>
    <w:rsid w:val="0076330F"/>
    <w:rsid w:val="00767DFE"/>
    <w:rsid w:val="0077150A"/>
    <w:rsid w:val="00775B03"/>
    <w:rsid w:val="00775CCA"/>
    <w:rsid w:val="00791C72"/>
    <w:rsid w:val="007D26BD"/>
    <w:rsid w:val="007E03C7"/>
    <w:rsid w:val="00801613"/>
    <w:rsid w:val="00831323"/>
    <w:rsid w:val="008328E1"/>
    <w:rsid w:val="0083334C"/>
    <w:rsid w:val="00842FE6"/>
    <w:rsid w:val="00873FB1"/>
    <w:rsid w:val="008744E2"/>
    <w:rsid w:val="00877E61"/>
    <w:rsid w:val="0089547E"/>
    <w:rsid w:val="00897D03"/>
    <w:rsid w:val="008C1E72"/>
    <w:rsid w:val="008D2823"/>
    <w:rsid w:val="008E34AF"/>
    <w:rsid w:val="008F53AF"/>
    <w:rsid w:val="008F78BC"/>
    <w:rsid w:val="00904605"/>
    <w:rsid w:val="0091648C"/>
    <w:rsid w:val="00930130"/>
    <w:rsid w:val="00934D30"/>
    <w:rsid w:val="009502F2"/>
    <w:rsid w:val="00951791"/>
    <w:rsid w:val="00953186"/>
    <w:rsid w:val="009911A4"/>
    <w:rsid w:val="00996CFD"/>
    <w:rsid w:val="009F2C1A"/>
    <w:rsid w:val="00A1280E"/>
    <w:rsid w:val="00A2320B"/>
    <w:rsid w:val="00A31026"/>
    <w:rsid w:val="00A41A30"/>
    <w:rsid w:val="00A41F16"/>
    <w:rsid w:val="00A42BDB"/>
    <w:rsid w:val="00A47254"/>
    <w:rsid w:val="00A62416"/>
    <w:rsid w:val="00A657B8"/>
    <w:rsid w:val="00A72217"/>
    <w:rsid w:val="00A84925"/>
    <w:rsid w:val="00A84A21"/>
    <w:rsid w:val="00AA07E3"/>
    <w:rsid w:val="00AA40E1"/>
    <w:rsid w:val="00AA433F"/>
    <w:rsid w:val="00AB55FB"/>
    <w:rsid w:val="00AC10FD"/>
    <w:rsid w:val="00AE0AE7"/>
    <w:rsid w:val="00AF4826"/>
    <w:rsid w:val="00AF6C1D"/>
    <w:rsid w:val="00B13DF5"/>
    <w:rsid w:val="00B22C88"/>
    <w:rsid w:val="00B52D25"/>
    <w:rsid w:val="00B676AB"/>
    <w:rsid w:val="00B9797B"/>
    <w:rsid w:val="00BA2390"/>
    <w:rsid w:val="00C332F3"/>
    <w:rsid w:val="00C3642B"/>
    <w:rsid w:val="00C37A93"/>
    <w:rsid w:val="00C504A9"/>
    <w:rsid w:val="00C7214B"/>
    <w:rsid w:val="00C83CA0"/>
    <w:rsid w:val="00C85947"/>
    <w:rsid w:val="00CD6A14"/>
    <w:rsid w:val="00CE3D1F"/>
    <w:rsid w:val="00D05848"/>
    <w:rsid w:val="00D13BFC"/>
    <w:rsid w:val="00D21E52"/>
    <w:rsid w:val="00D2529D"/>
    <w:rsid w:val="00D25693"/>
    <w:rsid w:val="00D64F43"/>
    <w:rsid w:val="00DA7E64"/>
    <w:rsid w:val="00DB533C"/>
    <w:rsid w:val="00DC7C97"/>
    <w:rsid w:val="00DD5B77"/>
    <w:rsid w:val="00DE5B3C"/>
    <w:rsid w:val="00E41363"/>
    <w:rsid w:val="00E4755A"/>
    <w:rsid w:val="00E5074B"/>
    <w:rsid w:val="00E56759"/>
    <w:rsid w:val="00E60CAD"/>
    <w:rsid w:val="00E8567E"/>
    <w:rsid w:val="00E93E1C"/>
    <w:rsid w:val="00EC743D"/>
    <w:rsid w:val="00EE5D36"/>
    <w:rsid w:val="00F0575A"/>
    <w:rsid w:val="00F13CA6"/>
    <w:rsid w:val="00F260AC"/>
    <w:rsid w:val="00F340D7"/>
    <w:rsid w:val="00F42ACB"/>
    <w:rsid w:val="00F51777"/>
    <w:rsid w:val="00F615D9"/>
    <w:rsid w:val="00F769D1"/>
    <w:rsid w:val="00F841D1"/>
    <w:rsid w:val="00F877A6"/>
    <w:rsid w:val="00F9557A"/>
    <w:rsid w:val="00FA39CB"/>
    <w:rsid w:val="00FD1705"/>
    <w:rsid w:val="00FE5B2D"/>
    <w:rsid w:val="00FF4A3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4565C-DBFC-43BA-A14C-37FDA76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28E1"/>
    <w:rPr>
      <w:b/>
      <w:bCs/>
    </w:rPr>
  </w:style>
  <w:style w:type="paragraph" w:customStyle="1" w:styleId="Quizfont">
    <w:name w:val="Quizfont"/>
    <w:basedOn w:val="Normal"/>
    <w:rsid w:val="008328E1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rsid w:val="00C332F3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rsid w:val="00C332F3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rsid w:val="00801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01613"/>
  </w:style>
  <w:style w:type="paragraph" w:customStyle="1" w:styleId="AN-space">
    <w:name w:val="AN-space"/>
    <w:basedOn w:val="Normal"/>
    <w:rsid w:val="00A31026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D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36AC-6D2B-477B-B755-708A95E8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4</cp:revision>
  <cp:lastPrinted>2016-09-17T21:31:00Z</cp:lastPrinted>
  <dcterms:created xsi:type="dcterms:W3CDTF">2016-11-20T13:47:00Z</dcterms:created>
  <dcterms:modified xsi:type="dcterms:W3CDTF">2016-11-20T14:54:00Z</dcterms:modified>
</cp:coreProperties>
</file>