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000000">
        <w:trPr>
          <w:trHeight w:val="1071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:rsidR="00000000" w:rsidRDefault="002F1210">
            <w:pPr>
              <w:pStyle w:val="Title"/>
              <w:jc w:val="left"/>
            </w:pPr>
            <w:bookmarkStart w:id="0" w:name="_Study_Tools"/>
            <w:bookmarkStart w:id="1" w:name="_GoBack"/>
            <w:bookmarkEnd w:id="1"/>
            <w:r>
              <w:t>What You Do with the Practice Essay Feedback AND How Grading Works with All Unit Essays</w:t>
            </w:r>
          </w:p>
        </w:tc>
      </w:tr>
      <w:bookmarkEnd w:id="0"/>
    </w:tbl>
    <w:p w:rsidR="00000000" w:rsidRDefault="002F1210">
      <w:pPr>
        <w:rPr>
          <w:szCs w:val="20"/>
        </w:rPr>
      </w:pPr>
    </w:p>
    <w:p w:rsidR="00000000" w:rsidRDefault="002F1210">
      <w:pPr>
        <w:rPr>
          <w:szCs w:val="20"/>
        </w:rPr>
      </w:pPr>
      <w:r>
        <w:rPr>
          <w:szCs w:val="20"/>
        </w:rPr>
        <w:t>What’s on This Webpage:</w:t>
      </w:r>
    </w:p>
    <w:bookmarkStart w:id="2" w:name="_Toc315612856"/>
    <w:bookmarkStart w:id="3" w:name="_Toc315612855"/>
    <w:p w:rsidR="00000000" w:rsidRDefault="002F1210">
      <w:pPr>
        <w:pStyle w:val="TOC2"/>
        <w:tabs>
          <w:tab w:val="righ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"2-3" \n \p " " \h \z </w:instrText>
      </w:r>
      <w:r>
        <w:fldChar w:fldCharType="separate"/>
      </w:r>
      <w:hyperlink w:anchor="_Toc367042253" w:history="1">
        <w:r>
          <w:rPr>
            <w:rStyle w:val="Hyperlink"/>
            <w:noProof/>
          </w:rPr>
          <w:t>Making Sure I Try to Be Clear about the Limits of What I Am Saying</w:t>
        </w:r>
      </w:hyperlink>
    </w:p>
    <w:p w:rsidR="00000000" w:rsidRDefault="002F1210">
      <w:pPr>
        <w:pStyle w:val="TOC2"/>
        <w:tabs>
          <w:tab w:val="righ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042254" w:history="1">
        <w:r>
          <w:rPr>
            <w:rStyle w:val="Hyperlink"/>
            <w:noProof/>
          </w:rPr>
          <w:t>Making Sure I Stress My Positive View Toward Each of You and Why I Use Extra Credit for This Assignment</w:t>
        </w:r>
      </w:hyperlink>
    </w:p>
    <w:p w:rsidR="00000000" w:rsidRDefault="002F1210">
      <w:pPr>
        <w:pStyle w:val="TOC2"/>
        <w:tabs>
          <w:tab w:val="righ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042255" w:history="1">
        <w:r>
          <w:rPr>
            <w:rStyle w:val="Hyperlink"/>
            <w:noProof/>
          </w:rPr>
          <w:t>Before You Look at Your Feedback with the Evidence Rubric, Let’s Look at How the</w:t>
        </w:r>
        <w:r>
          <w:rPr>
            <w:rStyle w:val="Hyperlink"/>
            <w:noProof/>
          </w:rPr>
          <w:t xml:space="preserve"> Rubric Works</w:t>
        </w:r>
      </w:hyperlink>
    </w:p>
    <w:p w:rsidR="00000000" w:rsidRDefault="002F1210">
      <w:pPr>
        <w:pStyle w:val="TOC3"/>
        <w:tabs>
          <w:tab w:val="righ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042256" w:history="1">
        <w:r>
          <w:rPr>
            <w:rStyle w:val="Hyperlink"/>
            <w:noProof/>
          </w:rPr>
          <w:t>First, Let’s Look at the Evidence Rubric If the Student Were Absolutely Perfect (100% on Every Row) with the Practice Essay</w:t>
        </w:r>
      </w:hyperlink>
    </w:p>
    <w:p w:rsidR="00000000" w:rsidRDefault="002F1210">
      <w:pPr>
        <w:pStyle w:val="TOC3"/>
        <w:tabs>
          <w:tab w:val="righ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042257" w:history="1">
        <w:r>
          <w:rPr>
            <w:rStyle w:val="Hyperlink"/>
            <w:noProof/>
          </w:rPr>
          <w:t>Second, Let’s Look at Evidence Rubric If the S</w:t>
        </w:r>
        <w:r>
          <w:rPr>
            <w:rStyle w:val="Hyperlink"/>
            <w:noProof/>
          </w:rPr>
          <w:t>tudent Did Not Do Well on the Practice Essay</w:t>
        </w:r>
      </w:hyperlink>
    </w:p>
    <w:p w:rsidR="00000000" w:rsidRDefault="002F1210">
      <w:pPr>
        <w:pStyle w:val="TOC2"/>
        <w:tabs>
          <w:tab w:val="righ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042258" w:history="1">
        <w:r>
          <w:rPr>
            <w:rStyle w:val="Hyperlink"/>
            <w:noProof/>
          </w:rPr>
          <w:t>What Do You Do in Step 2 (and Get the Extra Credit)?</w:t>
        </w:r>
      </w:hyperlink>
    </w:p>
    <w:p w:rsidR="00000000" w:rsidRDefault="002F1210">
      <w:pPr>
        <w:pStyle w:val="TOC2"/>
        <w:tabs>
          <w:tab w:val="righ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042259" w:history="1">
        <w:r>
          <w:rPr>
            <w:rStyle w:val="Hyperlink"/>
            <w:noProof/>
          </w:rPr>
          <w:t>Questions You May Have</w:t>
        </w:r>
      </w:hyperlink>
    </w:p>
    <w:p w:rsidR="00000000" w:rsidRDefault="002F1210">
      <w:pPr>
        <w:pStyle w:val="TOC3"/>
        <w:tabs>
          <w:tab w:val="righ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042260" w:history="1">
        <w:r>
          <w:rPr>
            <w:rStyle w:val="Hyperlink"/>
            <w:noProof/>
          </w:rPr>
          <w:t>If You Are Really Puzzled a</w:t>
        </w:r>
        <w:r>
          <w:rPr>
            <w:rStyle w:val="Hyperlink"/>
            <w:noProof/>
          </w:rPr>
          <w:t>bout Plagiarism or “Half-copy” Plagiarism Being Marked, Read This</w:t>
        </w:r>
      </w:hyperlink>
    </w:p>
    <w:p w:rsidR="00000000" w:rsidRDefault="002F1210">
      <w:pPr>
        <w:pStyle w:val="TOC3"/>
        <w:tabs>
          <w:tab w:val="righ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042261" w:history="1">
        <w:r>
          <w:rPr>
            <w:rStyle w:val="Hyperlink"/>
            <w:noProof/>
          </w:rPr>
          <w:t>If You Are Confused about What Words in the Author’s Textbook Require Quotation Marks in Your Writing</w:t>
        </w:r>
      </w:hyperlink>
    </w:p>
    <w:p w:rsidR="00000000" w:rsidRDefault="002F1210">
      <w:pPr>
        <w:pStyle w:val="TOC3"/>
        <w:tabs>
          <w:tab w:val="righ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042262" w:history="1">
        <w:r>
          <w:rPr>
            <w:rStyle w:val="Hyperlink"/>
            <w:noProof/>
          </w:rPr>
          <w:t>What is the Goal</w:t>
        </w:r>
        <w:r>
          <w:rPr>
            <w:rStyle w:val="Hyperlink"/>
            <w:noProof/>
          </w:rPr>
          <w:t xml:space="preserve"> for Writing in This Course? – </w:t>
        </w:r>
        <w:r>
          <w:rPr>
            <w:rStyle w:val="Hyperlink"/>
            <w:i/>
            <w:noProof/>
          </w:rPr>
          <w:t>Think about it as teaching some section of history to your smart cousin.</w:t>
        </w:r>
      </w:hyperlink>
    </w:p>
    <w:p w:rsidR="00000000" w:rsidRDefault="002F1210">
      <w:pPr>
        <w:pStyle w:val="TOC3"/>
        <w:tabs>
          <w:tab w:val="righ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042263" w:history="1">
        <w:r>
          <w:rPr>
            <w:rStyle w:val="Hyperlink"/>
            <w:noProof/>
          </w:rPr>
          <w:t>How Does Your Instructor Grade Your Writing?</w:t>
        </w:r>
      </w:hyperlink>
    </w:p>
    <w:p w:rsidR="00000000" w:rsidRDefault="002F1210">
      <w:pPr>
        <w:pStyle w:val="TOC3"/>
        <w:tabs>
          <w:tab w:val="righ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042264" w:history="1">
        <w:r>
          <w:rPr>
            <w:rStyle w:val="Hyperlink"/>
            <w:noProof/>
          </w:rPr>
          <w:t>What Is the Evidence Checklist?</w:t>
        </w:r>
      </w:hyperlink>
    </w:p>
    <w:p w:rsidR="00000000" w:rsidRDefault="002F1210">
      <w:pPr>
        <w:tabs>
          <w:tab w:val="left" w:pos="4860"/>
        </w:tabs>
      </w:pPr>
      <w:r>
        <w:fldChar w:fldCharType="end"/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1016"/>
      </w:tblGrid>
      <w:tr w:rsidR="00000000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F1210">
            <w:r>
              <w:t xml:space="preserve">Click </w:t>
            </w:r>
            <w:hyperlink r:id="rId9" w:history="1">
              <w:r>
                <w:rPr>
                  <w:rStyle w:val="Hyperlink"/>
                </w:rPr>
                <w:t>here to hear a voice explanation of the main points in next heading</w:t>
              </w:r>
            </w:hyperlink>
            <w:r>
              <w:rPr>
                <w:b/>
              </w:rPr>
              <w:t>.</w:t>
            </w:r>
          </w:p>
        </w:tc>
      </w:tr>
    </w:tbl>
    <w:p w:rsidR="00000000" w:rsidRDefault="002F1210">
      <w:pPr>
        <w:pStyle w:val="Heading2"/>
        <w:rPr>
          <w:rFonts w:eastAsia="Times New Roman"/>
        </w:rPr>
      </w:pPr>
      <w:bookmarkStart w:id="4" w:name="_Toc367042253"/>
      <w:r>
        <w:rPr>
          <w:rFonts w:eastAsia="Times New Roman"/>
        </w:rPr>
        <w:t>Making Sure I Try to Be Clear about the Limits of What I Am Saying</w:t>
      </w:r>
      <w:bookmarkEnd w:id="4"/>
    </w:p>
    <w:p w:rsidR="00000000" w:rsidRDefault="002F1210">
      <w:r>
        <w:t xml:space="preserve">I stress what works based on learning </w:t>
      </w:r>
      <w:r>
        <w:t>history. I stress what is necessary:</w:t>
      </w:r>
    </w:p>
    <w:p w:rsidR="00000000" w:rsidRDefault="002F1210">
      <w:pPr>
        <w:numPr>
          <w:ilvl w:val="0"/>
          <w:numId w:val="1"/>
        </w:numPr>
      </w:pPr>
      <w:r>
        <w:t xml:space="preserve">For academic standards when you are doing work about something that is </w:t>
      </w:r>
      <w:r>
        <w:rPr>
          <w:b/>
        </w:rPr>
        <w:t>real</w:t>
      </w:r>
      <w:r>
        <w:t xml:space="preserve"> (such as biology, business, or history)</w:t>
      </w:r>
      <w:r>
        <w:br/>
      </w:r>
      <w:r>
        <w:rPr>
          <w:b/>
          <w:i/>
          <w:highlight w:val="cyan"/>
        </w:rPr>
        <w:t>Tip</w:t>
      </w:r>
      <w:r>
        <w:rPr>
          <w:b/>
          <w:i/>
        </w:rPr>
        <w:t>:</w:t>
      </w:r>
      <w:r>
        <w:t xml:space="preserve"> If you think these things are </w:t>
      </w:r>
      <w:r>
        <w:rPr>
          <w:b/>
        </w:rPr>
        <w:t>not</w:t>
      </w:r>
      <w:r>
        <w:t xml:space="preserve"> standards, then we need to talk. I can make pages from </w:t>
      </w:r>
      <w:r>
        <w:rPr>
          <w:i/>
        </w:rPr>
        <w:t>The Bedfo</w:t>
      </w:r>
      <w:r>
        <w:rPr>
          <w:i/>
        </w:rPr>
        <w:t>rd Handbook</w:t>
      </w:r>
      <w:r>
        <w:t xml:space="preserve"> (WCJC’s chosen standard) visible to you and we can talk them through.</w:t>
      </w:r>
    </w:p>
    <w:p w:rsidR="00000000" w:rsidRDefault="002F1210">
      <w:pPr>
        <w:numPr>
          <w:ilvl w:val="0"/>
          <w:numId w:val="1"/>
        </w:numPr>
      </w:pPr>
      <w:r>
        <w:t xml:space="preserve">For jobs that pay well in the workplace. – As the first lines of each of the standards in the Evidence Checklist say, no workplace will pay for anything else. (Click </w:t>
      </w:r>
      <w:hyperlink w:anchor="_What_Is_the" w:history="1">
        <w:r>
          <w:rPr>
            <w:rStyle w:val="Hyperlink"/>
          </w:rPr>
          <w:t>here to see the Evidence Checklist.</w:t>
        </w:r>
      </w:hyperlink>
      <w:r>
        <w:t>)</w:t>
      </w:r>
    </w:p>
    <w:p w:rsidR="00000000" w:rsidRDefault="002F1210">
      <w:pPr>
        <w:numPr>
          <w:ilvl w:val="0"/>
          <w:numId w:val="1"/>
        </w:numPr>
      </w:pPr>
      <w:r>
        <w:t>For decisions that have consequence on your success and your life</w:t>
      </w:r>
    </w:p>
    <w:p w:rsidR="00000000" w:rsidRDefault="002F1210"/>
    <w:p w:rsidR="00000000" w:rsidRDefault="002F1210">
      <w:r>
        <w:t>HOWEVER, if bosses or professors say to do the opposite, then do that for them. That is the right thing to do.</w:t>
      </w:r>
    </w:p>
    <w:p w:rsidR="00000000" w:rsidRDefault="002F1210">
      <w:pPr>
        <w:tabs>
          <w:tab w:val="left" w:pos="4860"/>
        </w:tabs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1016"/>
      </w:tblGrid>
      <w:tr w:rsidR="00000000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F1210">
            <w:r>
              <w:t xml:space="preserve">Click </w:t>
            </w:r>
            <w:hyperlink r:id="rId10" w:history="1">
              <w:r>
                <w:rPr>
                  <w:rStyle w:val="Hyperlink"/>
                </w:rPr>
                <w:t>here to hear a voice explanation of how grading works and how this process works</w:t>
              </w:r>
              <w:r>
                <w:rPr>
                  <w:rStyle w:val="Hyperlink"/>
                  <w:b/>
                </w:rPr>
                <w:t>.</w:t>
              </w:r>
            </w:hyperlink>
          </w:p>
        </w:tc>
      </w:tr>
    </w:tbl>
    <w:p w:rsidR="00000000" w:rsidRDefault="002F1210">
      <w:pPr>
        <w:pStyle w:val="Heading2"/>
        <w:rPr>
          <w:rFonts w:eastAsia="Times New Roman"/>
        </w:rPr>
      </w:pPr>
      <w:bookmarkStart w:id="5" w:name="_Toc367042254"/>
      <w:r>
        <w:rPr>
          <w:rFonts w:eastAsia="Times New Roman"/>
        </w:rPr>
        <w:t>Making Sure I Stress My Positive View Toward Each of You and Why I Use Extra Credit for This Assignment</w:t>
      </w:r>
      <w:bookmarkEnd w:id="5"/>
    </w:p>
    <w:p w:rsidR="00000000" w:rsidRDefault="002F1210">
      <w:pPr>
        <w:numPr>
          <w:ilvl w:val="0"/>
          <w:numId w:val="2"/>
        </w:numPr>
        <w:spacing w:after="120"/>
      </w:pPr>
      <w:r>
        <w:t>My go</w:t>
      </w:r>
      <w:r>
        <w:t xml:space="preserve">al is </w:t>
      </w:r>
      <w:r>
        <w:rPr>
          <w:b/>
        </w:rPr>
        <w:t xml:space="preserve">not </w:t>
      </w:r>
      <w:r>
        <w:t xml:space="preserve">to zap you, but to make sure you are forewarned so someone else does not zap you.  </w:t>
      </w:r>
    </w:p>
    <w:p w:rsidR="00000000" w:rsidRDefault="002F1210">
      <w:pPr>
        <w:numPr>
          <w:ilvl w:val="0"/>
          <w:numId w:val="2"/>
        </w:numPr>
        <w:spacing w:after="120"/>
      </w:pPr>
      <w:r>
        <w:t xml:space="preserve">I look at these issues as </w:t>
      </w:r>
      <w:r>
        <w:rPr>
          <w:b/>
        </w:rPr>
        <w:t>accidental misunderstandings</w:t>
      </w:r>
      <w:r>
        <w:t xml:space="preserve"> that you have. In my surveys of my students for the last 4 (now more than 4) terms, </w:t>
      </w:r>
      <w:r>
        <w:rPr>
          <w:b/>
        </w:rPr>
        <w:t>over</w:t>
      </w:r>
      <w:r>
        <w:t xml:space="preserve"> 50% of students ha</w:t>
      </w:r>
      <w:r>
        <w:t xml:space="preserve">d a misunderstanding of </w:t>
      </w:r>
      <w:r>
        <w:rPr>
          <w:b/>
        </w:rPr>
        <w:t xml:space="preserve">most </w:t>
      </w:r>
      <w:r>
        <w:t>of these things, including plagiarism and “half-copy” plagiarism but especially factual accuracy.</w:t>
      </w:r>
      <w:r>
        <w:br/>
        <w:t>I have</w:t>
      </w:r>
      <w:r>
        <w:rPr>
          <w:b/>
        </w:rPr>
        <w:t xml:space="preserve"> no</w:t>
      </w:r>
      <w:r>
        <w:t xml:space="preserve"> problems with your brains or your ethics! </w:t>
      </w:r>
      <w:r>
        <w:br/>
        <w:t>I am concerned you have a misunderstanding that can get you zapped in your f</w:t>
      </w:r>
      <w:r>
        <w:t>uture.</w:t>
      </w:r>
    </w:p>
    <w:p w:rsidR="00000000" w:rsidRDefault="002F1210">
      <w:pPr>
        <w:numPr>
          <w:ilvl w:val="0"/>
          <w:numId w:val="2"/>
        </w:numPr>
        <w:spacing w:after="120"/>
      </w:pPr>
      <w:r>
        <w:t>As proof of my positive position toward you: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0746"/>
      </w:tblGrid>
      <w:tr w:rsidR="00000000">
        <w:tc>
          <w:tcPr>
            <w:tcW w:w="11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F1210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</w:pPr>
            <w:r>
              <w:t xml:space="preserve">I record a </w:t>
            </w:r>
            <w:r>
              <w:rPr>
                <w:i/>
              </w:rPr>
              <w:t>real</w:t>
            </w:r>
            <w:r>
              <w:t xml:space="preserve"> grade for your work on the Practice Essay (History Changes Essay). </w:t>
            </w:r>
            <w:r>
              <w:br/>
            </w:r>
            <w:r>
              <w:rPr>
                <w:i/>
              </w:rPr>
              <w:t xml:space="preserve">Why? </w:t>
            </w:r>
            <w:r>
              <w:t xml:space="preserve">So you can tell the percentage you will make on the 50-point assignments (2 essays each at 25 points) if you </w:t>
            </w:r>
            <w:r>
              <w:t>keep working as you are. If you made a 4 on the 10-point Practice Essay and did the same manner of working on the 50-point essays, you would get only 20 points (40% of 50 = 20).</w:t>
            </w:r>
          </w:p>
          <w:p w:rsidR="00000000" w:rsidRDefault="002F1210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</w:pPr>
            <w:r>
              <w:t>If you do the instructions below, I record all of the extra credit I have prom</w:t>
            </w:r>
            <w:r>
              <w:t xml:space="preserve">ised. </w:t>
            </w:r>
            <w:r>
              <w:rPr>
                <w:b/>
              </w:rPr>
              <w:t>If you cannot tell what to do, talk to me. I am glad to help you.</w:t>
            </w:r>
            <w:r>
              <w:br/>
            </w:r>
            <w:r>
              <w:rPr>
                <w:i/>
              </w:rPr>
              <w:t xml:space="preserve">Why? </w:t>
            </w:r>
            <w:r>
              <w:t>Because I do</w:t>
            </w:r>
            <w:r>
              <w:rPr>
                <w:b/>
              </w:rPr>
              <w:t xml:space="preserve"> not</w:t>
            </w:r>
            <w:r>
              <w:t xml:space="preserve"> think people should be zapped for having a misunderstanding. That is why you can get extra credit to cover any low grade.</w:t>
            </w:r>
          </w:p>
          <w:p w:rsidR="00000000" w:rsidRDefault="002F1210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</w:pPr>
            <w:r>
              <w:t>If you change how you work in the future</w:t>
            </w:r>
            <w:r>
              <w:t xml:space="preserve">, you will not only learn history a lot better (my goal for all this), but practice skills to help you for your entire life. </w:t>
            </w:r>
            <w:r>
              <w:rPr>
                <w:b/>
              </w:rPr>
              <w:t>Practice being the person you want to be.</w:t>
            </w:r>
          </w:p>
        </w:tc>
      </w:tr>
    </w:tbl>
    <w:p w:rsidR="00000000" w:rsidRDefault="002F1210">
      <w:pPr>
        <w:tabs>
          <w:tab w:val="left" w:pos="720"/>
        </w:tabs>
        <w:spacing w:after="120"/>
      </w:pPr>
    </w:p>
    <w:p w:rsidR="00000000" w:rsidRDefault="002F1210">
      <w:pPr>
        <w:pStyle w:val="Heading2"/>
        <w:rPr>
          <w:rFonts w:eastAsia="Times New Roman"/>
        </w:rPr>
      </w:pPr>
      <w:bookmarkStart w:id="6" w:name="_Toc367042255"/>
      <w:r>
        <w:rPr>
          <w:rFonts w:eastAsia="Times New Roman"/>
        </w:rPr>
        <w:t xml:space="preserve">Before You Look at Your Feedback with the Evidence Rubric, Let’s Look at How the Rubric </w:t>
      </w:r>
      <w:r>
        <w:rPr>
          <w:rFonts w:eastAsia="Times New Roman"/>
        </w:rPr>
        <w:t>Works</w:t>
      </w:r>
      <w:bookmarkEnd w:id="6"/>
    </w:p>
    <w:p w:rsidR="00000000" w:rsidRDefault="002F1210"/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1016"/>
      </w:tblGrid>
      <w:tr w:rsidR="00000000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F1210">
            <w:r>
              <w:t xml:space="preserve">Click </w:t>
            </w:r>
            <w:hyperlink r:id="rId11" w:history="1">
              <w:r>
                <w:rPr>
                  <w:rStyle w:val="Hyperlink"/>
                </w:rPr>
                <w:t>here to hear a voice explanation of How the Evidence Rubric Works with the Practice Essay</w:t>
              </w:r>
            </w:hyperlink>
            <w:r>
              <w:t xml:space="preserve">—and essay on a single topic (a single part) but you have to understand all the </w:t>
            </w:r>
            <w:r>
              <w:t>other parts if you are going to make sense.</w:t>
            </w:r>
          </w:p>
        </w:tc>
      </w:tr>
    </w:tbl>
    <w:p w:rsidR="00000000" w:rsidRDefault="002F1210">
      <w:pPr>
        <w:pStyle w:val="Heading3"/>
      </w:pPr>
      <w:bookmarkStart w:id="7" w:name="_Toc367042256"/>
      <w:r>
        <w:t>First, Let’s Look at the Evidence Rubric If the Student Were Absolutely Perfect (100% on Every Row) with the Practice Essay</w:t>
      </w:r>
      <w:bookmarkEnd w:id="7"/>
    </w:p>
    <w:p w:rsidR="00000000" w:rsidRDefault="002F1210">
      <w:r>
        <w:t>I will talk about these things in the order listed:</w:t>
      </w:r>
    </w:p>
    <w:p w:rsidR="00000000" w:rsidRDefault="002F1210">
      <w:pPr>
        <w:pStyle w:val="ListParagraph"/>
        <w:numPr>
          <w:ilvl w:val="0"/>
          <w:numId w:val="4"/>
        </w:numPr>
      </w:pPr>
      <w:r>
        <w:t>Notice the Concept column and notice</w:t>
      </w:r>
      <w:r>
        <w:t xml:space="preserve"> what is worth 60% of the entire grade (or 6 out of 10 points for a 10-point essay)—Reading for Evidence. Also notice what’s worth 30% of the entire grade (or 3 out of 10 points for a 10-point essay)—Writing with Evidence.</w:t>
      </w:r>
    </w:p>
    <w:p w:rsidR="00000000" w:rsidRDefault="002F1210">
      <w:pPr>
        <w:pStyle w:val="ListParagraph"/>
        <w:numPr>
          <w:ilvl w:val="0"/>
          <w:numId w:val="4"/>
        </w:numPr>
      </w:pPr>
      <w:r>
        <w:t>Notice the headings that start wi</w:t>
      </w:r>
      <w:r>
        <w:t xml:space="preserve">th “A” Paper Criteria, “B” criteria and so on. Notice what the big deal (the “A” Paper Criteria for Writing with Evidence. If you want to learn, try to teach it. </w:t>
      </w:r>
    </w:p>
    <w:p w:rsidR="00000000" w:rsidRDefault="002F1210">
      <w:pPr>
        <w:pStyle w:val="ListParagraph"/>
        <w:numPr>
          <w:ilvl w:val="0"/>
          <w:numId w:val="4"/>
        </w:numPr>
      </w:pPr>
      <w:r>
        <w:t>Lastly, notice that 100 Scale Grade and the Point Scale and next we are going to look at what</w:t>
      </w:r>
      <w:r>
        <w:t xml:space="preserve"> happens when I enter something in that column.</w:t>
      </w:r>
    </w:p>
    <w:p w:rsidR="00000000" w:rsidRDefault="002F1210"/>
    <w:p w:rsidR="00000000" w:rsidRDefault="002F1210">
      <w:r>
        <w:t xml:space="preserve">If you do not see the rubric with perfect scores, click </w:t>
      </w:r>
      <w:hyperlink r:id="rId12" w:history="1">
        <w:r>
          <w:rPr>
            <w:rStyle w:val="Hyperlink"/>
          </w:rPr>
          <w:t>here.</w:t>
        </w:r>
      </w:hyperlink>
    </w:p>
    <w:p w:rsidR="00000000" w:rsidRDefault="002F1210">
      <w:pPr>
        <w:tabs>
          <w:tab w:val="left" w:pos="4860"/>
        </w:tabs>
      </w:pPr>
      <w:r>
        <w:rPr>
          <w:noProof/>
        </w:rPr>
        <w:drawing>
          <wp:inline distT="0" distB="0" distL="0" distR="0" wp14:anchorId="055D2FB0" wp14:editId="62FB2EA7">
            <wp:extent cx="7772400" cy="48863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F1210">
      <w:pPr>
        <w:pStyle w:val="Heading3"/>
      </w:pPr>
      <w:bookmarkStart w:id="8" w:name="_Toc367042257"/>
      <w:r>
        <w:t>Second, Let’s Look at Evidence Rubric If the Student Did Not Do Well on the Practice Essay</w:t>
      </w:r>
      <w:bookmarkEnd w:id="8"/>
    </w:p>
    <w:p w:rsidR="00000000" w:rsidRDefault="002F1210"/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1016"/>
      </w:tblGrid>
      <w:tr w:rsidR="00000000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F1210">
            <w:r>
              <w:t xml:space="preserve">Click </w:t>
            </w:r>
            <w:hyperlink r:id="rId14" w:history="1">
              <w:r>
                <w:rPr>
                  <w:rStyle w:val="Hyperlink"/>
                </w:rPr>
                <w:t xml:space="preserve">here </w:t>
              </w:r>
              <w:r>
                <w:rPr>
                  <w:rStyle w:val="Hyperlink"/>
                </w:rPr>
                <w:t>to hear a voice explanation of How the Evidence Rubric reveals what the student and calculates the points</w:t>
              </w:r>
            </w:hyperlink>
            <w:r>
              <w:t>.</w:t>
            </w:r>
          </w:p>
        </w:tc>
      </w:tr>
    </w:tbl>
    <w:p w:rsidR="00000000" w:rsidRDefault="002F1210"/>
    <w:p w:rsidR="00000000" w:rsidRDefault="002F1210">
      <w:r>
        <w:t>In this case, imagine that the student:</w:t>
      </w:r>
    </w:p>
    <w:p w:rsidR="00000000" w:rsidRDefault="002F1210">
      <w:pPr>
        <w:pStyle w:val="ListParagraph"/>
        <w:numPr>
          <w:ilvl w:val="0"/>
          <w:numId w:val="4"/>
        </w:numPr>
      </w:pPr>
      <w:r>
        <w:t>Had a question—to use an example from United States History I—on Africans who were brought to the colonies a</w:t>
      </w:r>
      <w:r>
        <w:t xml:space="preserve">nd the student wrote about </w:t>
      </w:r>
      <w:r>
        <w:rPr>
          <w:i/>
        </w:rPr>
        <w:t>English servants</w:t>
      </w:r>
      <w:r>
        <w:t>.</w:t>
      </w:r>
    </w:p>
    <w:p w:rsidR="00000000" w:rsidRDefault="002F1210">
      <w:pPr>
        <w:pStyle w:val="ListParagraph"/>
        <w:numPr>
          <w:ilvl w:val="0"/>
          <w:numId w:val="4"/>
        </w:numPr>
      </w:pPr>
      <w:r>
        <w:t xml:space="preserve">Just grabbed some words exactly from the source and copied them and just swapped some other words in the author’s sentences (what </w:t>
      </w:r>
      <w:r>
        <w:rPr>
          <w:i/>
        </w:rPr>
        <w:t>The Bedford Handbook</w:t>
      </w:r>
      <w:r>
        <w:t xml:space="preserve"> calls “half-copy” plagiarism).</w:t>
      </w:r>
    </w:p>
    <w:p w:rsidR="00000000" w:rsidRDefault="002F1210">
      <w:pPr>
        <w:pStyle w:val="ListParagraph"/>
        <w:numPr>
          <w:ilvl w:val="0"/>
          <w:numId w:val="4"/>
        </w:numPr>
      </w:pPr>
      <w:r>
        <w:t>Followed the instruction on the maximum length and that was it.</w:t>
      </w:r>
    </w:p>
    <w:p w:rsidR="00000000" w:rsidRDefault="002F1210">
      <w:pPr>
        <w:pStyle w:val="ListParagraph"/>
        <w:numPr>
          <w:ilvl w:val="0"/>
          <w:numId w:val="4"/>
        </w:numPr>
      </w:pPr>
      <w:r>
        <w:t>Did have only one grammatical error.</w:t>
      </w:r>
    </w:p>
    <w:p w:rsidR="00000000" w:rsidRDefault="002F1210">
      <w:pPr>
        <w:pStyle w:val="ListParagraph"/>
      </w:pPr>
    </w:p>
    <w:p w:rsidR="00000000" w:rsidRDefault="002F1210">
      <w:pPr>
        <w:pStyle w:val="ListParagraph"/>
        <w:ind w:left="0"/>
      </w:pPr>
      <w:r>
        <w:t>Now, notice what happens to the 100 Scale Grade and that Point Scale.  I also will try to color highlight, as I do below, to help you recognize what lette</w:t>
      </w:r>
      <w:r>
        <w:t>r of grade I believe is appropriate. Yellow indicates a warning sign and green something is positive.</w:t>
      </w:r>
    </w:p>
    <w:p w:rsidR="00000000" w:rsidRDefault="002F1210">
      <w:pPr>
        <w:pStyle w:val="ListParagraph"/>
        <w:ind w:left="0"/>
      </w:pPr>
      <w:r>
        <w:t xml:space="preserve">If you do not see the rubric with showing a student who did not do well, click </w:t>
      </w:r>
      <w:hyperlink r:id="rId15" w:history="1">
        <w:r>
          <w:rPr>
            <w:rStyle w:val="Hyperlink"/>
          </w:rPr>
          <w:t>here.</w:t>
        </w:r>
      </w:hyperlink>
    </w:p>
    <w:p w:rsidR="00000000" w:rsidRDefault="002F1210">
      <w:pPr>
        <w:pStyle w:val="ListParagraph"/>
        <w:ind w:left="0"/>
      </w:pPr>
      <w:r>
        <w:rPr>
          <w:noProof/>
        </w:rPr>
        <w:drawing>
          <wp:inline distT="0" distB="0" distL="0" distR="0" wp14:anchorId="5939B3F4" wp14:editId="15B97814">
            <wp:extent cx="7772400" cy="483870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F1210">
      <w:pPr>
        <w:pStyle w:val="ListParagraph"/>
        <w:ind w:left="0"/>
      </w:pPr>
    </w:p>
    <w:p w:rsidR="00000000" w:rsidRDefault="002F1210">
      <w:pPr>
        <w:tabs>
          <w:tab w:val="left" w:pos="4860"/>
        </w:tabs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1016"/>
      </w:tblGrid>
      <w:tr w:rsidR="00000000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F1210">
            <w:r>
              <w:t xml:space="preserve">Click </w:t>
            </w:r>
            <w:hyperlink r:id="rId17" w:history="1">
              <w:r>
                <w:rPr>
                  <w:rStyle w:val="Hyperlink"/>
                </w:rPr>
                <w:t>here to hear a voice explanation of what you do in Step 2 (and get the extra credit)</w:t>
              </w:r>
            </w:hyperlink>
          </w:p>
        </w:tc>
      </w:tr>
    </w:tbl>
    <w:p w:rsidR="00000000" w:rsidRDefault="002F1210">
      <w:pPr>
        <w:pStyle w:val="Heading2"/>
        <w:rPr>
          <w:rFonts w:eastAsia="Times New Roman"/>
        </w:rPr>
      </w:pPr>
      <w:bookmarkStart w:id="9" w:name="_Toc367042258"/>
      <w:r>
        <w:rPr>
          <w:rFonts w:eastAsia="Times New Roman"/>
        </w:rPr>
        <w:t>What Do You Do in Step 2 (and Get the Extra Credit)?</w:t>
      </w:r>
      <w:bookmarkEnd w:id="9"/>
    </w:p>
    <w:p w:rsidR="00000000" w:rsidRDefault="002F1210">
      <w:r>
        <w:t>When you read for and wrote the Practice Essay you did Step1 in this process. You are now going to do Step 2.</w:t>
      </w:r>
    </w:p>
    <w:p w:rsidR="00000000" w:rsidRDefault="002F1210"/>
    <w:p w:rsidR="00000000" w:rsidRDefault="002F1210">
      <w:r>
        <w:t xml:space="preserve">In Step 2, you are </w:t>
      </w:r>
      <w:r>
        <w:rPr>
          <w:b/>
        </w:rPr>
        <w:t>not</w:t>
      </w:r>
      <w:r>
        <w:t xml:space="preserve"> rewriting, </w:t>
      </w:r>
      <w:r>
        <w:rPr>
          <w:b/>
        </w:rPr>
        <w:t>not</w:t>
      </w:r>
      <w:r>
        <w:t xml:space="preserve"> modifying anything, and </w:t>
      </w:r>
      <w:r>
        <w:rPr>
          <w:b/>
        </w:rPr>
        <w:t>not</w:t>
      </w:r>
      <w:r>
        <w:t xml:space="preserve"> creating a new version of </w:t>
      </w:r>
      <w:r>
        <w:t xml:space="preserve">this assignment. </w:t>
      </w:r>
      <w:r>
        <w:rPr>
          <w:b/>
        </w:rPr>
        <w:t>You are going to work to see yourself as others (a boss or a prof) might see you</w:t>
      </w:r>
      <w:r>
        <w:t>.</w:t>
      </w:r>
    </w:p>
    <w:p w:rsidR="00000000" w:rsidRDefault="002F1210"/>
    <w:p w:rsidR="00000000" w:rsidRDefault="002F1210">
      <w:pPr>
        <w:rPr>
          <w:b/>
        </w:rPr>
      </w:pPr>
      <w:r>
        <w:rPr>
          <w:b/>
        </w:rPr>
        <w:t>So what are you to do?</w:t>
      </w:r>
    </w:p>
    <w:p w:rsidR="00000000" w:rsidRDefault="002F1210">
      <w:pPr>
        <w:tabs>
          <w:tab w:val="left" w:pos="4860"/>
        </w:tabs>
      </w:pPr>
      <w:r>
        <w:t xml:space="preserve">In </w:t>
      </w:r>
      <w:r>
        <w:rPr>
          <w:b/>
        </w:rPr>
        <w:t>this</w:t>
      </w:r>
      <w:r>
        <w:t xml:space="preserve"> order, do this:</w:t>
      </w:r>
    </w:p>
    <w:p w:rsidR="00000000" w:rsidRDefault="002F1210">
      <w:pPr>
        <w:numPr>
          <w:ilvl w:val="0"/>
          <w:numId w:val="5"/>
        </w:numPr>
        <w:tabs>
          <w:tab w:val="left" w:pos="4860"/>
        </w:tabs>
      </w:pPr>
      <w:r>
        <w:t xml:space="preserve">Go copy what you submitted as your Practice Essay into a file (such as a .doc </w:t>
      </w:r>
      <w:r>
        <w:t xml:space="preserve">file or an .rtf file). You will later copy it into your reply to my email with the rubric for you.  </w:t>
      </w:r>
      <w:r>
        <w:br/>
        <w:t>If you don’t know how, click on Quizzes &amp; Exams, click on your submitted Practice Essay, and follow the prompts to choose to see what you submitted. Then c</w:t>
      </w:r>
      <w:r>
        <w:t xml:space="preserve">opy and paste the question and your answer.  Copy and Paste functions or those on </w:t>
      </w:r>
      <w:r>
        <w:br/>
      </w:r>
    </w:p>
    <w:p w:rsidR="00000000" w:rsidRDefault="002F1210">
      <w:pPr>
        <w:numPr>
          <w:ilvl w:val="0"/>
          <w:numId w:val="5"/>
        </w:numPr>
        <w:tabs>
          <w:tab w:val="left" w:pos="4860"/>
        </w:tabs>
      </w:pPr>
      <w:r>
        <w:t>Put your book and what you wrote side by side so you can compare them easily. I have found touching the words on each one very helpful in making myself observe carefully.</w:t>
      </w:r>
      <w:r>
        <w:br/>
      </w:r>
    </w:p>
    <w:p w:rsidR="00000000" w:rsidRDefault="002F1210">
      <w:pPr>
        <w:numPr>
          <w:ilvl w:val="0"/>
          <w:numId w:val="5"/>
        </w:numPr>
        <w:tabs>
          <w:tab w:val="left" w:pos="4860"/>
        </w:tabs>
      </w:pPr>
      <w:r>
        <w:t xml:space="preserve">If I marked in the row for Reading for Evidence that you had one or more of the errors listed under the “D” Paper Criteria, compare carefully the page(s) you were </w:t>
      </w:r>
      <w:r>
        <w:rPr>
          <w:b/>
        </w:rPr>
        <w:t>supposed</w:t>
      </w:r>
      <w:r>
        <w:t xml:space="preserve"> to read with what you wrote:</w:t>
      </w:r>
    </w:p>
    <w:tbl>
      <w:tblPr>
        <w:tblStyle w:val="TableGrid"/>
        <w:tblW w:w="0" w:type="auto"/>
        <w:tblInd w:w="720" w:type="dxa"/>
        <w:tblLook w:val="01E0" w:firstRow="1" w:lastRow="1" w:firstColumn="1" w:lastColumn="1" w:noHBand="0" w:noVBand="0"/>
      </w:tblPr>
      <w:tblGrid>
        <w:gridCol w:w="10296"/>
      </w:tblGrid>
      <w:tr w:rsidR="0000000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F1210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</w:pPr>
            <w:r>
              <w:t xml:space="preserve">If the textbook does </w:t>
            </w:r>
            <w:r>
              <w:rPr>
                <w:b/>
              </w:rPr>
              <w:t>not specifically</w:t>
            </w:r>
            <w:r>
              <w:t xml:space="preserve"> support what y</w:t>
            </w:r>
            <w:r>
              <w:t xml:space="preserve">ou say, then </w:t>
            </w:r>
            <w:r>
              <w:rPr>
                <w:szCs w:val="20"/>
              </w:rPr>
              <w:t xml:space="preserve">strike through each of the words in your paper that you cannot verify in the textbook. (Strike through looks like </w:t>
            </w:r>
            <w:r>
              <w:rPr>
                <w:strike/>
                <w:szCs w:val="20"/>
              </w:rPr>
              <w:t>this</w:t>
            </w:r>
            <w:r>
              <w:rPr>
                <w:szCs w:val="20"/>
              </w:rPr>
              <w:t>.)</w:t>
            </w:r>
          </w:p>
          <w:p w:rsidR="00000000" w:rsidRDefault="002F1210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</w:pPr>
            <w:r>
              <w:t xml:space="preserve">If you think that those pages you were supposed to read do specifically support what you say and that you could tell me a </w:t>
            </w:r>
            <w:r>
              <w:t xml:space="preserve">specific place on a </w:t>
            </w:r>
            <w:r>
              <w:rPr>
                <w:b/>
              </w:rPr>
              <w:t>specific</w:t>
            </w:r>
            <w:r>
              <w:t xml:space="preserve"> page where the textbook does back that up, then you may leave it alone but you must show me where the fact is.</w:t>
            </w:r>
            <w:r>
              <w:br/>
              <w:t xml:space="preserve"> </w:t>
            </w:r>
          </w:p>
        </w:tc>
      </w:tr>
    </w:tbl>
    <w:p w:rsidR="00000000" w:rsidRDefault="002F1210">
      <w:pPr>
        <w:numPr>
          <w:ilvl w:val="0"/>
          <w:numId w:val="5"/>
        </w:numPr>
        <w:tabs>
          <w:tab w:val="left" w:pos="4860"/>
        </w:tabs>
      </w:pPr>
      <w:r>
        <w:t>If I marked in the row for Reading for Evidence that you one or more of the errors listed under the “F” Paper Crit</w:t>
      </w:r>
      <w:r>
        <w:t>eria, state beside that row the Chapter # and the exact heading(s) that you were to read for the topic that you were to answer.</w:t>
      </w:r>
    </w:p>
    <w:p w:rsidR="00000000" w:rsidRDefault="002F1210">
      <w:pPr>
        <w:tabs>
          <w:tab w:val="left" w:pos="4860"/>
        </w:tabs>
        <w:ind w:left="360"/>
      </w:pPr>
    </w:p>
    <w:p w:rsidR="00000000" w:rsidRDefault="002F1210">
      <w:pPr>
        <w:numPr>
          <w:ilvl w:val="0"/>
          <w:numId w:val="5"/>
        </w:numPr>
        <w:tabs>
          <w:tab w:val="left" w:pos="4860"/>
        </w:tabs>
      </w:pPr>
      <w:r>
        <w:t>If I marked in the row for Writing with Evidence the errors listed under the “D” Paper Criteria that you wrote passively (plagi</w:t>
      </w:r>
      <w:r>
        <w:t xml:space="preserve">arism or “half-copy” plagiarism”), </w:t>
      </w:r>
      <w:r>
        <w:rPr>
          <w:szCs w:val="20"/>
        </w:rPr>
        <w:t xml:space="preserve">underline in </w:t>
      </w:r>
      <w:r>
        <w:rPr>
          <w:b/>
          <w:i/>
          <w:szCs w:val="20"/>
        </w:rPr>
        <w:t>your</w:t>
      </w:r>
      <w:r>
        <w:rPr>
          <w:szCs w:val="20"/>
        </w:rPr>
        <w:t xml:space="preserve"> paper </w:t>
      </w:r>
      <w:r>
        <w:rPr>
          <w:b/>
          <w:szCs w:val="20"/>
        </w:rPr>
        <w:t>every</w:t>
      </w:r>
      <w:r>
        <w:rPr>
          <w:szCs w:val="20"/>
        </w:rPr>
        <w:t xml:space="preserve"> word and </w:t>
      </w:r>
      <w:r>
        <w:rPr>
          <w:b/>
          <w:szCs w:val="20"/>
        </w:rPr>
        <w:t>every part of a word</w:t>
      </w:r>
      <w:r>
        <w:rPr>
          <w:szCs w:val="20"/>
        </w:rPr>
        <w:t xml:space="preserve"> that you used from the book. (Underline looks like</w:t>
      </w:r>
      <w:r>
        <w:rPr>
          <w:szCs w:val="20"/>
          <w:u w:val="single"/>
        </w:rPr>
        <w:t xml:space="preserve"> this</w:t>
      </w:r>
      <w:r>
        <w:rPr>
          <w:szCs w:val="20"/>
        </w:rPr>
        <w:t>.)</w:t>
      </w:r>
    </w:p>
    <w:tbl>
      <w:tblPr>
        <w:tblStyle w:val="TableGrid"/>
        <w:tblW w:w="0" w:type="auto"/>
        <w:tblInd w:w="720" w:type="dxa"/>
        <w:tblLook w:val="01E0" w:firstRow="1" w:lastRow="1" w:firstColumn="1" w:lastColumn="1" w:noHBand="0" w:noVBand="0"/>
      </w:tblPr>
      <w:tblGrid>
        <w:gridCol w:w="10296"/>
      </w:tblGrid>
      <w:tr w:rsidR="00000000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F1210">
            <w:pPr>
              <w:tabs>
                <w:tab w:val="left" w:pos="4860"/>
              </w:tabs>
              <w:rPr>
                <w:szCs w:val="20"/>
              </w:rPr>
            </w:pPr>
            <w:r>
              <w:rPr>
                <w:szCs w:val="20"/>
              </w:rPr>
              <w:t>Example of using part of a word::</w:t>
            </w:r>
          </w:p>
          <w:p w:rsidR="00000000" w:rsidRDefault="002F1210">
            <w:pPr>
              <w:tabs>
                <w:tab w:val="left" w:pos="4860"/>
              </w:tabs>
            </w:pPr>
            <w:r>
              <w:rPr>
                <w:szCs w:val="20"/>
              </w:rPr>
              <w:t xml:space="preserve">If the author wrote the word </w:t>
            </w:r>
            <w:r>
              <w:rPr>
                <w:i/>
                <w:szCs w:val="20"/>
              </w:rPr>
              <w:t>demonstrating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and if you wrote demonstrated, then you underline </w:t>
            </w:r>
            <w:r>
              <w:rPr>
                <w:szCs w:val="20"/>
                <w:u w:val="single"/>
              </w:rPr>
              <w:t>demonstrat</w:t>
            </w:r>
            <w:r>
              <w:rPr>
                <w:szCs w:val="20"/>
              </w:rPr>
              <w:t>ed</w:t>
            </w:r>
          </w:p>
        </w:tc>
      </w:tr>
    </w:tbl>
    <w:p w:rsidR="00000000" w:rsidRDefault="002F1210">
      <w:pPr>
        <w:tabs>
          <w:tab w:val="left" w:pos="4860"/>
        </w:tabs>
        <w:ind w:left="720"/>
      </w:pPr>
    </w:p>
    <w:p w:rsidR="00000000" w:rsidRDefault="002F1210">
      <w:pPr>
        <w:numPr>
          <w:ilvl w:val="0"/>
          <w:numId w:val="5"/>
        </w:numPr>
        <w:tabs>
          <w:tab w:val="left" w:pos="4860"/>
        </w:tabs>
      </w:pPr>
      <w:r>
        <w:t xml:space="preserve">If I marked in the row for Writing with Evidence the errors listed under the “D” Paper Criteria that you modified a quotation or under the “F” Paper Criteria </w:t>
      </w:r>
      <w:r>
        <w:t>that you modified the quotation and changed its meaning, it means that you have placed some words of the author’s within quotations marks, but you have:</w:t>
      </w:r>
    </w:p>
    <w:tbl>
      <w:tblPr>
        <w:tblStyle w:val="TableGrid"/>
        <w:tblW w:w="0" w:type="auto"/>
        <w:tblInd w:w="720" w:type="dxa"/>
        <w:tblLook w:val="01E0" w:firstRow="1" w:lastRow="1" w:firstColumn="1" w:lastColumn="1" w:noHBand="0" w:noVBand="0"/>
      </w:tblPr>
      <w:tblGrid>
        <w:gridCol w:w="10296"/>
      </w:tblGrid>
      <w:tr w:rsidR="0000000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1210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b/>
              </w:rPr>
              <w:t>EITHER</w:t>
            </w:r>
            <w:r>
              <w:t xml:space="preserve"> modified the quotation without following the rules in </w:t>
            </w:r>
            <w:r>
              <w:rPr>
                <w:i/>
              </w:rPr>
              <w:t>The Bedford Handbook</w:t>
            </w:r>
            <w:r>
              <w:t xml:space="preserve"> to reveal your cha</w:t>
            </w:r>
            <w:r>
              <w:t>nges to a reader</w:t>
            </w:r>
          </w:p>
          <w:p w:rsidR="00000000" w:rsidRDefault="002F1210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b/>
              </w:rPr>
              <w:t>AND/OR</w:t>
            </w:r>
            <w:r>
              <w:t xml:space="preserve"> used the author’s words for another purpose than he or she intended </w:t>
            </w:r>
          </w:p>
          <w:p w:rsidR="00000000" w:rsidRDefault="002F1210">
            <w:pPr>
              <w:tabs>
                <w:tab w:val="left" w:pos="4860"/>
              </w:tabs>
            </w:pPr>
          </w:p>
          <w:p w:rsidR="00000000" w:rsidRDefault="002F1210">
            <w:pPr>
              <w:tabs>
                <w:tab w:val="left" w:pos="4860"/>
              </w:tabs>
            </w:pPr>
            <w:r>
              <w:t xml:space="preserve">So what do you do? You go compare </w:t>
            </w:r>
            <w:r>
              <w:rPr>
                <w:b/>
              </w:rPr>
              <w:t>letter-by-letter</w:t>
            </w:r>
            <w:r>
              <w:t xml:space="preserve"> the author’s words and yours:</w:t>
            </w:r>
          </w:p>
          <w:p w:rsidR="00000000" w:rsidRDefault="002F1210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b/>
              </w:rPr>
              <w:t xml:space="preserve">IF </w:t>
            </w:r>
            <w:r>
              <w:t xml:space="preserve">you modified the quotation without following the rules in </w:t>
            </w:r>
            <w:r>
              <w:rPr>
                <w:i/>
              </w:rPr>
              <w:t>The Bedford Handbook</w:t>
            </w:r>
            <w:r>
              <w:t xml:space="preserve"> to reveal your changes to a reader, insert a [ ] immediately after the quotation and write it exactly.</w:t>
            </w:r>
          </w:p>
          <w:p w:rsidR="00000000" w:rsidRDefault="002F1210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</w:pPr>
            <w:r>
              <w:t xml:space="preserve">IF you used the author’s words for another purpose than he or she intended, strike through the quotation. </w:t>
            </w:r>
            <w:r>
              <w:rPr>
                <w:szCs w:val="20"/>
              </w:rPr>
              <w:t xml:space="preserve">(Strike through looks like </w:t>
            </w:r>
            <w:r>
              <w:rPr>
                <w:strike/>
                <w:szCs w:val="20"/>
              </w:rPr>
              <w:t>this</w:t>
            </w:r>
            <w:r>
              <w:rPr>
                <w:szCs w:val="20"/>
              </w:rPr>
              <w:t>.)</w:t>
            </w:r>
          </w:p>
        </w:tc>
      </w:tr>
    </w:tbl>
    <w:p w:rsidR="00000000" w:rsidRDefault="002F1210">
      <w:pPr>
        <w:tabs>
          <w:tab w:val="left" w:pos="720"/>
        </w:tabs>
        <w:rPr>
          <w:rFonts w:cs="Arial"/>
          <w:sz w:val="8"/>
          <w:szCs w:val="8"/>
        </w:rPr>
      </w:pPr>
    </w:p>
    <w:p w:rsidR="00000000" w:rsidRDefault="002F1210">
      <w:pPr>
        <w:pStyle w:val="Heading2"/>
        <w:rPr>
          <w:rFonts w:eastAsia="Times New Roman"/>
        </w:rPr>
      </w:pPr>
      <w:bookmarkStart w:id="10" w:name="_Toc367042259"/>
      <w:r>
        <w:rPr>
          <w:rFonts w:eastAsia="Times New Roman"/>
        </w:rPr>
        <w:t>Questions Y</w:t>
      </w:r>
      <w:r>
        <w:rPr>
          <w:rFonts w:eastAsia="Times New Roman"/>
        </w:rPr>
        <w:t>ou May Have</w:t>
      </w:r>
      <w:bookmarkEnd w:id="10"/>
    </w:p>
    <w:p w:rsidR="00000000" w:rsidRDefault="002F1210">
      <w:pPr>
        <w:pStyle w:val="Heading3"/>
        <w:rPr>
          <w:rFonts w:eastAsia="Times New Roman"/>
          <w:szCs w:val="28"/>
        </w:rPr>
      </w:pPr>
      <w:bookmarkStart w:id="11" w:name="_Toc367042260"/>
      <w:r>
        <w:rPr>
          <w:rFonts w:eastAsia="Times New Roman"/>
        </w:rPr>
        <w:t>If You Are Really Puzzled about Plagiarism or “Half-copy” Plagiarism Being Marked, Read This</w:t>
      </w:r>
      <w:bookmarkEnd w:id="11"/>
    </w:p>
    <w:p w:rsidR="00000000" w:rsidRDefault="002F1210">
      <w:r>
        <w:t xml:space="preserve">Students are usually puzzled about the plagiarism or “half-plagiarism” marking because they lack some basic information. Here are the basics. </w:t>
      </w:r>
    </w:p>
    <w:p w:rsidR="00000000" w:rsidRDefault="002F1210"/>
    <w:p w:rsidR="00000000" w:rsidRDefault="002F1210">
      <w:pPr>
        <w:pStyle w:val="ListParagraph"/>
        <w:numPr>
          <w:ilvl w:val="0"/>
          <w:numId w:val="6"/>
        </w:numPr>
      </w:pPr>
      <w:r>
        <w:t xml:space="preserve">The </w:t>
      </w:r>
      <w:r>
        <w:t xml:space="preserve">submission of a paper with words from an author </w:t>
      </w:r>
      <w:r>
        <w:rPr>
          <w:b/>
        </w:rPr>
        <w:t xml:space="preserve">without </w:t>
      </w:r>
      <w:r>
        <w:t xml:space="preserve">quotation marks can be the </w:t>
      </w:r>
      <w:r>
        <w:rPr>
          <w:b/>
        </w:rPr>
        <w:t xml:space="preserve">professor's evidence </w:t>
      </w:r>
      <w:r>
        <w:t>that you plagiarized. Some professors may not notice, but some may call it plagiarism. Do</w:t>
      </w:r>
      <w:r>
        <w:rPr>
          <w:b/>
        </w:rPr>
        <w:t xml:space="preserve"> not</w:t>
      </w:r>
      <w:r>
        <w:t xml:space="preserve"> assume that past responses by professors guarantees what f</w:t>
      </w:r>
      <w:r>
        <w:t xml:space="preserve">uture professors will want (and no boss ever will pay people—not well anyway—to copy words from one place to another). </w:t>
      </w:r>
      <w:r>
        <w:br/>
      </w:r>
    </w:p>
    <w:p w:rsidR="00000000" w:rsidRDefault="002F1210">
      <w:pPr>
        <w:pStyle w:val="ListParagraph"/>
        <w:numPr>
          <w:ilvl w:val="0"/>
          <w:numId w:val="6"/>
        </w:numPr>
      </w:pPr>
      <w:r>
        <w:t xml:space="preserve">If you do this, some professors may label your work as “half-copy” plagiarism (term from </w:t>
      </w:r>
      <w:r>
        <w:rPr>
          <w:i/>
        </w:rPr>
        <w:t>The Bedford Handbook</w:t>
      </w:r>
      <w:r>
        <w:t>, page 692) if you: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0836"/>
      </w:tblGrid>
      <w:tr w:rsidR="00000000">
        <w:tc>
          <w:tcPr>
            <w:tcW w:w="1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F1210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</w:pPr>
            <w:r>
              <w:t>Eit</w:t>
            </w:r>
            <w:r>
              <w:t xml:space="preserve">her copy an author’s phrases without quotation marks (“”) </w:t>
            </w:r>
          </w:p>
          <w:p w:rsidR="00000000" w:rsidRDefault="002F1210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</w:pPr>
            <w:r>
              <w:t xml:space="preserve">Or use the </w:t>
            </w:r>
            <w:r>
              <w:rPr>
                <w:b/>
              </w:rPr>
              <w:t>author’s sentence structure and just swap a few words</w:t>
            </w:r>
            <w:r>
              <w:t xml:space="preserve"> with what you think are synonyms </w:t>
            </w:r>
            <w:r>
              <w:br/>
            </w:r>
          </w:p>
        </w:tc>
      </w:tr>
    </w:tbl>
    <w:p w:rsidR="00000000" w:rsidRDefault="002F1210">
      <w:pPr>
        <w:pStyle w:val="ListParagraph"/>
        <w:numPr>
          <w:ilvl w:val="0"/>
          <w:numId w:val="6"/>
        </w:numPr>
      </w:pPr>
      <w:r>
        <w:rPr>
          <w:b/>
          <w:i/>
          <w:shd w:val="clear" w:color="auto" w:fill="FFCC00"/>
        </w:rPr>
        <w:t>Caution:</w:t>
      </w:r>
      <w:r>
        <w:t xml:space="preserve"> If you think saying the name of the source means you can copy another’s words without qu</w:t>
      </w:r>
      <w:r>
        <w:t xml:space="preserve">otations marks, look at this table. </w:t>
      </w:r>
    </w:p>
    <w:p w:rsidR="00000000" w:rsidRDefault="002F1210">
      <w:pPr>
        <w:pStyle w:val="ListParagraph"/>
      </w:pPr>
      <w:r>
        <w:br/>
        <w:t>If you use a fact in the author’s words, citation is</w:t>
      </w:r>
      <w:r>
        <w:rPr>
          <w:b/>
        </w:rPr>
        <w:t xml:space="preserve"> not</w:t>
      </w:r>
      <w:r>
        <w:t xml:space="preserve"> enough; you must </w:t>
      </w:r>
      <w:r>
        <w:rPr>
          <w:b/>
        </w:rPr>
        <w:t>also</w:t>
      </w:r>
      <w:r>
        <w:t xml:space="preserve"> use quotation marks. </w:t>
      </w:r>
      <w:r>
        <w:br/>
        <w:t>What are the rules for citation and use of quotation marks? The rules vary depending upon whether you are writing:</w:t>
      </w:r>
    </w:p>
    <w:p w:rsidR="00000000" w:rsidRDefault="002F1210">
      <w:pPr>
        <w:pStyle w:val="ListParagraph"/>
        <w:numPr>
          <w:ilvl w:val="0"/>
          <w:numId w:val="3"/>
        </w:numPr>
        <w:tabs>
          <w:tab w:val="left" w:pos="720"/>
        </w:tabs>
        <w:ind w:left="1080"/>
      </w:pPr>
      <w:r>
        <w:t xml:space="preserve">A </w:t>
      </w:r>
      <w:r>
        <w:t>fact from the source in your own words</w:t>
      </w:r>
    </w:p>
    <w:p w:rsidR="00000000" w:rsidRDefault="002F1210">
      <w:pPr>
        <w:pStyle w:val="ListParagraph"/>
        <w:numPr>
          <w:ilvl w:val="0"/>
          <w:numId w:val="3"/>
        </w:numPr>
        <w:tabs>
          <w:tab w:val="left" w:pos="720"/>
        </w:tabs>
        <w:ind w:left="1080"/>
      </w:pPr>
      <w:r>
        <w:t>A fact in the author’s words (you are quoting):</w:t>
      </w:r>
    </w:p>
    <w:p w:rsidR="00000000" w:rsidRDefault="002F1210">
      <w:pPr>
        <w:ind w:left="360"/>
        <w:rPr>
          <w:sz w:val="16"/>
          <w:szCs w:val="16"/>
        </w:rPr>
      </w:pPr>
    </w:p>
    <w:tbl>
      <w:tblPr>
        <w:tblStyle w:val="TableGrid"/>
        <w:tblW w:w="0" w:type="auto"/>
        <w:tblInd w:w="802" w:type="dxa"/>
        <w:tblLook w:val="01E0" w:firstRow="1" w:lastRow="1" w:firstColumn="1" w:lastColumn="1" w:noHBand="0" w:noVBand="0"/>
      </w:tblPr>
      <w:tblGrid>
        <w:gridCol w:w="2232"/>
        <w:gridCol w:w="4413"/>
        <w:gridCol w:w="3569"/>
      </w:tblGrid>
      <w:tr w:rsidR="0000000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00000" w:rsidRDefault="002F1210">
            <w:pPr>
              <w:rPr>
                <w:b/>
              </w:rPr>
            </w:pPr>
            <w:r>
              <w:rPr>
                <w:b/>
              </w:rPr>
              <w:t>What Kind of Fact Are You Using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00000" w:rsidRDefault="002F1210">
            <w:pPr>
              <w:rPr>
                <w:b/>
              </w:rPr>
            </w:pPr>
            <w:r>
              <w:rPr>
                <w:b/>
              </w:rPr>
              <w:t>Do You Need Citation (Page # etc.)?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00000" w:rsidRDefault="002F1210">
            <w:pPr>
              <w:rPr>
                <w:b/>
              </w:rPr>
            </w:pPr>
            <w:r>
              <w:rPr>
                <w:b/>
              </w:rPr>
              <w:t>Do You Need Quotation Marks (“”)?</w:t>
            </w:r>
          </w:p>
        </w:tc>
      </w:tr>
      <w:tr w:rsidR="0000000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F1210">
            <w:r>
              <w:t xml:space="preserve">A fact in </w:t>
            </w:r>
            <w:r>
              <w:rPr>
                <w:b/>
              </w:rPr>
              <w:t xml:space="preserve">your own </w:t>
            </w:r>
            <w:r>
              <w:t>words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F1210">
            <w:r>
              <w:t xml:space="preserve">Yes—although I do </w:t>
            </w:r>
            <w:r>
              <w:rPr>
                <w:b/>
              </w:rPr>
              <w:t>not</w:t>
            </w:r>
            <w:r>
              <w:t xml:space="preserve"> </w:t>
            </w:r>
            <w:r>
              <w:t>require that in the Blackboard’s tiny box for essays or in an essay an on-campus student writes in class.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F1210">
            <w:r>
              <w:t>No</w:t>
            </w:r>
          </w:p>
        </w:tc>
      </w:tr>
      <w:tr w:rsidR="0000000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F1210">
            <w:r>
              <w:t xml:space="preserve">A fact in the </w:t>
            </w:r>
            <w:r>
              <w:rPr>
                <w:b/>
              </w:rPr>
              <w:t>author’s</w:t>
            </w:r>
            <w:r>
              <w:t xml:space="preserve"> words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F1210">
            <w:r>
              <w:t>Yes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F1210">
            <w:r>
              <w:t xml:space="preserve">Yes </w:t>
            </w:r>
            <w:r>
              <w:rPr>
                <w:b/>
                <w:i/>
                <w:shd w:val="clear" w:color="auto" w:fill="FFCC00"/>
              </w:rPr>
              <w:t>&lt;Notice this.</w:t>
            </w:r>
            <w:r>
              <w:t xml:space="preserve"> </w:t>
            </w:r>
          </w:p>
        </w:tc>
      </w:tr>
    </w:tbl>
    <w:p w:rsidR="00000000" w:rsidRDefault="002F1210"/>
    <w:p w:rsidR="00000000" w:rsidRDefault="002F1210">
      <w:r>
        <w:t xml:space="preserve">Specifics about </w:t>
      </w:r>
      <w:r>
        <w:rPr>
          <w:b/>
        </w:rPr>
        <w:t>this</w:t>
      </w:r>
      <w:r>
        <w:t xml:space="preserve"> course:</w:t>
      </w:r>
    </w:p>
    <w:p w:rsidR="00000000" w:rsidRDefault="002F1210">
      <w:pPr>
        <w:pStyle w:val="ListParagraph"/>
        <w:numPr>
          <w:ilvl w:val="0"/>
          <w:numId w:val="3"/>
        </w:numPr>
        <w:tabs>
          <w:tab w:val="left" w:pos="720"/>
        </w:tabs>
        <w:rPr>
          <w:rFonts w:cs="Arial"/>
          <w:bCs/>
          <w:szCs w:val="20"/>
        </w:rPr>
      </w:pPr>
      <w:r>
        <w:rPr>
          <w:szCs w:val="20"/>
        </w:rPr>
        <w:t xml:space="preserve">I </w:t>
      </w:r>
      <w:r>
        <w:rPr>
          <w:rFonts w:cs="Arial"/>
          <w:bCs/>
          <w:szCs w:val="20"/>
        </w:rPr>
        <w:t>do not require citations when you use facts in an essay</w:t>
      </w:r>
      <w:r>
        <w:rPr>
          <w:rFonts w:cs="Arial"/>
          <w:bCs/>
          <w:szCs w:val="20"/>
        </w:rPr>
        <w:t xml:space="preserve"> that you do in the Blackboard’s tiny box for essays, but there are </w:t>
      </w:r>
      <w:hyperlink w:anchor="CoNDITIONSfornotciting" w:history="1">
        <w:r>
          <w:rPr>
            <w:rStyle w:val="Hyperlink"/>
            <w:rFonts w:cs="Arial"/>
            <w:bCs/>
            <w:szCs w:val="20"/>
          </w:rPr>
          <w:t>conditions</w:t>
        </w:r>
      </w:hyperlink>
      <w:r>
        <w:rPr>
          <w:rFonts w:cs="Arial"/>
          <w:bCs/>
          <w:szCs w:val="20"/>
        </w:rPr>
        <w:t>.</w:t>
      </w:r>
    </w:p>
    <w:p w:rsidR="00000000" w:rsidRDefault="002F1210">
      <w:pPr>
        <w:pStyle w:val="ListParagraph"/>
        <w:numPr>
          <w:ilvl w:val="0"/>
          <w:numId w:val="3"/>
        </w:numPr>
        <w:tabs>
          <w:tab w:val="left" w:pos="720"/>
        </w:tabs>
        <w:rPr>
          <w:szCs w:val="20"/>
        </w:rPr>
      </w:pPr>
      <w:r>
        <w:rPr>
          <w:rFonts w:cs="Arial"/>
          <w:bCs/>
          <w:szCs w:val="20"/>
        </w:rPr>
        <w:t>On</w:t>
      </w:r>
      <w:r>
        <w:rPr>
          <w:szCs w:val="20"/>
        </w:rPr>
        <w:t xml:space="preserve"> the other hand, </w:t>
      </w:r>
      <w:r>
        <w:rPr>
          <w:b/>
          <w:szCs w:val="20"/>
        </w:rPr>
        <w:t>I do require quotation marks if you use the author’s words</w:t>
      </w:r>
      <w:r>
        <w:rPr>
          <w:szCs w:val="20"/>
        </w:rPr>
        <w:t xml:space="preserve">. In this course, you may </w:t>
      </w:r>
      <w:r>
        <w:rPr>
          <w:b/>
          <w:szCs w:val="20"/>
        </w:rPr>
        <w:t>not</w:t>
      </w:r>
      <w:r>
        <w:rPr>
          <w:szCs w:val="20"/>
        </w:rPr>
        <w:t xml:space="preserve"> </w:t>
      </w:r>
      <w:r>
        <w:rPr>
          <w:szCs w:val="20"/>
        </w:rPr>
        <w:t>plagiarize or “half-copy” plagiarize. You may however quote, but you have to use the rules for quoting. If you want more tips, check the preventions link below. If you have questions, please ask.</w:t>
      </w:r>
    </w:p>
    <w:p w:rsidR="00000000" w:rsidRDefault="002F1210">
      <w:pPr>
        <w:tabs>
          <w:tab w:val="left" w:pos="720"/>
        </w:tabs>
      </w:pPr>
    </w:p>
    <w:p w:rsidR="00000000" w:rsidRDefault="002F1210">
      <w:pPr>
        <w:pStyle w:val="Heading3"/>
        <w:rPr>
          <w:rFonts w:eastAsia="Times New Roman"/>
        </w:rPr>
      </w:pPr>
      <w:bookmarkStart w:id="12" w:name="_Toc367042261"/>
      <w:r>
        <w:rPr>
          <w:rFonts w:eastAsia="Times New Roman"/>
        </w:rPr>
        <w:t>If You Are Confused about What Words in the Author’s Textbo</w:t>
      </w:r>
      <w:r>
        <w:rPr>
          <w:rFonts w:eastAsia="Times New Roman"/>
        </w:rPr>
        <w:t>ok Require Quotation Marks in Your Writing</w:t>
      </w:r>
      <w:bookmarkEnd w:id="12"/>
    </w:p>
    <w:p w:rsidR="00000000" w:rsidRDefault="002F1210">
      <w:r>
        <w:t>If you are confused about when to use quotation marks, these examples may help you.</w:t>
      </w:r>
    </w:p>
    <w:tbl>
      <w:tblPr>
        <w:tblStyle w:val="TableGrid"/>
        <w:tblW w:w="0" w:type="auto"/>
        <w:tblInd w:w="720" w:type="dxa"/>
        <w:tblLook w:val="01E0" w:firstRow="1" w:lastRow="1" w:firstColumn="1" w:lastColumn="1" w:noHBand="0" w:noVBand="0"/>
      </w:tblPr>
      <w:tblGrid>
        <w:gridCol w:w="2309"/>
        <w:gridCol w:w="2971"/>
        <w:gridCol w:w="5016"/>
      </w:tblGrid>
      <w:tr w:rsidR="00000000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00000" w:rsidRDefault="002F1210">
            <w:pPr>
              <w:rPr>
                <w:b/>
              </w:rPr>
            </w:pPr>
            <w:r>
              <w:rPr>
                <w:b/>
              </w:rPr>
              <w:t>What the Author Wrote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00000" w:rsidRDefault="002F1210">
            <w:pPr>
              <w:rPr>
                <w:b/>
              </w:rPr>
            </w:pPr>
            <w:r>
              <w:rPr>
                <w:b/>
              </w:rPr>
              <w:t>What Words You Want to Write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00000" w:rsidRDefault="002F1210">
            <w:pPr>
              <w:rPr>
                <w:b/>
              </w:rPr>
            </w:pPr>
            <w:r>
              <w:rPr>
                <w:b/>
              </w:rPr>
              <w:t>Do You Need Quotation Marks (“”)? and Why</w:t>
            </w:r>
          </w:p>
        </w:tc>
      </w:tr>
      <w:tr w:rsidR="00000000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F1210">
            <w:r>
              <w:t>the Mississippi River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F1210">
            <w:r>
              <w:t>the Mississippi River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F1210">
            <w:r>
              <w:t>No – Proper nouns belong to all of us.</w:t>
            </w:r>
          </w:p>
        </w:tc>
      </w:tr>
      <w:tr w:rsidR="00000000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F1210">
            <w:r>
              <w:t>the green, roaring river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F1210">
            <w:r>
              <w:t>the river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F1210">
            <w:r>
              <w:t>No – Common nouns belong to all of us.</w:t>
            </w:r>
          </w:p>
        </w:tc>
      </w:tr>
      <w:tr w:rsidR="00000000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F1210">
            <w:r>
              <w:t>the green, roaring Mississippi River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F1210">
            <w:r>
              <w:t>the roaring Mississippi River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F1210">
            <w:r>
              <w:t xml:space="preserve">Yes </w:t>
            </w:r>
            <w:r>
              <w:rPr>
                <w:b/>
                <w:i/>
                <w:shd w:val="clear" w:color="auto" w:fill="FFCC00"/>
              </w:rPr>
              <w:t>&lt;Notice this.</w:t>
            </w:r>
            <w:r>
              <w:t xml:space="preserve"> </w:t>
            </w:r>
            <w:r>
              <w:t xml:space="preserve">– These are the author’s unique string of words so you identify them as </w:t>
            </w:r>
            <w:r>
              <w:rPr>
                <w:b/>
              </w:rPr>
              <w:t>not</w:t>
            </w:r>
            <w:r>
              <w:t xml:space="preserve"> your creation with “”:</w:t>
            </w:r>
          </w:p>
          <w:p w:rsidR="00000000" w:rsidRDefault="002F1210">
            <w:r>
              <w:t>Trade was harder because of the “roaring Mississippi River.”</w:t>
            </w:r>
          </w:p>
        </w:tc>
      </w:tr>
      <w:tr w:rsidR="00000000"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210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F1210">
            <w:r>
              <w:t>roaring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F1210">
            <w:r>
              <w:t xml:space="preserve">Yes </w:t>
            </w:r>
            <w:r>
              <w:rPr>
                <w:b/>
                <w:i/>
                <w:shd w:val="clear" w:color="auto" w:fill="FFCC00"/>
              </w:rPr>
              <w:t>&lt;Notice this.</w:t>
            </w:r>
            <w:r>
              <w:t xml:space="preserve"> – This is the author’s labeling of a condition and it is easie</w:t>
            </w:r>
            <w:r>
              <w:t>r to be clear by using the author’s word with “”.</w:t>
            </w:r>
          </w:p>
          <w:p w:rsidR="00000000" w:rsidRDefault="002F1210">
            <w:r>
              <w:t>The author explained that the “roaring” river made trade more difficult.</w:t>
            </w:r>
          </w:p>
        </w:tc>
      </w:tr>
    </w:tbl>
    <w:p w:rsidR="00000000" w:rsidRDefault="002F1210">
      <w:pPr>
        <w:tabs>
          <w:tab w:val="left" w:pos="720"/>
        </w:tabs>
      </w:pPr>
    </w:p>
    <w:p w:rsidR="00000000" w:rsidRDefault="002F1210">
      <w:pPr>
        <w:pStyle w:val="Heading3"/>
        <w:spacing w:before="0"/>
        <w:rPr>
          <w:rFonts w:eastAsia="Times New Roman"/>
        </w:rPr>
      </w:pPr>
      <w:bookmarkStart w:id="13" w:name="_What_is_the_"/>
      <w:bookmarkStart w:id="14" w:name="_Toc347341408"/>
      <w:bookmarkStart w:id="15" w:name="_Toc367042262"/>
      <w:bookmarkEnd w:id="2"/>
      <w:bookmarkEnd w:id="3"/>
      <w:bookmarkEnd w:id="13"/>
      <w:r>
        <w:rPr>
          <w:rFonts w:eastAsia="Times New Roman"/>
        </w:rPr>
        <w:t>What is the Goal for Writing in This Course?</w:t>
      </w:r>
      <w:bookmarkEnd w:id="14"/>
      <w:r>
        <w:rPr>
          <w:rFonts w:eastAsia="Times New Roman"/>
        </w:rPr>
        <w:t xml:space="preserve"> – </w:t>
      </w:r>
      <w:r>
        <w:rPr>
          <w:rFonts w:eastAsia="Times New Roman"/>
          <w:i/>
        </w:rPr>
        <w:t>Think about it as teaching some section of history to your smart cousin.</w:t>
      </w:r>
      <w:bookmarkEnd w:id="15"/>
    </w:p>
    <w:p w:rsidR="00000000" w:rsidRDefault="002F1210">
      <w:pPr>
        <w:tabs>
          <w:tab w:val="left" w:pos="720"/>
        </w:tabs>
        <w:rPr>
          <w:rFonts w:cs="Arial"/>
          <w:bCs/>
          <w:szCs w:val="20"/>
        </w:rPr>
      </w:pPr>
      <w:r>
        <w:rPr>
          <w:rFonts w:cs="Arial"/>
          <w:bCs/>
          <w:szCs w:val="20"/>
        </w:rPr>
        <w:t>With somethi</w:t>
      </w:r>
      <w:r>
        <w:rPr>
          <w:rFonts w:cs="Arial"/>
          <w:bCs/>
          <w:szCs w:val="20"/>
        </w:rPr>
        <w:t xml:space="preserve">ng that people talk about in many ways, sometimes it helps to state what is </w:t>
      </w:r>
      <w:r>
        <w:rPr>
          <w:rFonts w:cs="Arial"/>
          <w:b/>
          <w:bCs/>
          <w:szCs w:val="20"/>
        </w:rPr>
        <w:t>not</w:t>
      </w:r>
      <w:r>
        <w:rPr>
          <w:rFonts w:cs="Arial"/>
          <w:bCs/>
          <w:szCs w:val="20"/>
        </w:rPr>
        <w:t xml:space="preserve"> the goal. With writing in this course, you:</w:t>
      </w:r>
    </w:p>
    <w:p w:rsidR="00000000" w:rsidRDefault="002F1210">
      <w:pPr>
        <w:pStyle w:val="ListParagraph"/>
        <w:numPr>
          <w:ilvl w:val="0"/>
          <w:numId w:val="3"/>
        </w:numPr>
        <w:tabs>
          <w:tab w:val="left" w:pos="720"/>
        </w:tabs>
        <w:rPr>
          <w:rFonts w:cs="Arial"/>
          <w:bCs/>
          <w:szCs w:val="20"/>
        </w:rPr>
      </w:pPr>
      <w:r>
        <w:rPr>
          <w:rFonts w:cs="Arial"/>
          <w:bCs/>
          <w:szCs w:val="20"/>
        </w:rPr>
        <w:t>Are</w:t>
      </w:r>
      <w:r>
        <w:rPr>
          <w:rFonts w:cs="Arial"/>
          <w:b/>
          <w:bCs/>
          <w:szCs w:val="20"/>
        </w:rPr>
        <w:t xml:space="preserve"> not</w:t>
      </w:r>
      <w:r>
        <w:rPr>
          <w:rFonts w:cs="Arial"/>
          <w:bCs/>
          <w:szCs w:val="20"/>
        </w:rPr>
        <w:t xml:space="preserve"> summarizing or </w:t>
      </w:r>
      <w:r>
        <w:rPr>
          <w:rFonts w:cs="Arial"/>
          <w:b/>
          <w:bCs/>
          <w:szCs w:val="20"/>
        </w:rPr>
        <w:t>not</w:t>
      </w:r>
      <w:r>
        <w:rPr>
          <w:rFonts w:cs="Arial"/>
          <w:bCs/>
          <w:szCs w:val="20"/>
        </w:rPr>
        <w:t xml:space="preserve"> paraphrasing the textbook.</w:t>
      </w:r>
    </w:p>
    <w:p w:rsidR="00000000" w:rsidRDefault="002F1210">
      <w:pPr>
        <w:pStyle w:val="ListParagraph"/>
        <w:numPr>
          <w:ilvl w:val="0"/>
          <w:numId w:val="3"/>
        </w:numPr>
        <w:tabs>
          <w:tab w:val="left" w:pos="720"/>
        </w:tabs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Do </w:t>
      </w:r>
      <w:r>
        <w:rPr>
          <w:rFonts w:cs="Arial"/>
          <w:b/>
          <w:bCs/>
          <w:szCs w:val="20"/>
        </w:rPr>
        <w:t>not</w:t>
      </w:r>
      <w:r>
        <w:rPr>
          <w:rFonts w:cs="Arial"/>
          <w:bCs/>
          <w:szCs w:val="20"/>
        </w:rPr>
        <w:t xml:space="preserve"> need to repeat every fact or word in the textbook.</w:t>
      </w:r>
    </w:p>
    <w:p w:rsidR="00000000" w:rsidRDefault="002F1210">
      <w:pPr>
        <w:pStyle w:val="ListParagraph"/>
        <w:numPr>
          <w:ilvl w:val="0"/>
          <w:numId w:val="3"/>
        </w:numPr>
        <w:tabs>
          <w:tab w:val="left" w:pos="720"/>
        </w:tabs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Are </w:t>
      </w:r>
      <w:r>
        <w:rPr>
          <w:rFonts w:cs="Arial"/>
          <w:b/>
          <w:bCs/>
          <w:szCs w:val="20"/>
        </w:rPr>
        <w:t>not</w:t>
      </w:r>
      <w:r>
        <w:rPr>
          <w:rFonts w:cs="Arial"/>
          <w:bCs/>
          <w:szCs w:val="20"/>
        </w:rPr>
        <w:t xml:space="preserve"> showing your</w:t>
      </w:r>
      <w:r>
        <w:rPr>
          <w:rFonts w:cs="Arial"/>
          <w:bCs/>
          <w:szCs w:val="20"/>
        </w:rPr>
        <w:t xml:space="preserve"> personal writing style while stating your feelings or your opinions.</w:t>
      </w:r>
    </w:p>
    <w:p w:rsidR="00000000" w:rsidRDefault="002F1210">
      <w:pPr>
        <w:tabs>
          <w:tab w:val="left" w:pos="720"/>
        </w:tabs>
        <w:rPr>
          <w:rFonts w:cs="Arial"/>
          <w:sz w:val="4"/>
          <w:szCs w:val="4"/>
        </w:rPr>
      </w:pPr>
    </w:p>
    <w:p w:rsidR="00000000" w:rsidRDefault="002F1210">
      <w:pPr>
        <w:tabs>
          <w:tab w:val="left" w:pos="720"/>
        </w:tabs>
        <w:rPr>
          <w:rFonts w:cs="Arial"/>
          <w:sz w:val="4"/>
          <w:szCs w:val="4"/>
        </w:rPr>
      </w:pPr>
    </w:p>
    <w:p w:rsidR="00000000" w:rsidRDefault="002F1210">
      <w:pPr>
        <w:tabs>
          <w:tab w:val="left" w:pos="720"/>
        </w:tabs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Instead, in </w:t>
      </w:r>
      <w:r>
        <w:rPr>
          <w:rFonts w:cs="Arial"/>
          <w:b/>
          <w:bCs/>
          <w:szCs w:val="20"/>
        </w:rPr>
        <w:t>this</w:t>
      </w:r>
      <w:r>
        <w:rPr>
          <w:rFonts w:cs="Arial"/>
          <w:bCs/>
          <w:szCs w:val="20"/>
        </w:rPr>
        <w:t xml:space="preserve"> course, the goal of all writing assignments is for you to do activities that help you learn the history of our nation. </w:t>
      </w:r>
      <w:r>
        <w:rPr>
          <w:rFonts w:cs="Arial"/>
          <w:b/>
          <w:bCs/>
          <w:szCs w:val="20"/>
        </w:rPr>
        <w:t xml:space="preserve">One of the most powerful ways to </w:t>
      </w:r>
      <w:r>
        <w:rPr>
          <w:rFonts w:cs="Arial"/>
          <w:b/>
          <w:bCs/>
          <w:i/>
          <w:szCs w:val="20"/>
        </w:rPr>
        <w:t>learn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 xml:space="preserve">something is to </w:t>
      </w:r>
      <w:r>
        <w:rPr>
          <w:rFonts w:cs="Arial"/>
          <w:b/>
          <w:bCs/>
          <w:i/>
          <w:szCs w:val="20"/>
        </w:rPr>
        <w:t>try to teach</w:t>
      </w:r>
      <w:r>
        <w:rPr>
          <w:rFonts w:cs="Arial"/>
          <w:b/>
          <w:bCs/>
          <w:szCs w:val="20"/>
        </w:rPr>
        <w:t xml:space="preserve"> it. </w:t>
      </w:r>
    </w:p>
    <w:p w:rsidR="00000000" w:rsidRDefault="002F1210">
      <w:pPr>
        <w:tabs>
          <w:tab w:val="left" w:pos="720"/>
        </w:tabs>
        <w:rPr>
          <w:rFonts w:cs="Arial"/>
          <w:bCs/>
          <w:szCs w:val="20"/>
        </w:rPr>
      </w:pPr>
    </w:p>
    <w:p w:rsidR="00000000" w:rsidRDefault="002F1210">
      <w:pPr>
        <w:tabs>
          <w:tab w:val="left" w:pos="720"/>
        </w:tabs>
        <w:rPr>
          <w:rFonts w:cs="Arial"/>
          <w:bCs/>
          <w:szCs w:val="20"/>
        </w:rPr>
      </w:pPr>
      <w:r>
        <w:rPr>
          <w:rFonts w:cs="Arial"/>
          <w:bCs/>
          <w:szCs w:val="20"/>
        </w:rPr>
        <w:t>You will succeed in these assignments if you do these things:</w:t>
      </w:r>
    </w:p>
    <w:p w:rsidR="00000000" w:rsidRDefault="002F1210">
      <w:pPr>
        <w:pStyle w:val="ListParagraph"/>
        <w:numPr>
          <w:ilvl w:val="0"/>
          <w:numId w:val="3"/>
        </w:numPr>
        <w:tabs>
          <w:tab w:val="left" w:pos="720"/>
        </w:tabs>
        <w:rPr>
          <w:rFonts w:cs="Arial"/>
          <w:bCs/>
          <w:szCs w:val="20"/>
        </w:rPr>
      </w:pPr>
      <w:r>
        <w:rPr>
          <w:rFonts w:cs="Arial"/>
          <w:bCs/>
          <w:szCs w:val="20"/>
        </w:rPr>
        <w:t>If you read carefully and work to understand what happened and ask if you need help.</w:t>
      </w:r>
    </w:p>
    <w:p w:rsidR="00000000" w:rsidRDefault="002F1210">
      <w:pPr>
        <w:pStyle w:val="ListParagraph"/>
        <w:numPr>
          <w:ilvl w:val="0"/>
          <w:numId w:val="3"/>
        </w:numPr>
        <w:tabs>
          <w:tab w:val="left" w:pos="720"/>
        </w:tabs>
        <w:rPr>
          <w:rFonts w:cs="Arial"/>
          <w:bCs/>
          <w:szCs w:val="20"/>
        </w:rPr>
      </w:pPr>
      <w:r>
        <w:rPr>
          <w:rFonts w:cs="Arial"/>
          <w:bCs/>
          <w:szCs w:val="20"/>
        </w:rPr>
        <w:t>If you figure out what essential facts that you would teach your cousin.</w:t>
      </w:r>
    </w:p>
    <w:p w:rsidR="00000000" w:rsidRDefault="002F1210">
      <w:pPr>
        <w:pStyle w:val="ListParagraph"/>
        <w:numPr>
          <w:ilvl w:val="0"/>
          <w:numId w:val="3"/>
        </w:numPr>
        <w:tabs>
          <w:tab w:val="left" w:pos="720"/>
        </w:tabs>
        <w:rPr>
          <w:rFonts w:cs="Arial"/>
          <w:bCs/>
          <w:szCs w:val="20"/>
        </w:rPr>
      </w:pPr>
      <w:r>
        <w:rPr>
          <w:rFonts w:cs="Arial"/>
          <w:bCs/>
          <w:szCs w:val="20"/>
        </w:rPr>
        <w:t>I</w:t>
      </w:r>
      <w:r>
        <w:rPr>
          <w:rFonts w:cs="Arial"/>
          <w:bCs/>
          <w:szCs w:val="20"/>
        </w:rPr>
        <w:t xml:space="preserve">f you figure how you could organize those facts as simply and as accurately as you can. </w:t>
      </w:r>
    </w:p>
    <w:p w:rsidR="00000000" w:rsidRDefault="002F1210">
      <w:pPr>
        <w:pStyle w:val="ListParagraph"/>
        <w:numPr>
          <w:ilvl w:val="0"/>
          <w:numId w:val="3"/>
        </w:numPr>
        <w:tabs>
          <w:tab w:val="left" w:pos="720"/>
        </w:tabs>
        <w:rPr>
          <w:rFonts w:cs="Arial"/>
          <w:bCs/>
          <w:szCs w:val="20"/>
        </w:rPr>
      </w:pPr>
      <w:r>
        <w:rPr>
          <w:rFonts w:cs="Arial"/>
          <w:bCs/>
          <w:szCs w:val="20"/>
        </w:rPr>
        <w:t>If you write in a common sense way as though you are teaching your cousin history that he or she needs to understand.</w:t>
      </w:r>
    </w:p>
    <w:p w:rsidR="00000000" w:rsidRDefault="002F1210">
      <w:pPr>
        <w:tabs>
          <w:tab w:val="left" w:pos="720"/>
        </w:tabs>
        <w:rPr>
          <w:rFonts w:cs="Arial"/>
          <w:sz w:val="4"/>
          <w:szCs w:val="4"/>
        </w:rPr>
      </w:pPr>
    </w:p>
    <w:p w:rsidR="00000000" w:rsidRDefault="002F1210">
      <w:pPr>
        <w:pStyle w:val="Heading3"/>
        <w:spacing w:before="0"/>
        <w:rPr>
          <w:rFonts w:eastAsia="Times New Roman"/>
        </w:rPr>
      </w:pPr>
      <w:bookmarkStart w:id="16" w:name="_Toc347341409"/>
    </w:p>
    <w:p w:rsidR="00000000" w:rsidRDefault="002F1210">
      <w:pPr>
        <w:pStyle w:val="Heading3"/>
        <w:spacing w:before="0"/>
        <w:rPr>
          <w:rFonts w:eastAsia="Times New Roman"/>
        </w:rPr>
      </w:pPr>
      <w:bookmarkStart w:id="17" w:name="_Toc367042263"/>
      <w:r>
        <w:rPr>
          <w:rFonts w:eastAsia="Times New Roman"/>
        </w:rPr>
        <w:t>How Does Your Instructor Grade Your Writing?</w:t>
      </w:r>
      <w:bookmarkEnd w:id="16"/>
      <w:bookmarkEnd w:id="17"/>
      <w:r>
        <w:rPr>
          <w:rFonts w:eastAsia="Times New Roman"/>
        </w:rPr>
        <w:t xml:space="preserve"> </w:t>
      </w:r>
    </w:p>
    <w:p w:rsidR="00000000" w:rsidRDefault="002F1210">
      <w:pPr>
        <w:tabs>
          <w:tab w:val="left" w:pos="720"/>
        </w:tabs>
        <w:rPr>
          <w:rFonts w:cs="Arial"/>
          <w:bCs/>
          <w:szCs w:val="20"/>
        </w:rPr>
      </w:pPr>
      <w:r>
        <w:rPr>
          <w:rFonts w:cs="Arial"/>
          <w:bCs/>
          <w:szCs w:val="20"/>
        </w:rPr>
        <w:t>B</w:t>
      </w:r>
      <w:r>
        <w:rPr>
          <w:rFonts w:cs="Arial"/>
          <w:bCs/>
          <w:szCs w:val="20"/>
        </w:rPr>
        <w:t>ecause the goal of writing is to help you learn our nation’s history and the priority is for you to be accurate, I grade your writing by comparing what you wrote side by side with the facts in the textbook. With essays submitted, I use a method that lets m</w:t>
      </w:r>
      <w:r>
        <w:rPr>
          <w:rFonts w:cs="Arial"/>
          <w:bCs/>
          <w:szCs w:val="20"/>
        </w:rPr>
        <w:t>e quickly identify all of the submissions where the students wrote on the same question. It is—as is obvious—a slow method, but it works.</w:t>
      </w:r>
    </w:p>
    <w:p w:rsidR="00000000" w:rsidRDefault="002F1210">
      <w:pPr>
        <w:tabs>
          <w:tab w:val="left" w:pos="720"/>
        </w:tabs>
        <w:rPr>
          <w:rFonts w:cs="Arial"/>
          <w:bCs/>
          <w:szCs w:val="20"/>
        </w:rPr>
      </w:pPr>
    </w:p>
    <w:p w:rsidR="00000000" w:rsidRDefault="002F1210">
      <w:pPr>
        <w:numPr>
          <w:ilvl w:val="0"/>
          <w:numId w:val="7"/>
        </w:numPr>
        <w:tabs>
          <w:tab w:val="left" w:pos="720"/>
        </w:tabs>
        <w:spacing w:after="12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I download those submissions, print them, and place them side by side:</w:t>
      </w:r>
    </w:p>
    <w:tbl>
      <w:tblPr>
        <w:tblStyle w:val="TableGrid"/>
        <w:tblW w:w="0" w:type="auto"/>
        <w:tblInd w:w="-90" w:type="dxa"/>
        <w:tblLook w:val="01E0" w:firstRow="1" w:lastRow="1" w:firstColumn="1" w:lastColumn="1" w:noHBand="0" w:noVBand="0"/>
      </w:tblPr>
      <w:tblGrid>
        <w:gridCol w:w="11106"/>
      </w:tblGrid>
      <w:tr w:rsidR="00000000">
        <w:tc>
          <w:tcPr>
            <w:tcW w:w="11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F1210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after="12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On the left, the </w:t>
            </w:r>
            <w:r>
              <w:rPr>
                <w:rFonts w:cs="Arial"/>
                <w:bCs/>
                <w:szCs w:val="20"/>
              </w:rPr>
              <w:t>textbook opened to the probable section or sections students should have used.</w:t>
            </w:r>
          </w:p>
          <w:p w:rsidR="00000000" w:rsidRDefault="002F1210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after="12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On the right, the submissions of students’ papers on that question.</w:t>
            </w:r>
          </w:p>
        </w:tc>
      </w:tr>
    </w:tbl>
    <w:p w:rsidR="00000000" w:rsidRDefault="002F1210">
      <w:pPr>
        <w:numPr>
          <w:ilvl w:val="0"/>
          <w:numId w:val="7"/>
        </w:numPr>
        <w:tabs>
          <w:tab w:val="left" w:pos="720"/>
        </w:tabs>
        <w:spacing w:after="12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I use the Evidence Rubric for feedback (shown above) and grade each student’s submissions one by one. </w:t>
      </w:r>
    </w:p>
    <w:p w:rsidR="00000000" w:rsidRDefault="002F1210">
      <w:pPr>
        <w:numPr>
          <w:ilvl w:val="0"/>
          <w:numId w:val="7"/>
        </w:numPr>
        <w:tabs>
          <w:tab w:val="left" w:pos="720"/>
        </w:tabs>
        <w:spacing w:after="12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If the</w:t>
      </w:r>
      <w:r>
        <w:rPr>
          <w:rFonts w:cs="Arial"/>
          <w:bCs/>
          <w:szCs w:val="20"/>
        </w:rPr>
        <w:t xml:space="preserve">re are multiple possible questions, I then repeat the steps above with the next question. </w:t>
      </w:r>
    </w:p>
    <w:p w:rsidR="00000000" w:rsidRDefault="002F1210">
      <w:pPr>
        <w:tabs>
          <w:tab w:val="left" w:pos="720"/>
        </w:tabs>
        <w:rPr>
          <w:rFonts w:cs="Arial"/>
          <w:sz w:val="4"/>
          <w:szCs w:val="4"/>
        </w:rPr>
      </w:pPr>
    </w:p>
    <w:p w:rsidR="00000000" w:rsidRDefault="002F1210">
      <w:pPr>
        <w:tabs>
          <w:tab w:val="left" w:pos="720"/>
        </w:tabs>
        <w:rPr>
          <w:rFonts w:cs="Arial"/>
          <w:sz w:val="4"/>
          <w:szCs w:val="4"/>
        </w:rPr>
      </w:pPr>
    </w:p>
    <w:p w:rsidR="00000000" w:rsidRDefault="002F1210">
      <w:pPr>
        <w:tabs>
          <w:tab w:val="left" w:pos="720"/>
        </w:tabs>
        <w:rPr>
          <w:rFonts w:cs="Arial"/>
          <w:bCs/>
          <w:szCs w:val="20"/>
        </w:rPr>
      </w:pPr>
      <w:r>
        <w:rPr>
          <w:rFonts w:cs="Arial"/>
          <w:bCs/>
          <w:szCs w:val="20"/>
        </w:rPr>
        <w:t>With the two essays for the Unit exams, I grade one of the questions using the method above. Sometimes I toss a coin or something like that to be sure I am not gra</w:t>
      </w:r>
      <w:r>
        <w:rPr>
          <w:rFonts w:cs="Arial"/>
          <w:bCs/>
          <w:szCs w:val="20"/>
        </w:rPr>
        <w:t xml:space="preserve">ding the same topic number each time. Unless I find problems such as factual errors in that first essay I grade, I grade the other one without the textbook side by side with your paper—a quicker method. </w:t>
      </w:r>
    </w:p>
    <w:p w:rsidR="00000000" w:rsidRDefault="002F1210">
      <w:pPr>
        <w:tabs>
          <w:tab w:val="left" w:pos="720"/>
        </w:tabs>
        <w:rPr>
          <w:rFonts w:cs="Arial"/>
          <w:sz w:val="2"/>
          <w:szCs w:val="2"/>
        </w:rPr>
      </w:pPr>
    </w:p>
    <w:p w:rsidR="00000000" w:rsidRDefault="002F1210">
      <w:pPr>
        <w:tabs>
          <w:tab w:val="left" w:pos="720"/>
        </w:tabs>
        <w:rPr>
          <w:rFonts w:cs="Arial"/>
          <w:sz w:val="2"/>
          <w:szCs w:val="2"/>
        </w:rPr>
      </w:pPr>
      <w:r>
        <w:rPr>
          <w:rFonts w:cs="Arial"/>
          <w:sz w:val="2"/>
          <w:szCs w:val="2"/>
        </w:rPr>
        <w:t>th the e</w:t>
      </w:r>
    </w:p>
    <w:p w:rsidR="00000000" w:rsidRDefault="002F1210">
      <w:pPr>
        <w:pStyle w:val="Heading3"/>
        <w:spacing w:before="0"/>
        <w:rPr>
          <w:rFonts w:eastAsia="Times New Roman"/>
        </w:rPr>
      </w:pPr>
      <w:bookmarkStart w:id="18" w:name="_Toc347341410"/>
    </w:p>
    <w:p w:rsidR="00000000" w:rsidRDefault="002F1210">
      <w:pPr>
        <w:pStyle w:val="Heading3"/>
        <w:spacing w:before="0"/>
        <w:rPr>
          <w:rFonts w:eastAsia="Times New Roman"/>
        </w:rPr>
      </w:pPr>
      <w:bookmarkStart w:id="19" w:name="_What_Is_the"/>
      <w:bookmarkStart w:id="20" w:name="_Toc367042264"/>
      <w:bookmarkEnd w:id="19"/>
      <w:r>
        <w:rPr>
          <w:rFonts w:eastAsia="Times New Roman"/>
        </w:rPr>
        <w:t>What Is the Evidence Checklist</w:t>
      </w:r>
      <w:bookmarkEnd w:id="18"/>
      <w:r>
        <w:rPr>
          <w:rFonts w:eastAsia="Times New Roman"/>
        </w:rPr>
        <w:t>?</w:t>
      </w:r>
      <w:bookmarkEnd w:id="20"/>
      <w:r>
        <w:rPr>
          <w:rFonts w:eastAsia="Times New Roman"/>
        </w:rPr>
        <w:t xml:space="preserve"> </w:t>
      </w:r>
    </w:p>
    <w:p w:rsidR="00000000" w:rsidRDefault="002F1210">
      <w:pPr>
        <w:tabs>
          <w:tab w:val="left" w:pos="720"/>
        </w:tabs>
        <w:rPr>
          <w:rFonts w:cs="Arial"/>
          <w:bCs/>
          <w:szCs w:val="20"/>
        </w:rPr>
      </w:pPr>
      <w:r>
        <w:rPr>
          <w:rFonts w:cs="Arial"/>
          <w:bCs/>
          <w:szCs w:val="20"/>
        </w:rPr>
        <w:t>The Evid</w:t>
      </w:r>
      <w:r>
        <w:rPr>
          <w:rFonts w:cs="Arial"/>
          <w:bCs/>
          <w:szCs w:val="20"/>
        </w:rPr>
        <w:t xml:space="preserve">ence checklist is the other side of the Rubric. Think of it as a two-sided coin. </w:t>
      </w:r>
      <w:r>
        <w:rPr>
          <w:rFonts w:cs="Arial"/>
          <w:bCs/>
          <w:i/>
          <w:szCs w:val="20"/>
        </w:rPr>
        <w:t xml:space="preserve">I </w:t>
      </w:r>
      <w:r>
        <w:rPr>
          <w:rFonts w:cs="Arial"/>
          <w:bCs/>
          <w:szCs w:val="20"/>
        </w:rPr>
        <w:t xml:space="preserve">use the Evidence Rubric to grade with. </w:t>
      </w:r>
      <w:r>
        <w:rPr>
          <w:rFonts w:cs="Arial"/>
          <w:bCs/>
          <w:i/>
          <w:szCs w:val="20"/>
        </w:rPr>
        <w:t>You</w:t>
      </w:r>
      <w:r>
        <w:rPr>
          <w:rFonts w:cs="Arial"/>
          <w:bCs/>
          <w:szCs w:val="20"/>
        </w:rPr>
        <w:t xml:space="preserve"> can use the Evidence Checklist to help yourself be stronger. Both rely on common </w:t>
      </w:r>
      <w:r>
        <w:rPr>
          <w:rFonts w:cs="Arial"/>
          <w:bCs/>
          <w:i/>
          <w:szCs w:val="20"/>
        </w:rPr>
        <w:t>standards</w:t>
      </w:r>
      <w:r>
        <w:rPr>
          <w:rFonts w:cs="Arial"/>
          <w:bCs/>
          <w:szCs w:val="20"/>
        </w:rPr>
        <w:t xml:space="preserve"> (accepted rules or models) for academic</w:t>
      </w:r>
      <w:r>
        <w:rPr>
          <w:rFonts w:cs="Arial"/>
          <w:bCs/>
          <w:szCs w:val="20"/>
        </w:rPr>
        <w:t>s and for jobs that depend on evidence:</w:t>
      </w:r>
    </w:p>
    <w:p w:rsidR="00000000" w:rsidRDefault="002F1210">
      <w:pPr>
        <w:pStyle w:val="ListParagraph"/>
        <w:numPr>
          <w:ilvl w:val="0"/>
          <w:numId w:val="3"/>
        </w:numPr>
        <w:tabs>
          <w:tab w:val="left" w:pos="720"/>
        </w:tabs>
        <w:rPr>
          <w:rFonts w:cs="Arial"/>
          <w:bCs/>
          <w:szCs w:val="20"/>
        </w:rPr>
      </w:pPr>
      <w:r>
        <w:rPr>
          <w:rFonts w:cs="Arial"/>
          <w:bCs/>
          <w:szCs w:val="20"/>
        </w:rPr>
        <w:t>The word evidence emphasizes that you must have proof for what you say—some fact from our approved source that anyone using that source can see for himself or herself.</w:t>
      </w:r>
    </w:p>
    <w:p w:rsidR="00000000" w:rsidRDefault="002F1210">
      <w:pPr>
        <w:pStyle w:val="ListParagraph"/>
        <w:numPr>
          <w:ilvl w:val="0"/>
          <w:numId w:val="3"/>
        </w:numPr>
        <w:tabs>
          <w:tab w:val="left" w:pos="720"/>
        </w:tabs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The word </w:t>
      </w:r>
      <w:r>
        <w:rPr>
          <w:rFonts w:cs="Arial"/>
          <w:bCs/>
          <w:i/>
          <w:szCs w:val="20"/>
        </w:rPr>
        <w:t xml:space="preserve">checklist </w:t>
      </w:r>
      <w:r>
        <w:rPr>
          <w:rFonts w:cs="Arial"/>
          <w:bCs/>
          <w:szCs w:val="20"/>
        </w:rPr>
        <w:t>means a list of steps or thin</w:t>
      </w:r>
      <w:r>
        <w:rPr>
          <w:rFonts w:cs="Arial"/>
          <w:bCs/>
          <w:szCs w:val="20"/>
        </w:rPr>
        <w:t>gs necessary for success (such as a pilot’s checklist for takeoff).</w:t>
      </w:r>
    </w:p>
    <w:p w:rsidR="00000000" w:rsidRDefault="002F1210">
      <w:pPr>
        <w:tabs>
          <w:tab w:val="left" w:pos="720"/>
        </w:tabs>
        <w:ind w:left="360"/>
        <w:rPr>
          <w:rFonts w:cs="Arial"/>
          <w:bCs/>
          <w:szCs w:val="20"/>
        </w:rPr>
      </w:pPr>
    </w:p>
    <w:p w:rsidR="00000000" w:rsidRDefault="002F1210">
      <w:pPr>
        <w:tabs>
          <w:tab w:val="left" w:pos="720"/>
        </w:tabs>
        <w:rPr>
          <w:rFonts w:cs="Arial"/>
          <w:bCs/>
          <w:szCs w:val="20"/>
        </w:rPr>
      </w:pPr>
      <w:r>
        <w:rPr>
          <w:rFonts w:cs="Arial"/>
          <w:bCs/>
          <w:szCs w:val="20"/>
        </w:rPr>
        <w:t>Each checklist number:</w:t>
      </w:r>
    </w:p>
    <w:p w:rsidR="00000000" w:rsidRDefault="002F1210">
      <w:pPr>
        <w:pStyle w:val="ListParagraph"/>
        <w:numPr>
          <w:ilvl w:val="0"/>
          <w:numId w:val="3"/>
        </w:numPr>
        <w:tabs>
          <w:tab w:val="left" w:pos="720"/>
        </w:tabs>
        <w:rPr>
          <w:rFonts w:cs="Arial"/>
          <w:bCs/>
          <w:szCs w:val="20"/>
        </w:rPr>
      </w:pPr>
      <w:r>
        <w:rPr>
          <w:rFonts w:cs="Arial"/>
          <w:bCs/>
          <w:szCs w:val="20"/>
        </w:rPr>
        <w:t>Begins with an informal statement of a common standard that applies to academics and to jobs</w:t>
      </w:r>
    </w:p>
    <w:p w:rsidR="00000000" w:rsidRDefault="002F1210">
      <w:pPr>
        <w:pStyle w:val="ListParagraph"/>
        <w:numPr>
          <w:ilvl w:val="0"/>
          <w:numId w:val="3"/>
        </w:numPr>
        <w:tabs>
          <w:tab w:val="left" w:pos="720"/>
        </w:tabs>
        <w:rPr>
          <w:rFonts w:cs="Arial"/>
          <w:bCs/>
          <w:szCs w:val="20"/>
        </w:rPr>
      </w:pPr>
      <w:r>
        <w:rPr>
          <w:rFonts w:cs="Arial"/>
          <w:bCs/>
          <w:szCs w:val="20"/>
        </w:rPr>
        <w:t>Below that are our specific requirements, identified with the underline</w:t>
      </w:r>
      <w:r>
        <w:rPr>
          <w:rFonts w:cs="Arial"/>
          <w:bCs/>
          <w:szCs w:val="20"/>
        </w:rPr>
        <w:t xml:space="preserve">d phrase </w:t>
      </w:r>
      <w:r>
        <w:rPr>
          <w:rFonts w:cs="Arial"/>
          <w:bCs/>
          <w:szCs w:val="20"/>
          <w:u w:val="single"/>
        </w:rPr>
        <w:t>In this course</w:t>
      </w:r>
      <w:r>
        <w:rPr>
          <w:rFonts w:cs="Arial"/>
          <w:bCs/>
          <w:szCs w:val="20"/>
        </w:rPr>
        <w:t>.</w:t>
      </w:r>
    </w:p>
    <w:p w:rsidR="00000000" w:rsidRDefault="002F1210"/>
    <w:p w:rsidR="00000000" w:rsidRDefault="002F1210">
      <w:r>
        <w:t>I can also offer additional tips for how to prevent problems (including with Checklist # 3). Just ask and I will provide preventions for these items.</w:t>
      </w:r>
    </w:p>
    <w:tbl>
      <w:tblPr>
        <w:tblStyle w:val="TableGrid"/>
        <w:tblW w:w="10800" w:type="dxa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"/>
        <w:gridCol w:w="10599"/>
      </w:tblGrid>
      <w:tr w:rsidR="00000000"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29" w:type="dxa"/>
              <w:left w:w="0" w:type="dxa"/>
              <w:bottom w:w="29" w:type="dxa"/>
              <w:right w:w="0" w:type="dxa"/>
            </w:tcMar>
            <w:hideMark/>
          </w:tcPr>
          <w:p w:rsidR="00000000" w:rsidRDefault="002F1210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1.</w:t>
            </w:r>
          </w:p>
        </w:tc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29" w:type="dxa"/>
              <w:left w:w="0" w:type="dxa"/>
              <w:bottom w:w="29" w:type="dxa"/>
              <w:right w:w="0" w:type="dxa"/>
            </w:tcMar>
            <w:hideMark/>
          </w:tcPr>
          <w:p w:rsidR="00000000" w:rsidRDefault="002F1210">
            <w:pPr>
              <w:tabs>
                <w:tab w:val="left" w:pos="720"/>
              </w:tabs>
              <w:rPr>
                <w:szCs w:val="18"/>
              </w:rPr>
            </w:pPr>
            <w:r>
              <w:rPr>
                <w:szCs w:val="18"/>
              </w:rPr>
              <w:t xml:space="preserve">For your source of facts, you use </w:t>
            </w:r>
            <w:r>
              <w:rPr>
                <w:b/>
                <w:szCs w:val="18"/>
              </w:rPr>
              <w:t>only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sources your professor (or boss) accepts as reliable. </w:t>
            </w:r>
          </w:p>
          <w:p w:rsidR="00000000" w:rsidRDefault="002F1210">
            <w:pPr>
              <w:tabs>
                <w:tab w:val="left" w:pos="720"/>
              </w:tabs>
              <w:rPr>
                <w:rFonts w:cs="Arial"/>
                <w:sz w:val="4"/>
                <w:szCs w:val="4"/>
              </w:rPr>
            </w:pPr>
            <w:r>
              <w:rPr>
                <w:szCs w:val="18"/>
              </w:rPr>
              <w:br/>
            </w:r>
          </w:p>
          <w:p w:rsidR="00000000" w:rsidRDefault="002F1210">
            <w:pPr>
              <w:rPr>
                <w:szCs w:val="18"/>
              </w:rPr>
            </w:pPr>
            <w:r>
              <w:rPr>
                <w:szCs w:val="18"/>
                <w:u w:val="single"/>
              </w:rPr>
              <w:t>In this course</w:t>
            </w:r>
            <w:r>
              <w:rPr>
                <w:szCs w:val="18"/>
              </w:rPr>
              <w:t xml:space="preserve">, the </w:t>
            </w:r>
            <w:r>
              <w:rPr>
                <w:b/>
                <w:szCs w:val="18"/>
              </w:rPr>
              <w:t>only</w:t>
            </w:r>
            <w:r>
              <w:rPr>
                <w:szCs w:val="18"/>
              </w:rPr>
              <w:t xml:space="preserve"> sources are the textbook chosen by the History Department and the source</w:t>
            </w:r>
            <w:r>
              <w:rPr>
                <w:rFonts w:cs="Arial"/>
                <w:szCs w:val="18"/>
              </w:rPr>
              <w:t>s provided</w:t>
            </w:r>
            <w:r>
              <w:rPr>
                <w:szCs w:val="18"/>
              </w:rPr>
              <w:t xml:space="preserve"> at our Course Website. Do </w:t>
            </w:r>
            <w:r>
              <w:rPr>
                <w:b/>
                <w:szCs w:val="18"/>
              </w:rPr>
              <w:t>not</w:t>
            </w:r>
            <w:r>
              <w:rPr>
                <w:szCs w:val="18"/>
              </w:rPr>
              <w:t xml:space="preserve"> use Internet websites, another textbook, or any other source—</w:t>
            </w:r>
            <w:r>
              <w:rPr>
                <w:szCs w:val="18"/>
              </w:rPr>
              <w:t>including your own memory.</w:t>
            </w:r>
          </w:p>
          <w:p w:rsidR="00000000" w:rsidRDefault="002F1210">
            <w:pPr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</w:tc>
      </w:tr>
      <w:tr w:rsidR="00000000">
        <w:trPr>
          <w:trHeight w:val="435"/>
        </w:trPr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29" w:type="dxa"/>
              <w:left w:w="0" w:type="dxa"/>
              <w:bottom w:w="29" w:type="dxa"/>
              <w:right w:w="0" w:type="dxa"/>
            </w:tcMar>
            <w:hideMark/>
          </w:tcPr>
          <w:p w:rsidR="00000000" w:rsidRDefault="002F1210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2.</w:t>
            </w:r>
          </w:p>
        </w:tc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29" w:type="dxa"/>
              <w:left w:w="0" w:type="dxa"/>
              <w:bottom w:w="29" w:type="dxa"/>
              <w:right w:w="0" w:type="dxa"/>
            </w:tcMar>
          </w:tcPr>
          <w:p w:rsidR="00000000" w:rsidRDefault="002F1210">
            <w:pPr>
              <w:rPr>
                <w:szCs w:val="18"/>
              </w:rPr>
            </w:pPr>
            <w:r>
              <w:rPr>
                <w:szCs w:val="18"/>
              </w:rPr>
              <w:t>You must follow common standards to reveal to your reader who created the words and/or found the facts you are using in your writing. This is a requirement in courses and in some jobs.</w:t>
            </w:r>
          </w:p>
          <w:p w:rsidR="00000000" w:rsidRDefault="002F1210">
            <w:pPr>
              <w:rPr>
                <w:szCs w:val="18"/>
              </w:rPr>
            </w:pPr>
          </w:p>
          <w:p w:rsidR="00000000" w:rsidRDefault="002F1210">
            <w:pPr>
              <w:tabs>
                <w:tab w:val="left" w:pos="720"/>
              </w:tabs>
              <w:rPr>
                <w:rFonts w:cs="Arial"/>
                <w:sz w:val="4"/>
                <w:szCs w:val="4"/>
              </w:rPr>
            </w:pPr>
          </w:p>
          <w:p w:rsidR="00000000" w:rsidRDefault="002F1210">
            <w:pPr>
              <w:tabs>
                <w:tab w:val="left" w:pos="720"/>
              </w:tabs>
              <w:rPr>
                <w:szCs w:val="18"/>
              </w:rPr>
            </w:pPr>
            <w:r>
              <w:rPr>
                <w:szCs w:val="18"/>
                <w:u w:val="single"/>
              </w:rPr>
              <w:t>In this course</w:t>
            </w:r>
            <w:r>
              <w:rPr>
                <w:szCs w:val="18"/>
              </w:rPr>
              <w:t>, you may:</w:t>
            </w:r>
          </w:p>
          <w:p w:rsidR="00000000" w:rsidRDefault="002F1210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Either write facts in your own words</w:t>
            </w:r>
          </w:p>
          <w:p w:rsidR="00000000" w:rsidRDefault="002F1210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rPr>
                <w:szCs w:val="18"/>
              </w:rPr>
            </w:pPr>
            <w:r>
              <w:rPr>
                <w:rFonts w:cs="Arial"/>
                <w:bCs/>
                <w:szCs w:val="20"/>
              </w:rPr>
              <w:t>Or</w:t>
            </w:r>
            <w:r>
              <w:rPr>
                <w:szCs w:val="18"/>
              </w:rPr>
              <w:t xml:space="preserve"> you may use exact sentences or phrases from the textbook placed within quotation marks according to the specific rules for quotation marks (“”) to reveal ownership that are covered in </w:t>
            </w:r>
            <w:r>
              <w:rPr>
                <w:i/>
                <w:szCs w:val="18"/>
              </w:rPr>
              <w:t>The Bedford Handbook</w:t>
            </w:r>
          </w:p>
          <w:p w:rsidR="00000000" w:rsidRDefault="002F1210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rPr>
                <w:szCs w:val="18"/>
              </w:rPr>
            </w:pPr>
          </w:p>
          <w:p w:rsidR="00000000" w:rsidRDefault="002F1210">
            <w:pPr>
              <w:tabs>
                <w:tab w:val="left" w:pos="720"/>
              </w:tabs>
              <w:rPr>
                <w:rFonts w:cs="Arial"/>
                <w:sz w:val="4"/>
                <w:szCs w:val="4"/>
              </w:rPr>
            </w:pPr>
          </w:p>
          <w:p w:rsidR="00000000" w:rsidRDefault="002F1210">
            <w:pPr>
              <w:rPr>
                <w:szCs w:val="18"/>
              </w:rPr>
            </w:pPr>
            <w:r>
              <w:rPr>
                <w:szCs w:val="18"/>
                <w:u w:val="single"/>
              </w:rPr>
              <w:t>In this c</w:t>
            </w:r>
            <w:r>
              <w:rPr>
                <w:szCs w:val="18"/>
                <w:u w:val="single"/>
              </w:rPr>
              <w:t>ourse</w:t>
            </w:r>
            <w:r>
              <w:rPr>
                <w:szCs w:val="18"/>
              </w:rPr>
              <w:t xml:space="preserve">, you may </w:t>
            </w:r>
            <w:r>
              <w:rPr>
                <w:b/>
                <w:szCs w:val="18"/>
              </w:rPr>
              <w:t>not</w:t>
            </w:r>
            <w:r>
              <w:rPr>
                <w:szCs w:val="18"/>
              </w:rPr>
              <w:t xml:space="preserve"> copy an author’s phrases without quotation marks. You also may</w:t>
            </w:r>
            <w:r>
              <w:rPr>
                <w:b/>
                <w:szCs w:val="18"/>
              </w:rPr>
              <w:t xml:space="preserve"> not </w:t>
            </w:r>
            <w:r>
              <w:rPr>
                <w:szCs w:val="18"/>
              </w:rPr>
              <w:t xml:space="preserve">replace a few words in an author’s sentence. Both are what </w:t>
            </w:r>
            <w:r>
              <w:rPr>
                <w:i/>
                <w:szCs w:val="18"/>
              </w:rPr>
              <w:t xml:space="preserve">The Bedford Handbook </w:t>
            </w:r>
            <w:r>
              <w:rPr>
                <w:szCs w:val="18"/>
              </w:rPr>
              <w:t>calls “half-copy” plagiarism (page 692).</w:t>
            </w:r>
          </w:p>
          <w:p w:rsidR="00000000" w:rsidRDefault="002F1210">
            <w:pPr>
              <w:rPr>
                <w:szCs w:val="18"/>
              </w:rPr>
            </w:pPr>
          </w:p>
        </w:tc>
      </w:tr>
      <w:tr w:rsidR="00000000"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29" w:type="dxa"/>
              <w:left w:w="0" w:type="dxa"/>
              <w:bottom w:w="29" w:type="dxa"/>
              <w:right w:w="0" w:type="dxa"/>
            </w:tcMar>
            <w:hideMark/>
          </w:tcPr>
          <w:p w:rsidR="00000000" w:rsidRDefault="002F1210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3.</w:t>
            </w:r>
          </w:p>
        </w:tc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29" w:type="dxa"/>
              <w:left w:w="0" w:type="dxa"/>
              <w:bottom w:w="29" w:type="dxa"/>
              <w:right w:w="0" w:type="dxa"/>
            </w:tcMar>
            <w:hideMark/>
          </w:tcPr>
          <w:p w:rsidR="00000000" w:rsidRDefault="002F1210">
            <w:pPr>
              <w:tabs>
                <w:tab w:val="left" w:pos="720"/>
              </w:tabs>
              <w:rPr>
                <w:szCs w:val="18"/>
              </w:rPr>
            </w:pPr>
            <w:r>
              <w:rPr>
                <w:szCs w:val="18"/>
              </w:rPr>
              <w:t>You must follow common standards to reve</w:t>
            </w:r>
            <w:r>
              <w:rPr>
                <w:szCs w:val="18"/>
              </w:rPr>
              <w:t>al any changes you made to the author’s words. This may not be just a punctuation error. You may be misleading your reader about the evidence.</w:t>
            </w:r>
          </w:p>
          <w:p w:rsidR="00000000" w:rsidRDefault="002F1210">
            <w:pPr>
              <w:tabs>
                <w:tab w:val="left" w:pos="720"/>
              </w:tabs>
              <w:rPr>
                <w:rFonts w:cs="Arial"/>
                <w:sz w:val="4"/>
                <w:szCs w:val="4"/>
              </w:rPr>
            </w:pPr>
            <w:r>
              <w:rPr>
                <w:szCs w:val="18"/>
              </w:rPr>
              <w:br/>
            </w:r>
          </w:p>
          <w:p w:rsidR="00000000" w:rsidRDefault="002F1210">
            <w:pPr>
              <w:rPr>
                <w:szCs w:val="18"/>
              </w:rPr>
            </w:pPr>
            <w:r>
              <w:rPr>
                <w:szCs w:val="18"/>
              </w:rPr>
              <w:t>I</w:t>
            </w:r>
            <w:r>
              <w:rPr>
                <w:szCs w:val="18"/>
                <w:u w:val="single"/>
              </w:rPr>
              <w:t>n this course</w:t>
            </w:r>
            <w:r>
              <w:rPr>
                <w:szCs w:val="18"/>
              </w:rPr>
              <w:t>, if you use another’s words, you must be sure either not to change them or—if you change them—to</w:t>
            </w:r>
            <w:r>
              <w:rPr>
                <w:szCs w:val="18"/>
              </w:rPr>
              <w:t xml:space="preserve"> follow the specific rules in </w:t>
            </w:r>
            <w:r>
              <w:rPr>
                <w:i/>
                <w:szCs w:val="18"/>
              </w:rPr>
              <w:t>The Bedford Handbook</w:t>
            </w:r>
            <w:r>
              <w:rPr>
                <w:szCs w:val="18"/>
              </w:rPr>
              <w:t xml:space="preserve"> to reveal those changes to the reader. </w:t>
            </w:r>
          </w:p>
        </w:tc>
      </w:tr>
      <w:tr w:rsidR="00000000"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29" w:type="dxa"/>
              <w:left w:w="0" w:type="dxa"/>
              <w:bottom w:w="29" w:type="dxa"/>
              <w:right w:w="0" w:type="dxa"/>
            </w:tcMar>
            <w:hideMark/>
          </w:tcPr>
          <w:p w:rsidR="00000000" w:rsidRDefault="002F1210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4.</w:t>
            </w:r>
          </w:p>
        </w:tc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29" w:type="dxa"/>
              <w:left w:w="0" w:type="dxa"/>
              <w:bottom w:w="29" w:type="dxa"/>
              <w:right w:w="0" w:type="dxa"/>
            </w:tcMar>
          </w:tcPr>
          <w:p w:rsidR="00000000" w:rsidRDefault="002F1210">
            <w:pPr>
              <w:rPr>
                <w:szCs w:val="18"/>
              </w:rPr>
            </w:pPr>
            <w:r>
              <w:rPr>
                <w:szCs w:val="18"/>
              </w:rPr>
              <w:t xml:space="preserve">You must use reliable sources to verify what you write. (To </w:t>
            </w:r>
            <w:r>
              <w:rPr>
                <w:i/>
                <w:szCs w:val="18"/>
              </w:rPr>
              <w:t>verify</w:t>
            </w:r>
            <w:r>
              <w:rPr>
                <w:szCs w:val="18"/>
              </w:rPr>
              <w:t xml:space="preserve"> means you use a reliable source to confirm the accuracy of anything you write.)</w:t>
            </w:r>
          </w:p>
          <w:p w:rsidR="00000000" w:rsidRDefault="002F1210">
            <w:pPr>
              <w:rPr>
                <w:szCs w:val="18"/>
              </w:rPr>
            </w:pPr>
          </w:p>
          <w:p w:rsidR="00000000" w:rsidRDefault="002F1210">
            <w:pPr>
              <w:tabs>
                <w:tab w:val="left" w:pos="720"/>
              </w:tabs>
              <w:rPr>
                <w:rFonts w:cs="Arial"/>
                <w:sz w:val="4"/>
                <w:szCs w:val="4"/>
              </w:rPr>
            </w:pPr>
          </w:p>
          <w:p w:rsidR="00000000" w:rsidRDefault="002F1210">
            <w:pPr>
              <w:tabs>
                <w:tab w:val="left" w:pos="720"/>
              </w:tabs>
              <w:rPr>
                <w:szCs w:val="18"/>
              </w:rPr>
            </w:pPr>
            <w:r>
              <w:rPr>
                <w:szCs w:val="18"/>
                <w:u w:val="single"/>
              </w:rPr>
              <w:t>In this course</w:t>
            </w:r>
            <w:r>
              <w:rPr>
                <w:szCs w:val="18"/>
              </w:rPr>
              <w:t xml:space="preserve">, if you cannot verify the fact, do </w:t>
            </w:r>
            <w:r>
              <w:rPr>
                <w:b/>
                <w:szCs w:val="18"/>
              </w:rPr>
              <w:t>not</w:t>
            </w:r>
            <w:r>
              <w:rPr>
                <w:szCs w:val="18"/>
              </w:rPr>
              <w:t xml:space="preserve"> write it and do </w:t>
            </w:r>
            <w:r>
              <w:rPr>
                <w:b/>
                <w:szCs w:val="18"/>
              </w:rPr>
              <w:t xml:space="preserve">not </w:t>
            </w:r>
            <w:r>
              <w:rPr>
                <w:szCs w:val="18"/>
              </w:rPr>
              <w:t xml:space="preserve">assume that the source agrees with you. If you are certain something is true and you cannot find it clearly in our sources, ask me for help. </w:t>
            </w:r>
          </w:p>
          <w:p w:rsidR="00000000" w:rsidRDefault="002F1210">
            <w:pPr>
              <w:tabs>
                <w:tab w:val="left" w:pos="720"/>
              </w:tabs>
              <w:rPr>
                <w:szCs w:val="18"/>
              </w:rPr>
            </w:pPr>
            <w:r>
              <w:rPr>
                <w:szCs w:val="18"/>
              </w:rPr>
              <w:br/>
            </w:r>
            <w:r>
              <w:rPr>
                <w:szCs w:val="18"/>
                <w:u w:val="single"/>
              </w:rPr>
              <w:t>In this course</w:t>
            </w:r>
            <w:r>
              <w:rPr>
                <w:szCs w:val="18"/>
              </w:rPr>
              <w:t>, you also must select fa</w:t>
            </w:r>
            <w:r>
              <w:rPr>
                <w:szCs w:val="18"/>
              </w:rPr>
              <w:t>cts to reveal the facts accurately. Examples:</w:t>
            </w:r>
          </w:p>
          <w:p w:rsidR="00000000" w:rsidRDefault="002F1210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rPr>
                <w:rFonts w:cs="Arial"/>
                <w:bCs/>
                <w:szCs w:val="20"/>
              </w:rPr>
            </w:pPr>
            <w:r>
              <w:rPr>
                <w:szCs w:val="18"/>
              </w:rPr>
              <w:t>If a quest</w:t>
            </w:r>
            <w:r>
              <w:rPr>
                <w:rFonts w:cs="Arial"/>
                <w:bCs/>
                <w:szCs w:val="20"/>
              </w:rPr>
              <w:t>ion is about something specific (such as a time, type of person, or region), verify that the source is about that specific thing.</w:t>
            </w:r>
          </w:p>
          <w:p w:rsidR="00000000" w:rsidRDefault="002F1210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rPr>
                <w:szCs w:val="18"/>
              </w:rPr>
            </w:pPr>
            <w:r>
              <w:rPr>
                <w:rFonts w:cs="Arial"/>
                <w:bCs/>
                <w:szCs w:val="20"/>
              </w:rPr>
              <w:t>If the source co</w:t>
            </w:r>
            <w:r>
              <w:rPr>
                <w:szCs w:val="18"/>
              </w:rPr>
              <w:t>vers facts about two or more sides or positions or act</w:t>
            </w:r>
            <w:r>
              <w:rPr>
                <w:szCs w:val="18"/>
              </w:rPr>
              <w:t>ions from two or more groups or individuals, do not include only one side as though the other did not occur.</w:t>
            </w:r>
          </w:p>
          <w:p w:rsidR="00000000" w:rsidRDefault="002F1210">
            <w:pPr>
              <w:tabs>
                <w:tab w:val="left" w:pos="720"/>
              </w:tabs>
              <w:rPr>
                <w:szCs w:val="18"/>
              </w:rPr>
            </w:pPr>
          </w:p>
        </w:tc>
      </w:tr>
      <w:tr w:rsidR="00000000"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29" w:type="dxa"/>
              <w:left w:w="0" w:type="dxa"/>
              <w:bottom w:w="29" w:type="dxa"/>
              <w:right w:w="0" w:type="dxa"/>
            </w:tcMar>
            <w:hideMark/>
          </w:tcPr>
          <w:p w:rsidR="00000000" w:rsidRDefault="002F1210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5.</w:t>
            </w:r>
          </w:p>
        </w:tc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29" w:type="dxa"/>
              <w:left w:w="0" w:type="dxa"/>
              <w:bottom w:w="29" w:type="dxa"/>
              <w:right w:w="0" w:type="dxa"/>
            </w:tcMar>
          </w:tcPr>
          <w:p w:rsidR="00000000" w:rsidRDefault="002F1210">
            <w:pPr>
              <w:rPr>
                <w:rFonts w:cs="Arial"/>
                <w:spacing w:val="-2"/>
                <w:szCs w:val="18"/>
              </w:rPr>
            </w:pPr>
            <w:r>
              <w:rPr>
                <w:rFonts w:cs="Arial"/>
                <w:spacing w:val="-2"/>
                <w:szCs w:val="18"/>
              </w:rPr>
              <w:t xml:space="preserve">With most written work for professors (or bosses), if asked, you must be able to state exactly </w:t>
            </w:r>
            <w:r>
              <w:rPr>
                <w:rFonts w:cs="Arial"/>
                <w:i/>
                <w:spacing w:val="-2"/>
                <w:szCs w:val="18"/>
              </w:rPr>
              <w:t>where</w:t>
            </w:r>
            <w:r>
              <w:rPr>
                <w:rFonts w:cs="Arial"/>
                <w:spacing w:val="-2"/>
                <w:szCs w:val="18"/>
              </w:rPr>
              <w:t xml:space="preserve"> (a </w:t>
            </w:r>
            <w:r>
              <w:rPr>
                <w:rFonts w:cs="Arial"/>
                <w:b/>
                <w:spacing w:val="-2"/>
                <w:szCs w:val="18"/>
              </w:rPr>
              <w:t>specific</w:t>
            </w:r>
            <w:r>
              <w:rPr>
                <w:rFonts w:cs="Arial"/>
                <w:spacing w:val="-2"/>
                <w:szCs w:val="18"/>
              </w:rPr>
              <w:t xml:space="preserve"> page) in the source that </w:t>
            </w:r>
            <w:r>
              <w:rPr>
                <w:rFonts w:cs="Arial"/>
                <w:b/>
                <w:spacing w:val="-2"/>
                <w:szCs w:val="18"/>
              </w:rPr>
              <w:t xml:space="preserve">each </w:t>
            </w:r>
            <w:r>
              <w:rPr>
                <w:rFonts w:cs="Arial"/>
                <w:spacing w:val="-2"/>
                <w:szCs w:val="18"/>
              </w:rPr>
              <w:t xml:space="preserve">fact came from—whether you wrote the words or the author did. With many college assignments, you must provide citations and use a specific standard (such as </w:t>
            </w:r>
            <w:r>
              <w:rPr>
                <w:rFonts w:cs="Arial"/>
                <w:i/>
                <w:spacing w:val="-2"/>
                <w:szCs w:val="18"/>
              </w:rPr>
              <w:t>MLA,</w:t>
            </w:r>
            <w:r>
              <w:rPr>
                <w:rFonts w:cs="Arial"/>
                <w:spacing w:val="-2"/>
                <w:szCs w:val="18"/>
              </w:rPr>
              <w:t xml:space="preserve"> </w:t>
            </w:r>
            <w:r>
              <w:rPr>
                <w:rFonts w:cs="Arial"/>
                <w:i/>
                <w:spacing w:val="-2"/>
                <w:szCs w:val="18"/>
              </w:rPr>
              <w:t>APA</w:t>
            </w:r>
            <w:r>
              <w:rPr>
                <w:rFonts w:cs="Arial"/>
                <w:spacing w:val="-2"/>
                <w:szCs w:val="18"/>
              </w:rPr>
              <w:t xml:space="preserve">, or the </w:t>
            </w:r>
            <w:r>
              <w:rPr>
                <w:rFonts w:cs="Arial"/>
                <w:i/>
                <w:spacing w:val="-2"/>
                <w:szCs w:val="18"/>
              </w:rPr>
              <w:t>Chicago Manual of Style</w:t>
            </w:r>
            <w:r>
              <w:rPr>
                <w:rFonts w:cs="Arial"/>
                <w:spacing w:val="-2"/>
                <w:szCs w:val="18"/>
              </w:rPr>
              <w:t>).</w:t>
            </w:r>
          </w:p>
          <w:p w:rsidR="00000000" w:rsidRDefault="002F1210">
            <w:pPr>
              <w:rPr>
                <w:rFonts w:cs="Arial"/>
                <w:spacing w:val="-2"/>
                <w:szCs w:val="18"/>
              </w:rPr>
            </w:pPr>
          </w:p>
          <w:p w:rsidR="00000000" w:rsidRDefault="002F1210">
            <w:pPr>
              <w:tabs>
                <w:tab w:val="left" w:pos="720"/>
              </w:tabs>
              <w:rPr>
                <w:rFonts w:cs="Arial"/>
                <w:sz w:val="4"/>
                <w:szCs w:val="4"/>
              </w:rPr>
            </w:pPr>
          </w:p>
          <w:p w:rsidR="00000000" w:rsidRDefault="002F1210">
            <w:pPr>
              <w:rPr>
                <w:rFonts w:cs="Arial"/>
                <w:spacing w:val="-2"/>
                <w:szCs w:val="18"/>
              </w:rPr>
            </w:pPr>
            <w:r>
              <w:rPr>
                <w:szCs w:val="18"/>
                <w:u w:val="single"/>
              </w:rPr>
              <w:t>In this course with most written assignments</w:t>
            </w:r>
            <w:r>
              <w:rPr>
                <w:szCs w:val="18"/>
              </w:rPr>
              <w:t xml:space="preserve">, </w:t>
            </w:r>
            <w:bookmarkStart w:id="21" w:name="thiscoursenotneedcitations"/>
            <w:r>
              <w:rPr>
                <w:szCs w:val="18"/>
              </w:rPr>
              <w:t>you d</w:t>
            </w:r>
            <w:bookmarkEnd w:id="21"/>
            <w:r>
              <w:rPr>
                <w:szCs w:val="18"/>
              </w:rPr>
              <w:t xml:space="preserve">o </w:t>
            </w:r>
            <w:r>
              <w:rPr>
                <w:b/>
                <w:szCs w:val="18"/>
              </w:rPr>
              <w:t>not</w:t>
            </w:r>
            <w:r>
              <w:rPr>
                <w:szCs w:val="18"/>
              </w:rPr>
              <w:t xml:space="preserve"> need to provide citations (the specific page number from our textbook) </w:t>
            </w:r>
            <w:bookmarkStart w:id="22" w:name="CoNDITIONSfornotciting"/>
            <w:bookmarkEnd w:id="22"/>
            <w:r>
              <w:rPr>
                <w:szCs w:val="18"/>
              </w:rPr>
              <w:t>unless I cannot recog</w:t>
            </w:r>
            <w:r>
              <w:rPr>
                <w:rFonts w:cs="Arial"/>
                <w:spacing w:val="-2"/>
                <w:szCs w:val="18"/>
              </w:rPr>
              <w:t>nize where the fact came from.</w:t>
            </w:r>
          </w:p>
          <w:p w:rsidR="00000000" w:rsidRDefault="002F1210">
            <w:pPr>
              <w:rPr>
                <w:rFonts w:cs="Arial"/>
                <w:spacing w:val="-2"/>
                <w:szCs w:val="18"/>
              </w:rPr>
            </w:pPr>
          </w:p>
          <w:p w:rsidR="00000000" w:rsidRDefault="002F1210">
            <w:pPr>
              <w:rPr>
                <w:rFonts w:cs="Arial"/>
                <w:spacing w:val="-2"/>
                <w:szCs w:val="18"/>
              </w:rPr>
            </w:pPr>
            <w:r>
              <w:rPr>
                <w:rFonts w:cs="Arial"/>
                <w:b/>
                <w:spacing w:val="-2"/>
                <w:szCs w:val="18"/>
              </w:rPr>
              <w:t xml:space="preserve">If I cannot recognize where the fact came from, </w:t>
            </w:r>
            <w:r>
              <w:rPr>
                <w:rFonts w:cs="Arial"/>
                <w:spacing w:val="-2"/>
                <w:szCs w:val="18"/>
              </w:rPr>
              <w:t>then you must show me the location on the page. It cannot be a vague stat</w:t>
            </w:r>
            <w:r>
              <w:rPr>
                <w:rFonts w:cs="Arial"/>
                <w:spacing w:val="-2"/>
                <w:szCs w:val="18"/>
              </w:rPr>
              <w:t xml:space="preserve">ement: if a reasonable person using a reliable dictionary and reading the entire passage would not agree that you have evidence for what you say, then neither will I. </w:t>
            </w:r>
          </w:p>
          <w:p w:rsidR="00000000" w:rsidRDefault="002F1210">
            <w:pPr>
              <w:rPr>
                <w:rFonts w:cs="Arial"/>
                <w:spacing w:val="-2"/>
                <w:szCs w:val="18"/>
              </w:rPr>
            </w:pPr>
          </w:p>
          <w:p w:rsidR="00000000" w:rsidRDefault="002F1210">
            <w:pPr>
              <w:rPr>
                <w:rFonts w:cs="Arial"/>
                <w:spacing w:val="-2"/>
                <w:szCs w:val="18"/>
              </w:rPr>
            </w:pPr>
            <w:r>
              <w:rPr>
                <w:rFonts w:cs="Arial"/>
                <w:b/>
                <w:spacing w:val="-2"/>
                <w:szCs w:val="18"/>
              </w:rPr>
              <w:t xml:space="preserve">If you ask to do the more challenging alternative assignment instead of the essays for </w:t>
            </w:r>
            <w:r>
              <w:rPr>
                <w:rFonts w:cs="Arial"/>
                <w:b/>
                <w:spacing w:val="-2"/>
                <w:szCs w:val="18"/>
              </w:rPr>
              <w:t>Unit 2</w:t>
            </w:r>
            <w:r>
              <w:rPr>
                <w:rFonts w:cs="Arial"/>
                <w:spacing w:val="-2"/>
                <w:szCs w:val="18"/>
              </w:rPr>
              <w:t xml:space="preserve">, then you must cite according to the instructions. </w:t>
            </w:r>
          </w:p>
          <w:p w:rsidR="00000000" w:rsidRDefault="002F1210">
            <w:pPr>
              <w:rPr>
                <w:rFonts w:cs="Arial"/>
                <w:spacing w:val="-2"/>
                <w:szCs w:val="18"/>
              </w:rPr>
            </w:pPr>
          </w:p>
        </w:tc>
      </w:tr>
    </w:tbl>
    <w:p w:rsidR="00000000" w:rsidRDefault="002F1210">
      <w:pPr>
        <w:pStyle w:val="Heading3"/>
        <w:spacing w:before="0"/>
        <w:rPr>
          <w:rFonts w:eastAsia="Times New Roman"/>
        </w:rPr>
      </w:pPr>
      <w:bookmarkStart w:id="23" w:name="_Toc347341411"/>
    </w:p>
    <w:bookmarkEnd w:id="23"/>
    <w:p w:rsidR="00000000" w:rsidRDefault="002F1210">
      <w:pPr>
        <w:rPr>
          <w:i/>
          <w:iCs/>
          <w:szCs w:val="20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10440"/>
      </w:tblGrid>
      <w:tr w:rsidR="00000000">
        <w:tc>
          <w:tcPr>
            <w:tcW w:w="10440" w:type="dxa"/>
            <w:hideMark/>
          </w:tcPr>
          <w:p w:rsidR="00000000" w:rsidRDefault="002F12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Copyright C. J. Bibus, Ed.D. 2003-2013</w:t>
            </w:r>
          </w:p>
        </w:tc>
      </w:tr>
    </w:tbl>
    <w:p w:rsidR="00000000" w:rsidRDefault="002F1210">
      <w:pPr>
        <w:rPr>
          <w:szCs w:val="20"/>
        </w:rPr>
      </w:pPr>
    </w:p>
    <w:p w:rsidR="00000000" w:rsidRDefault="002F1210">
      <w:pPr>
        <w:rPr>
          <w:rFonts w:ascii="Times New Roman" w:hAnsi="Times New Roman"/>
          <w:vanish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000000">
        <w:tc>
          <w:tcPr>
            <w:tcW w:w="2322" w:type="dxa"/>
            <w:hideMark/>
          </w:tcPr>
          <w:p w:rsidR="00000000" w:rsidRDefault="002F1210">
            <w:pPr>
              <w:rPr>
                <w:rStyle w:val="Hyperlink"/>
                <w:vanish/>
                <w:color w:val="auto"/>
                <w:sz w:val="24"/>
                <w:u w:val="none"/>
              </w:rPr>
            </w:pPr>
            <w:hyperlink r:id="rId18" w:history="1">
              <w:hyperlink r:id="rId19" w:history="1">
                <w:hyperlink r:id="rId20" w:history="1">
                  <w:r>
                    <w:rPr>
                      <w:rStyle w:val="Hyperlink"/>
                      <w:b/>
                      <w:bCs/>
                      <w:color w:val="auto"/>
                      <w:u w:val="none"/>
                    </w:rPr>
                    <w:t xml:space="preserve">WCJC </w:t>
                  </w:r>
                  <w:r>
                    <w:rPr>
                      <w:rStyle w:val="Hyperlink"/>
                      <w:b/>
                      <w:bCs/>
                      <w:color w:val="auto"/>
                      <w:u w:val="none"/>
                    </w:rPr>
                    <w:t>Department: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000000" w:rsidRDefault="002F1210">
            <w:pPr>
              <w:rPr>
                <w:szCs w:val="20"/>
              </w:rPr>
            </w:pPr>
            <w:r>
              <w:rPr>
                <w:szCs w:val="20"/>
              </w:rPr>
              <w:t>History – Dr. Bibus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2F1210">
            <w:pPr>
              <w:rPr>
                <w:rStyle w:val="Hyperlink"/>
                <w:b/>
                <w:bCs/>
                <w:color w:val="auto"/>
                <w:u w:val="none"/>
              </w:rPr>
            </w:pPr>
            <w:hyperlink r:id="rId21" w:history="1">
              <w:hyperlink r:id="rId22" w:history="1">
                <w:hyperlink r:id="rId23" w:history="1">
                  <w:r>
                    <w:rPr>
                      <w:rStyle w:val="Hyperlink"/>
                      <w:b/>
                      <w:bCs/>
                      <w:color w:val="auto"/>
                      <w:u w:val="none"/>
                    </w:rPr>
                    <w:t>Contact Information: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000000" w:rsidRDefault="002F1210">
            <w:pPr>
              <w:rPr>
                <w:szCs w:val="20"/>
              </w:rPr>
            </w:pPr>
            <w:r>
              <w:rPr>
                <w:szCs w:val="20"/>
              </w:rPr>
              <w:t xml:space="preserve">281.239.1577 or  bibusc@wcjc.edu  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2F1210">
            <w:pPr>
              <w:rPr>
                <w:rStyle w:val="Hyperlink"/>
                <w:b/>
                <w:bCs/>
                <w:color w:val="auto"/>
                <w:u w:val="none"/>
              </w:rPr>
            </w:pPr>
            <w:hyperlink r:id="rId24" w:history="1">
              <w:hyperlink r:id="rId25" w:history="1">
                <w:hyperlink r:id="rId26" w:history="1">
                  <w:r>
                    <w:rPr>
                      <w:rStyle w:val="Hyperlink"/>
                      <w:b/>
                      <w:bCs/>
                      <w:color w:val="auto"/>
                      <w:u w:val="none"/>
                    </w:rPr>
                    <w:t>Last Updated: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000000" w:rsidRDefault="002F1210">
            <w:pPr>
              <w:rPr>
                <w:szCs w:val="20"/>
              </w:rPr>
            </w:pPr>
            <w:r>
              <w:rPr>
                <w:szCs w:val="20"/>
              </w:rPr>
              <w:t>201</w:t>
            </w:r>
            <w:hyperlink r:id="rId27" w:history="1">
              <w:r>
                <w:rPr>
                  <w:rStyle w:val="Hyperlink"/>
                  <w:color w:val="auto"/>
                  <w:szCs w:val="20"/>
                  <w:u w:val="none"/>
                </w:rPr>
                <w:t>3</w:t>
              </w:r>
            </w:hyperlink>
          </w:p>
        </w:tc>
      </w:tr>
      <w:tr w:rsidR="00000000">
        <w:tc>
          <w:tcPr>
            <w:tcW w:w="2322" w:type="dxa"/>
            <w:hideMark/>
          </w:tcPr>
          <w:p w:rsidR="00000000" w:rsidRDefault="002F1210">
            <w:pPr>
              <w:rPr>
                <w:rStyle w:val="Hyperlink"/>
                <w:b/>
                <w:bCs/>
                <w:color w:val="auto"/>
                <w:u w:val="none"/>
              </w:rPr>
            </w:pPr>
            <w:hyperlink r:id="rId28" w:history="1">
              <w:hyperlink r:id="rId29" w:history="1">
                <w:hyperlink r:id="rId30" w:history="1">
                  <w:r>
                    <w:rPr>
                      <w:rStyle w:val="Hyperlink"/>
                      <w:b/>
                      <w:bCs/>
                      <w:color w:val="auto"/>
                      <w:u w:val="none"/>
                    </w:rPr>
                    <w:t>WCJC Home: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000000" w:rsidRDefault="002F1210">
            <w:hyperlink r:id="rId31" w:history="1">
              <w:hyperlink r:id="rId32" w:history="1">
                <w:hyperlink r:id="rId33" w:history="1">
                  <w:hyperlink r:id="rId34" w:history="1">
                    <w:r>
                      <w:rPr>
                        <w:rStyle w:val="Hyperlink"/>
                      </w:rPr>
                      <w:t>http://www.wcjc.edu/</w:t>
                    </w:r>
                  </w:hyperlink>
                </w:hyperlink>
              </w:hyperlink>
            </w:hyperlink>
          </w:p>
        </w:tc>
      </w:tr>
    </w:tbl>
    <w:p w:rsidR="00000000" w:rsidRDefault="002F1210"/>
    <w:p w:rsidR="002F1210" w:rsidRDefault="002F1210">
      <w:pPr>
        <w:rPr>
          <w:rStyle w:val="Hyperlink"/>
          <w:color w:val="auto"/>
          <w:szCs w:val="20"/>
          <w:u w:val="none"/>
        </w:rPr>
      </w:pPr>
    </w:p>
    <w:sectPr w:rsidR="002F12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10" w:rsidRDefault="002F1210">
      <w:r>
        <w:separator/>
      </w:r>
    </w:p>
  </w:endnote>
  <w:endnote w:type="continuationSeparator" w:id="0">
    <w:p w:rsidR="002F1210" w:rsidRDefault="002F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10" w:rsidRDefault="002F1210">
      <w:r>
        <w:separator/>
      </w:r>
    </w:p>
  </w:footnote>
  <w:footnote w:type="continuationSeparator" w:id="0">
    <w:p w:rsidR="002F1210" w:rsidRDefault="002F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3A0"/>
    <w:multiLevelType w:val="hybridMultilevel"/>
    <w:tmpl w:val="1BD6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495F"/>
    <w:multiLevelType w:val="hybridMultilevel"/>
    <w:tmpl w:val="F86C1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D6792"/>
    <w:multiLevelType w:val="hybridMultilevel"/>
    <w:tmpl w:val="11BA5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E7B1F"/>
    <w:multiLevelType w:val="hybridMultilevel"/>
    <w:tmpl w:val="4832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227A4"/>
    <w:multiLevelType w:val="hybridMultilevel"/>
    <w:tmpl w:val="DCBE00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672DB"/>
    <w:multiLevelType w:val="hybridMultilevel"/>
    <w:tmpl w:val="2EEEB28A"/>
    <w:lvl w:ilvl="0" w:tplc="B6F2C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F3325"/>
    <w:multiLevelType w:val="hybridMultilevel"/>
    <w:tmpl w:val="A35EE6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bordersDoNotSurroundHeader/>
  <w:bordersDoNotSurroundFooter/>
  <w:attachedTemplate r:id="rId1"/>
  <w:linkStyl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74CBD"/>
    <w:rsid w:val="002F1210"/>
    <w:rsid w:val="0057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240"/>
      <w:outlineLvl w:val="3"/>
    </w:pPr>
    <w:rPr>
      <w:rFonts w:eastAsiaTheme="minorEastAsia"/>
      <w:b/>
      <w:bCs/>
      <w:i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80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="Arial" w:hAnsi="Arial" w:cs="Arial" w:hint="default"/>
      <w:b/>
      <w:bCs/>
      <w:i/>
      <w:iCs/>
      <w:sz w:val="24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Pr>
      <w:rFonts w:ascii="Cambria" w:eastAsia="Times New Roman" w:hAnsi="Cambria" w:cs="Times New Roman" w:hint="default"/>
      <w:b/>
      <w:bCs/>
      <w:color w:val="4F81BD"/>
      <w:sz w:val="18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="Cambria" w:eastAsia="Times New Roman" w:hAnsi="Cambria" w:cs="Times New Roman" w:hint="default"/>
      <w:b/>
      <w:bCs/>
      <w:i/>
      <w:iCs/>
      <w:color w:val="4F81BD"/>
      <w:sz w:val="18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="Cambria" w:eastAsia="Times New Roman" w:hAnsi="Cambria" w:cs="Times New Roman" w:hint="default"/>
      <w:color w:val="243F60"/>
      <w:sz w:val="18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="Cambria" w:eastAsia="Times New Roman" w:hAnsi="Cambria" w:cs="Times New Roman" w:hint="default"/>
      <w:i/>
      <w:iCs/>
      <w:color w:val="243F60"/>
      <w:sz w:val="18"/>
      <w:szCs w:val="24"/>
    </w:rPr>
  </w:style>
  <w:style w:type="character" w:customStyle="1" w:styleId="Heading7Char">
    <w:name w:val="Heading 7 Char"/>
    <w:basedOn w:val="DefaultParagraphFont"/>
    <w:link w:val="Heading7"/>
    <w:locked/>
    <w:rPr>
      <w:rFonts w:ascii="Cambria" w:eastAsia="Times New Roman" w:hAnsi="Cambria" w:cs="Times New Roman" w:hint="default"/>
      <w:i/>
      <w:iCs/>
      <w:color w:val="404040"/>
      <w:sz w:val="18"/>
      <w:szCs w:val="24"/>
    </w:rPr>
  </w:style>
  <w:style w:type="character" w:customStyle="1" w:styleId="Heading8Char">
    <w:name w:val="Heading 8 Char"/>
    <w:basedOn w:val="DefaultParagraphFont"/>
    <w:link w:val="Heading8"/>
    <w:locked/>
    <w:rPr>
      <w:rFonts w:ascii="Cambria" w:eastAsia="Times New Roman" w:hAnsi="Cambria" w:cs="Times New Roman" w:hint="default"/>
      <w:color w:val="404040"/>
    </w:rPr>
  </w:style>
  <w:style w:type="character" w:customStyle="1" w:styleId="Heading9Char">
    <w:name w:val="Heading 9 Char"/>
    <w:basedOn w:val="DefaultParagraphFont"/>
    <w:link w:val="Heading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TOC1">
    <w:name w:val="toc 1"/>
    <w:basedOn w:val="Normal"/>
    <w:next w:val="Normal"/>
    <w:autoRedefine/>
    <w:pPr>
      <w:tabs>
        <w:tab w:val="left" w:pos="720"/>
      </w:tabs>
    </w:pPr>
  </w:style>
  <w:style w:type="paragraph" w:styleId="TOC2">
    <w:name w:val="toc 2"/>
    <w:basedOn w:val="Normal"/>
    <w:next w:val="Normal"/>
    <w:autoRedefine/>
    <w:uiPriority w:val="39"/>
    <w:pPr>
      <w:ind w:left="180"/>
    </w:pPr>
  </w:style>
  <w:style w:type="paragraph" w:styleId="TOC3">
    <w:name w:val="toc 3"/>
    <w:basedOn w:val="Normal"/>
    <w:next w:val="Normal"/>
    <w:autoRedefine/>
    <w:uiPriority w:val="39"/>
    <w:pPr>
      <w:ind w:left="360"/>
    </w:pPr>
  </w:style>
  <w:style w:type="paragraph" w:styleId="NormalIndent">
    <w:name w:val="Normal Indent"/>
    <w:basedOn w:val="Normal"/>
    <w:pPr>
      <w:ind w:left="360"/>
    </w:pPr>
  </w:style>
  <w:style w:type="paragraph" w:styleId="FootnoteText">
    <w:name w:val="footnote text"/>
    <w:basedOn w:val="Normal"/>
    <w:link w:val="FootnoteTextChar"/>
    <w:rPr>
      <w:szCs w:val="20"/>
    </w:rPr>
  </w:style>
  <w:style w:type="character" w:customStyle="1" w:styleId="FootnoteTextChar">
    <w:name w:val="Footnote Text Char"/>
    <w:basedOn w:val="DefaultParagraphFont"/>
    <w:link w:val="FootnoteText"/>
    <w:locked/>
    <w:rPr>
      <w:rFonts w:ascii="Arial" w:hAnsi="Arial" w:cs="Arial" w:hint="defaul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locked/>
    <w:rPr>
      <w:rFonts w:ascii="Arial" w:hAnsi="Arial" w:cs="Arial" w:hint="default"/>
      <w:sz w:val="18"/>
      <w:szCs w:val="24"/>
    </w:rPr>
  </w:style>
  <w:style w:type="paragraph" w:styleId="EndnoteText">
    <w:name w:val="endnote text"/>
    <w:basedOn w:val="Normal"/>
    <w:link w:val="EndnoteTextChar"/>
    <w:semiHidden/>
    <w:rPr>
      <w:szCs w:val="20"/>
    </w:rPr>
  </w:style>
  <w:style w:type="character" w:customStyle="1" w:styleId="EndnoteTextChar">
    <w:name w:val="Endnote Text Char"/>
    <w:basedOn w:val="DefaultParagraphFont"/>
    <w:link w:val="EndnoteText"/>
    <w:locked/>
    <w:rPr>
      <w:rFonts w:ascii="Arial" w:hAnsi="Arial" w:cs="Arial" w:hint="default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locked/>
    <w:rPr>
      <w:rFonts w:ascii="Arial" w:hAnsi="Arial" w:cs="Arial" w:hint="default"/>
      <w:sz w:val="18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listparagraph0">
    <w:name w:val="msolistparagraph"/>
    <w:basedOn w:val="Normal"/>
    <w:pPr>
      <w:ind w:left="720"/>
      <w:contextualSpacing/>
    </w:pPr>
    <w:rPr>
      <w:rFonts w:ascii="Times New Roman" w:hAnsi="Times New Roman"/>
      <w:sz w:val="24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Matrixlabel">
    <w:name w:val="Matrixlabel"/>
    <w:basedOn w:val="Normal"/>
    <w:rPr>
      <w:b/>
    </w:rPr>
  </w:style>
  <w:style w:type="paragraph" w:customStyle="1" w:styleId="NormalIndentLabel">
    <w:name w:val="Normal Indent Label"/>
    <w:basedOn w:val="NormalIndent"/>
    <w:next w:val="NormalIndent"/>
    <w:rPr>
      <w:b/>
    </w:rPr>
  </w:style>
  <w:style w:type="paragraph" w:customStyle="1" w:styleId="msonormalcxspmiddle">
    <w:name w:val="msonormal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last">
    <w:name w:val="msonormalcxspmiddlecxsplast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middle">
    <w:name w:val="msonormalcxspmiddle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middlecxspmiddle">
    <w:name w:val="msonormalcxspmiddlecxspmiddle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lastcxsplast">
    <w:name w:val="msonormalcxspmiddlecxsplastcxsplast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tyleHeading4Cambria105ptItalicBlackChar">
    <w:name w:val="Style Heading 4 + Cambria 10.5 pt Italic Black Char"/>
    <w:basedOn w:val="Heading4Char"/>
    <w:link w:val="StyleHeading4Cambria105ptItalicBlack"/>
    <w:locked/>
    <w:rPr>
      <w:rFonts w:ascii="Cambria" w:eastAsia="Times New Roman" w:hAnsi="Cambria" w:cs="Times New Roman" w:hint="default"/>
      <w:b/>
      <w:bCs/>
      <w:i/>
      <w:iCs/>
      <w:color w:val="000000"/>
      <w:sz w:val="19"/>
      <w:szCs w:val="24"/>
      <w:lang w:val="en-US" w:eastAsia="en-US" w:bidi="ar-SA"/>
    </w:rPr>
  </w:style>
  <w:style w:type="paragraph" w:customStyle="1" w:styleId="StyleHeading4Cambria105ptItalicBlack">
    <w:name w:val="Style Heading 4 + Cambria 10.5 pt Italic Black"/>
    <w:basedOn w:val="Heading4"/>
    <w:link w:val="StyleHeading4Cambria105ptItalicBlackChar"/>
    <w:pPr>
      <w:spacing w:before="0"/>
    </w:pPr>
    <w:rPr>
      <w:rFonts w:ascii="Cambria" w:eastAsia="Times New Roman" w:hAnsi="Cambria"/>
      <w:iCs/>
      <w:color w:val="000000"/>
      <w:sz w:val="19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customStyle="1" w:styleId="Heading2Char1">
    <w:name w:val="Heading 2 Char1"/>
    <w:locked/>
    <w:rPr>
      <w:rFonts w:ascii="Arial" w:hAnsi="Arial" w:cs="Arial" w:hint="default"/>
      <w:b/>
      <w:bCs/>
      <w:iCs/>
      <w:sz w:val="24"/>
      <w:szCs w:val="28"/>
      <w:lang w:val="en-US" w:eastAsia="en-US" w:bidi="ar-S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240"/>
      <w:outlineLvl w:val="3"/>
    </w:pPr>
    <w:rPr>
      <w:rFonts w:eastAsiaTheme="minorEastAsia"/>
      <w:b/>
      <w:bCs/>
      <w:i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80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="Arial" w:hAnsi="Arial" w:cs="Arial" w:hint="default"/>
      <w:b/>
      <w:bCs/>
      <w:i/>
      <w:iCs/>
      <w:sz w:val="24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Pr>
      <w:rFonts w:ascii="Cambria" w:eastAsia="Times New Roman" w:hAnsi="Cambria" w:cs="Times New Roman" w:hint="default"/>
      <w:b/>
      <w:bCs/>
      <w:color w:val="4F81BD"/>
      <w:sz w:val="18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="Cambria" w:eastAsia="Times New Roman" w:hAnsi="Cambria" w:cs="Times New Roman" w:hint="default"/>
      <w:b/>
      <w:bCs/>
      <w:i/>
      <w:iCs/>
      <w:color w:val="4F81BD"/>
      <w:sz w:val="18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="Cambria" w:eastAsia="Times New Roman" w:hAnsi="Cambria" w:cs="Times New Roman" w:hint="default"/>
      <w:color w:val="243F60"/>
      <w:sz w:val="18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="Cambria" w:eastAsia="Times New Roman" w:hAnsi="Cambria" w:cs="Times New Roman" w:hint="default"/>
      <w:i/>
      <w:iCs/>
      <w:color w:val="243F60"/>
      <w:sz w:val="18"/>
      <w:szCs w:val="24"/>
    </w:rPr>
  </w:style>
  <w:style w:type="character" w:customStyle="1" w:styleId="Heading7Char">
    <w:name w:val="Heading 7 Char"/>
    <w:basedOn w:val="DefaultParagraphFont"/>
    <w:link w:val="Heading7"/>
    <w:locked/>
    <w:rPr>
      <w:rFonts w:ascii="Cambria" w:eastAsia="Times New Roman" w:hAnsi="Cambria" w:cs="Times New Roman" w:hint="default"/>
      <w:i/>
      <w:iCs/>
      <w:color w:val="404040"/>
      <w:sz w:val="18"/>
      <w:szCs w:val="24"/>
    </w:rPr>
  </w:style>
  <w:style w:type="character" w:customStyle="1" w:styleId="Heading8Char">
    <w:name w:val="Heading 8 Char"/>
    <w:basedOn w:val="DefaultParagraphFont"/>
    <w:link w:val="Heading8"/>
    <w:locked/>
    <w:rPr>
      <w:rFonts w:ascii="Cambria" w:eastAsia="Times New Roman" w:hAnsi="Cambria" w:cs="Times New Roman" w:hint="default"/>
      <w:color w:val="404040"/>
    </w:rPr>
  </w:style>
  <w:style w:type="character" w:customStyle="1" w:styleId="Heading9Char">
    <w:name w:val="Heading 9 Char"/>
    <w:basedOn w:val="DefaultParagraphFont"/>
    <w:link w:val="Heading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TOC1">
    <w:name w:val="toc 1"/>
    <w:basedOn w:val="Normal"/>
    <w:next w:val="Normal"/>
    <w:autoRedefine/>
    <w:pPr>
      <w:tabs>
        <w:tab w:val="left" w:pos="720"/>
      </w:tabs>
    </w:pPr>
  </w:style>
  <w:style w:type="paragraph" w:styleId="TOC2">
    <w:name w:val="toc 2"/>
    <w:basedOn w:val="Normal"/>
    <w:next w:val="Normal"/>
    <w:autoRedefine/>
    <w:uiPriority w:val="39"/>
    <w:pPr>
      <w:ind w:left="180"/>
    </w:pPr>
  </w:style>
  <w:style w:type="paragraph" w:styleId="TOC3">
    <w:name w:val="toc 3"/>
    <w:basedOn w:val="Normal"/>
    <w:next w:val="Normal"/>
    <w:autoRedefine/>
    <w:uiPriority w:val="39"/>
    <w:pPr>
      <w:ind w:left="360"/>
    </w:pPr>
  </w:style>
  <w:style w:type="paragraph" w:styleId="NormalIndent">
    <w:name w:val="Normal Indent"/>
    <w:basedOn w:val="Normal"/>
    <w:pPr>
      <w:ind w:left="360"/>
    </w:pPr>
  </w:style>
  <w:style w:type="paragraph" w:styleId="FootnoteText">
    <w:name w:val="footnote text"/>
    <w:basedOn w:val="Normal"/>
    <w:link w:val="FootnoteTextChar"/>
    <w:rPr>
      <w:szCs w:val="20"/>
    </w:rPr>
  </w:style>
  <w:style w:type="character" w:customStyle="1" w:styleId="FootnoteTextChar">
    <w:name w:val="Footnote Text Char"/>
    <w:basedOn w:val="DefaultParagraphFont"/>
    <w:link w:val="FootnoteText"/>
    <w:locked/>
    <w:rPr>
      <w:rFonts w:ascii="Arial" w:hAnsi="Arial" w:cs="Arial" w:hint="defaul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locked/>
    <w:rPr>
      <w:rFonts w:ascii="Arial" w:hAnsi="Arial" w:cs="Arial" w:hint="default"/>
      <w:sz w:val="18"/>
      <w:szCs w:val="24"/>
    </w:rPr>
  </w:style>
  <w:style w:type="paragraph" w:styleId="EndnoteText">
    <w:name w:val="endnote text"/>
    <w:basedOn w:val="Normal"/>
    <w:link w:val="EndnoteTextChar"/>
    <w:semiHidden/>
    <w:rPr>
      <w:szCs w:val="20"/>
    </w:rPr>
  </w:style>
  <w:style w:type="character" w:customStyle="1" w:styleId="EndnoteTextChar">
    <w:name w:val="Endnote Text Char"/>
    <w:basedOn w:val="DefaultParagraphFont"/>
    <w:link w:val="EndnoteText"/>
    <w:locked/>
    <w:rPr>
      <w:rFonts w:ascii="Arial" w:hAnsi="Arial" w:cs="Arial" w:hint="default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locked/>
    <w:rPr>
      <w:rFonts w:ascii="Arial" w:hAnsi="Arial" w:cs="Arial" w:hint="default"/>
      <w:sz w:val="18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listparagraph0">
    <w:name w:val="msolistparagraph"/>
    <w:basedOn w:val="Normal"/>
    <w:pPr>
      <w:ind w:left="720"/>
      <w:contextualSpacing/>
    </w:pPr>
    <w:rPr>
      <w:rFonts w:ascii="Times New Roman" w:hAnsi="Times New Roman"/>
      <w:sz w:val="24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Matrixlabel">
    <w:name w:val="Matrixlabel"/>
    <w:basedOn w:val="Normal"/>
    <w:rPr>
      <w:b/>
    </w:rPr>
  </w:style>
  <w:style w:type="paragraph" w:customStyle="1" w:styleId="NormalIndentLabel">
    <w:name w:val="Normal Indent Label"/>
    <w:basedOn w:val="NormalIndent"/>
    <w:next w:val="NormalIndent"/>
    <w:rPr>
      <w:b/>
    </w:rPr>
  </w:style>
  <w:style w:type="paragraph" w:customStyle="1" w:styleId="msonormalcxspmiddle">
    <w:name w:val="msonormal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last">
    <w:name w:val="msonormalcxspmiddlecxsplast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middle">
    <w:name w:val="msonormalcxspmiddle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middlecxspmiddle">
    <w:name w:val="msonormalcxspmiddlecxspmiddle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lastcxsplast">
    <w:name w:val="msonormalcxspmiddlecxsplastcxsplast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tyleHeading4Cambria105ptItalicBlackChar">
    <w:name w:val="Style Heading 4 + Cambria 10.5 pt Italic Black Char"/>
    <w:basedOn w:val="Heading4Char"/>
    <w:link w:val="StyleHeading4Cambria105ptItalicBlack"/>
    <w:locked/>
    <w:rPr>
      <w:rFonts w:ascii="Cambria" w:eastAsia="Times New Roman" w:hAnsi="Cambria" w:cs="Times New Roman" w:hint="default"/>
      <w:b/>
      <w:bCs/>
      <w:i/>
      <w:iCs/>
      <w:color w:val="000000"/>
      <w:sz w:val="19"/>
      <w:szCs w:val="24"/>
      <w:lang w:val="en-US" w:eastAsia="en-US" w:bidi="ar-SA"/>
    </w:rPr>
  </w:style>
  <w:style w:type="paragraph" w:customStyle="1" w:styleId="StyleHeading4Cambria105ptItalicBlack">
    <w:name w:val="Style Heading 4 + Cambria 10.5 pt Italic Black"/>
    <w:basedOn w:val="Heading4"/>
    <w:link w:val="StyleHeading4Cambria105ptItalicBlackChar"/>
    <w:pPr>
      <w:spacing w:before="0"/>
    </w:pPr>
    <w:rPr>
      <w:rFonts w:ascii="Cambria" w:eastAsia="Times New Roman" w:hAnsi="Cambria"/>
      <w:iCs/>
      <w:color w:val="000000"/>
      <w:sz w:val="19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customStyle="1" w:styleId="Heading2Char1">
    <w:name w:val="Heading 2 Char1"/>
    <w:locked/>
    <w:rPr>
      <w:rFonts w:ascii="Arial" w:hAnsi="Arial" w:cs="Arial" w:hint="default"/>
      <w:b/>
      <w:bCs/>
      <w:iCs/>
      <w:sz w:val="24"/>
      <w:szCs w:val="28"/>
      <w:lang w:val="en-US" w:eastAsia="en-US" w:bidi="ar-S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18" Type="http://schemas.openxmlformats.org/officeDocument/2006/relationships/hyperlink" Target="file:///C:\Users\CJ%20Bibus\Documents\-%20Server%202013-2014\1302_Read_Example_Page_Numbers_for_editions_versions.htm" TargetMode="External"/><Relationship Id="rId26" Type="http://schemas.openxmlformats.org/officeDocument/2006/relationships/hyperlink" Target="mailto:cjb_classes@yahoo.com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CJ%20Bibus\Documents\-%20Server%202013-2014\1302_Read_Example_Page_Numbers_for_editions_versions.htm" TargetMode="External"/><Relationship Id="rId34" Type="http://schemas.openxmlformats.org/officeDocument/2006/relationships/hyperlink" Target="http://www.wcjc.edu/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CJ%20Bibus\Documents\-%20Server%202013-2014\1301_1302_EvidenceRubric_Showing_What_Is_Worth_Most.jpg" TargetMode="External"/><Relationship Id="rId17" Type="http://schemas.openxmlformats.org/officeDocument/2006/relationships/hyperlink" Target="file:///C:\Users\CJ%20Bibus\Documents\-%20Server%202013-2014\1301_1202_HCE_whatyoudoinStep2-andtogettheextracredit.wma" TargetMode="External"/><Relationship Id="rId25" Type="http://schemas.openxmlformats.org/officeDocument/2006/relationships/hyperlink" Target="file:///C:\Users\CJ%20Bibus\Documents\2011-2012%20WCJC%20Server\1302_Read_Example_Page_Numbers_for_editions_versions.htm" TargetMode="External"/><Relationship Id="rId33" Type="http://schemas.openxmlformats.org/officeDocument/2006/relationships/hyperlink" Target="mailto:cjb_classes@yahoo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hyperlink" Target="file:///C:\Users\CJ%20Bibus\Documents\2011-2012%20WCJC%20Server\1302_Read_Example_Page_Numbers_for_editions_versions.htm" TargetMode="External"/><Relationship Id="rId29" Type="http://schemas.openxmlformats.org/officeDocument/2006/relationships/hyperlink" Target="mailto:cjb_classes@yaho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J%20Bibus\Documents\-%20Server%202013-2014\1301_1302_HCE_lookingatthe100percentrubric.wma" TargetMode="External"/><Relationship Id="rId24" Type="http://schemas.openxmlformats.org/officeDocument/2006/relationships/hyperlink" Target="file:///C:\Users\CJ%20Bibus\Documents\-%20Server%202013-2014\1302_Read_Example_Page_Numbers_for_editions_versions.htm" TargetMode="External"/><Relationship Id="rId32" Type="http://schemas.openxmlformats.org/officeDocument/2006/relationships/hyperlink" Target="mailto:cjb_classes@yahoo.com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CJ%20Bibus\Documents\-%20Server%202013-2014\1301_1302_EvidenceRubric_ShowingWhattheRubricCanShowStudents.jpg" TargetMode="External"/><Relationship Id="rId23" Type="http://schemas.openxmlformats.org/officeDocument/2006/relationships/hyperlink" Target="file:///C:\Users\CJ%20Bibus\Documents\2011-2012%20WCJC%20Server\1302_Read_Example_Page_Numbers_for_editions_versions.htm" TargetMode="External"/><Relationship Id="rId28" Type="http://schemas.openxmlformats.org/officeDocument/2006/relationships/hyperlink" Target="mailto:cjb_classes@yahoo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CJ%20Bibus\Documents\-%20Server%202013-2014\1301_1302_HCE_feedback_How_This_works_re_grading.wma" TargetMode="External"/><Relationship Id="rId19" Type="http://schemas.openxmlformats.org/officeDocument/2006/relationships/hyperlink" Target="file:///C:\Users\CJ%20Bibus\Documents\2011-2012%20WCJC%20Server\1302_Read_Example_Page_Numbers_for_editions_versions.htm" TargetMode="External"/><Relationship Id="rId31" Type="http://schemas.openxmlformats.org/officeDocument/2006/relationships/hyperlink" Target="mailto:cjb_classes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CJ%20Bibus\Documents\-%20Server%202013-2014\1301_1302_HCE_feedback_limitations_of_thesethings.wma" TargetMode="External"/><Relationship Id="rId14" Type="http://schemas.openxmlformats.org/officeDocument/2006/relationships/hyperlink" Target="file:///C:\Users\CJ%20Bibus\Documents\-%20Server%202013-2014\1301_1302_EvidenceRubric_ShowingWhattheRubricCanShowStudents.jpg" TargetMode="External"/><Relationship Id="rId22" Type="http://schemas.openxmlformats.org/officeDocument/2006/relationships/hyperlink" Target="file:///C:\Users\CJ%20Bibus\Documents\2011-2012%20WCJC%20Server\1302_Read_Example_Page_Numbers_for_editions_versions.htm" TargetMode="External"/><Relationship Id="rId27" Type="http://schemas.openxmlformats.org/officeDocument/2006/relationships/hyperlink" Target="file:///C:\Users\CJ%20Bibus\Documents\-%20Server%202013-2014\1302_Read_Example_Page_Numbers_for_editions_versions.htm" TargetMode="External"/><Relationship Id="rId30" Type="http://schemas.openxmlformats.org/officeDocument/2006/relationships/hyperlink" Target="mailto:cjb_classes@yahoo.com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jb_clas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33AA-0CDD-4550-9A0F-60A753D2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cjb_classes</Template>
  <TotalTime>1</TotalTime>
  <Pages>4</Pages>
  <Words>3244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to Do with the Feedback for the History Changes Essay</vt:lpstr>
    </vt:vector>
  </TitlesOfParts>
  <Company>Bibus Consulting</Company>
  <LinksUpToDate>false</LinksUpToDate>
  <CharactersWithSpaces>21694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Do with the Feedback for the History Changes Essay</dc:title>
  <dc:creator>Connie "C.J." Bibus, Ed.D.</dc:creator>
  <cp:lastModifiedBy>CJ Bibus</cp:lastModifiedBy>
  <cp:revision>2</cp:revision>
  <cp:lastPrinted>2005-06-10T15:15:00Z</cp:lastPrinted>
  <dcterms:created xsi:type="dcterms:W3CDTF">2013-09-19T13:03:00Z</dcterms:created>
  <dcterms:modified xsi:type="dcterms:W3CDTF">2013-09-19T13:03:00Z</dcterms:modified>
</cp:coreProperties>
</file>