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CB28A4">
        <w:trPr>
          <w:trHeight w:val="540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09"/>
            </w:tblGrid>
            <w:tr w:rsidR="00CB28A4" w14:paraId="4573C4FD" w14:textId="77777777" w:rsidTr="001A1365"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C50E" w14:textId="77777777" w:rsidR="00CB28A4" w:rsidRDefault="00CB28A4" w:rsidP="00CB28A4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 w:rsidRPr="00FE0695">
                    <w:rPr>
                      <w:rFonts w:eastAsia="Times New Roman"/>
                    </w:rPr>
                    <w:t>Incentive Due Dates for This Course</w:t>
                  </w:r>
                  <w:r>
                    <w:rPr>
                      <w:rFonts w:eastAsia="Times New Roman"/>
                    </w:rPr>
                    <w:t xml:space="preserve"> – Extra Credit for Pacing Yourself! </w:t>
                  </w:r>
                </w:p>
                <w:p w14:paraId="21DB66DB" w14:textId="77777777" w:rsidR="00CB28A4" w:rsidRPr="00BE7CFE" w:rsidRDefault="00CB28A4" w:rsidP="00CB28A4">
                  <w:r>
                    <w:t xml:space="preserve">If you will like more about how this works, </w:t>
                  </w:r>
                  <w:r w:rsidRPr="00EE663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click</w:t>
                  </w:r>
                  <w:r>
                    <w:t xml:space="preserve"> </w:t>
                  </w:r>
                  <w:hyperlink r:id="rId5" w:history="1">
                    <w:r>
                      <w:rPr>
                        <w:rStyle w:val="Hyperlink"/>
                      </w:rPr>
                      <w:t>here for Pacing Yourself and Earning Extra Credit</w:t>
                    </w:r>
                  </w:hyperlink>
                  <w:r>
                    <w:t>. Link Address: http://www.cjbibus.com/</w:t>
                  </w:r>
                  <w:r w:rsidRPr="00BE7CFE">
                    <w:t>Pacing_yourself_plus_the_difference_between_Due_and_Incentive_Dates.pdf</w:t>
                  </w:r>
                </w:p>
                <w:p w14:paraId="79059EF2" w14:textId="77777777" w:rsidR="00CB28A4" w:rsidRPr="002051C9" w:rsidRDefault="00CB28A4" w:rsidP="00CB28A4"/>
                <w:p w14:paraId="67AF9D60" w14:textId="77777777" w:rsidR="00CB28A4" w:rsidRPr="00FE0695" w:rsidRDefault="00CB28A4" w:rsidP="00CB28A4">
                  <w:p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The purpose of the Incentive is to </w:t>
                  </w:r>
                  <w:r w:rsidRPr="00E55D2F">
                    <w:rPr>
                      <w:rStyle w:val="Strong"/>
                    </w:rPr>
                    <w:t>help you persist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and </w:t>
                  </w:r>
                  <w:r w:rsidRPr="004433DD">
                    <w:rPr>
                      <w:rStyle w:val="Strong"/>
                    </w:rPr>
                    <w:t>pace yourself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. The day </w:t>
                  </w:r>
                  <w:r w:rsidRPr="002051C9">
                    <w:rPr>
                      <w:rStyle w:val="Strong"/>
                    </w:rPr>
                    <w:t>after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Incentive Date below, I place either a </w:t>
                  </w:r>
                  <w:r w:rsidRPr="002051C9">
                    <w:rPr>
                      <w:rStyle w:val="Strong"/>
                    </w:rPr>
                    <w:t>0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or </w:t>
                  </w:r>
                  <w:r w:rsidRPr="004433DD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in a quiz’s </w:t>
                  </w:r>
                  <w:r w:rsidRPr="002051C9">
                    <w:rPr>
                      <w:rStyle w:val="Strong"/>
                    </w:rPr>
                    <w:t>Incentive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grade. </w:t>
                  </w:r>
                  <w:r w:rsidRPr="002051C9">
                    <w:rPr>
                      <w:rStyle w:val="Strong"/>
                    </w:rPr>
                    <w:t>You see a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are correct on </w:t>
                  </w:r>
                  <w:r w:rsidRPr="002051C9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80% or more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of the questions </w:t>
                  </w:r>
                  <w:r w:rsidRPr="00EE663C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by the date below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or you can always do the quiz </w:t>
                  </w:r>
                  <w:r w:rsidRPr="00A0666C">
                    <w:rPr>
                      <w:rStyle w:val="Strong"/>
                    </w:rPr>
                    <w:t>earlier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than the Incentive Date:</w:t>
                  </w:r>
                </w:p>
                <w:p w14:paraId="573568A1" w14:textId="77777777" w:rsidR="00CB28A4" w:rsidRPr="00FE0695" w:rsidRDefault="00CB28A4" w:rsidP="00CB28A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 xml:space="preserve">Either 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Self-Test</w:t>
                  </w:r>
                  <w:r w:rsidRPr="004433DD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36FBD2E3" w14:textId="77777777" w:rsidR="00CB28A4" w:rsidRPr="00FE0695" w:rsidRDefault="00CB28A4" w:rsidP="00CB28A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Or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—if you did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not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get that many right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on the Self-Test—on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Full-Test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75D6259A" w14:textId="77777777" w:rsidR="00CB28A4" w:rsidRDefault="00CB28A4" w:rsidP="00CB28A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336D8EAA" w14:textId="77777777" w:rsidR="00CB28A4" w:rsidRDefault="00CB28A4" w:rsidP="00CB28A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When you are looking at your Self-Test to see what you missed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(and you </w:t>
                  </w:r>
                  <w:r w:rsidRPr="003C33D5">
                    <w:rPr>
                      <w:rStyle w:val="Strong"/>
                    </w:rPr>
                    <w:t>should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)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count the number of possible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questions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DC105C">
                    <w:rPr>
                      <w:rStyle w:val="Strong"/>
                    </w:rPr>
                    <w:t>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 have 80% or more, you do </w:t>
                  </w:r>
                  <w:r w:rsidRPr="004433DD">
                    <w:rPr>
                      <w:rStyle w:val="Strong"/>
                    </w:rPr>
                    <w:t>not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have to do the Full-Test to get full points. (I enter those when the quizzes close.) </w:t>
                  </w:r>
                  <w:r w:rsidRPr="00DC105C">
                    <w:rPr>
                      <w:rStyle w:val="Strong"/>
                    </w:rPr>
                    <w:t>Also 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that 80% is equal to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</w:rPr>
                    <w:t xml:space="preserve"> </w:t>
                  </w:r>
                  <w:r w:rsidRPr="00A0666C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and </w:t>
                  </w:r>
                  <w:r w:rsidRPr="00A0666C">
                    <w:rPr>
                      <w:rStyle w:val="Strong"/>
                    </w:rPr>
                    <w:t>you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do a little math. </w:t>
                  </w:r>
                  <w:r w:rsidRPr="003C33D5">
                    <w:rPr>
                      <w:rStyle w:val="Strong"/>
                    </w:rPr>
                    <w:t>Examples:</w:t>
                  </w:r>
                </w:p>
                <w:p w14:paraId="0D06E435" w14:textId="77777777" w:rsidR="00CB28A4" w:rsidRDefault="00CB28A4" w:rsidP="00CB28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4 questions on a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 xml:space="preserve">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>X 4 = 3.2</w:t>
                  </w:r>
                  <w:r>
                    <w:rPr>
                      <w:rFonts w:eastAsia="Times New Roman" w:cs="Helvetica"/>
                      <w:color w:val="000000"/>
                    </w:rPr>
                    <w:t>.   You need at least 3 questions right.</w:t>
                  </w:r>
                </w:p>
                <w:p w14:paraId="5C6D6D90" w14:textId="77777777" w:rsidR="00CB28A4" w:rsidRDefault="00CB28A4" w:rsidP="00CB28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10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X 10 = 8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8 questions right.</w:t>
                  </w:r>
                </w:p>
                <w:p w14:paraId="6D1122DF" w14:textId="77777777" w:rsidR="00CB28A4" w:rsidRPr="00295153" w:rsidRDefault="00CB28A4" w:rsidP="00CB28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20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X 20 = 16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16 questions right.</w:t>
                  </w:r>
                </w:p>
              </w:tc>
            </w:tr>
          </w:tbl>
          <w:p w14:paraId="0559010B" w14:textId="77777777" w:rsidR="00CB28A4" w:rsidRDefault="00CB28A4" w:rsidP="00CB28A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4FA21CAF" w14:textId="3A48829F" w:rsidR="007F0F6B" w:rsidRPr="00CB28A4" w:rsidRDefault="00CB28A4" w:rsidP="00CB28A4">
            <w:pPr>
              <w:rPr>
                <w:rFonts w:eastAsia="Times New Roman"/>
              </w:rPr>
            </w:pPr>
            <w:r w:rsidRPr="008B07F3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BDD6EE" w:themeFill="accent1" w:themeFillTint="66"/>
              </w:rPr>
              <w:t>Light blue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the Incentive Date column </w:t>
            </w:r>
            <w:r w:rsidRPr="008B07F3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shows incentives entered at My Grades by </w:t>
            </w:r>
            <w:r w:rsidRPr="008B07F3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9/21/2019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I will update the 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BDD6EE" w:themeFill="accent1" w:themeFillTint="66"/>
              </w:rPr>
              <w:t>blue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at the end of Units and sometimes earlier as an alert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to a class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49A7675" w14:textId="77777777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695B33" w:rsidRPr="00E36204" w14:paraId="25EA73EA" w14:textId="77777777" w:rsidTr="00765E4F">
        <w:trPr>
          <w:cantSplit/>
        </w:trPr>
        <w:tc>
          <w:tcPr>
            <w:tcW w:w="1620" w:type="dxa"/>
          </w:tcPr>
          <w:p w14:paraId="04BF2FF0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359EBDF7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297F96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2E6DA0EA" w14:textId="0FF12D2E" w:rsidR="00695B33" w:rsidRPr="00297F96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9/14-11:59 PM</w:t>
            </w:r>
          </w:p>
        </w:tc>
        <w:tc>
          <w:tcPr>
            <w:tcW w:w="8820" w:type="dxa"/>
          </w:tcPr>
          <w:p w14:paraId="3EC300BB" w14:textId="77777777" w:rsidR="00695B33" w:rsidRPr="00F02660" w:rsidRDefault="00695B33" w:rsidP="00765E4F">
            <w:r w:rsidRPr="00F02660">
              <w:t>Evidence Quiz 1</w:t>
            </w:r>
          </w:p>
        </w:tc>
      </w:tr>
      <w:tr w:rsidR="00695B33" w14:paraId="77BBE60A" w14:textId="77777777" w:rsidTr="00297F96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49BF6F03" w14:textId="7D8E84AB" w:rsidR="00695B33" w:rsidRPr="00297F96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9/14-11:59 PM</w:t>
            </w:r>
          </w:p>
        </w:tc>
        <w:tc>
          <w:tcPr>
            <w:tcW w:w="8820" w:type="dxa"/>
          </w:tcPr>
          <w:p w14:paraId="5012AE77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297F96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7E751387" w14:textId="7C9FA172" w:rsidR="00695B33" w:rsidRPr="00297F96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9/15-11:59 PM</w:t>
            </w:r>
          </w:p>
        </w:tc>
        <w:tc>
          <w:tcPr>
            <w:tcW w:w="8820" w:type="dxa"/>
          </w:tcPr>
          <w:p w14:paraId="6C7B12A8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  <w:bookmarkStart w:id="0" w:name="_GoBack"/>
            <w:bookmarkEnd w:id="0"/>
          </w:p>
        </w:tc>
      </w:tr>
      <w:tr w:rsidR="00695B33" w14:paraId="19E65A7A" w14:textId="77777777" w:rsidTr="00297F96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1998CA07" w14:textId="3C09C440" w:rsidR="00695B33" w:rsidRPr="00297F96" w:rsidRDefault="00695B33" w:rsidP="00765E4F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9/15-11:59 PM</w:t>
            </w:r>
          </w:p>
        </w:tc>
        <w:tc>
          <w:tcPr>
            <w:tcW w:w="8820" w:type="dxa"/>
          </w:tcPr>
          <w:p w14:paraId="158B3E6B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FE0695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297F96">
        <w:tc>
          <w:tcPr>
            <w:tcW w:w="1709" w:type="dxa"/>
            <w:shd w:val="clear" w:color="auto" w:fill="BDD6EE" w:themeFill="accent1" w:themeFillTint="66"/>
          </w:tcPr>
          <w:p w14:paraId="33488AC0" w14:textId="5DBA9D85" w:rsidR="002B6579" w:rsidRPr="00297F96" w:rsidRDefault="004D6096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</w:t>
            </w:r>
            <w:r w:rsidR="002B6579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/</w:t>
            </w: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1</w:t>
            </w:r>
            <w:r w:rsidR="00695B33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5</w:t>
            </w:r>
            <w:r w:rsidR="00047B51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297F96">
        <w:tc>
          <w:tcPr>
            <w:tcW w:w="1709" w:type="dxa"/>
            <w:shd w:val="clear" w:color="auto" w:fill="BDD6EE" w:themeFill="accent1" w:themeFillTint="66"/>
          </w:tcPr>
          <w:p w14:paraId="0D3D81C8" w14:textId="5B39E216" w:rsidR="002B6579" w:rsidRPr="00297F96" w:rsidRDefault="004D6096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9/1</w:t>
            </w:r>
            <w:r w:rsidR="00695B33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5</w:t>
            </w:r>
            <w:r w:rsidR="00047B51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97F96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FE0695">
        <w:tc>
          <w:tcPr>
            <w:tcW w:w="1709" w:type="dxa"/>
            <w:shd w:val="clear" w:color="auto" w:fill="FFFFFF" w:themeFill="background1"/>
          </w:tcPr>
          <w:p w14:paraId="3193E53E" w14:textId="770C5F34" w:rsidR="00E30D19" w:rsidRPr="00297F96" w:rsidRDefault="00695B33" w:rsidP="004D6096">
            <w:r w:rsidRPr="00297F96">
              <w:t>9/22</w:t>
            </w:r>
            <w:r w:rsidR="00047B51" w:rsidRPr="00297F96">
              <w:t>-</w:t>
            </w:r>
            <w:r w:rsidR="00E30D19" w:rsidRPr="00297F96">
              <w:t>11:59 PM</w:t>
            </w:r>
          </w:p>
        </w:tc>
        <w:tc>
          <w:tcPr>
            <w:tcW w:w="107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FE0695">
        <w:tc>
          <w:tcPr>
            <w:tcW w:w="1709" w:type="dxa"/>
            <w:shd w:val="clear" w:color="auto" w:fill="FFFFFF" w:themeFill="background1"/>
          </w:tcPr>
          <w:p w14:paraId="69A4AF6C" w14:textId="02F307F8" w:rsidR="00E30D19" w:rsidRPr="00297F96" w:rsidRDefault="00695B33" w:rsidP="004D6096">
            <w:r w:rsidRPr="00297F96">
              <w:t>9/22</w:t>
            </w:r>
            <w:r w:rsidR="00047B51" w:rsidRPr="00297F96">
              <w:t>-</w:t>
            </w:r>
            <w:r w:rsidR="00E30D19" w:rsidRPr="00297F96">
              <w:t>11:59 PM</w:t>
            </w:r>
          </w:p>
        </w:tc>
        <w:tc>
          <w:tcPr>
            <w:tcW w:w="107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FE0695">
        <w:tc>
          <w:tcPr>
            <w:tcW w:w="1709" w:type="dxa"/>
            <w:shd w:val="clear" w:color="auto" w:fill="FFFFFF" w:themeFill="background1"/>
          </w:tcPr>
          <w:p w14:paraId="32E3591D" w14:textId="5B56C033" w:rsidR="00047B51" w:rsidRPr="00297F96" w:rsidRDefault="00695B33" w:rsidP="00047B51">
            <w:r w:rsidRPr="00297F96">
              <w:t>9/29</w:t>
            </w:r>
            <w:r w:rsidR="00047B51" w:rsidRPr="00297F96">
              <w:t>-11:59 PM</w:t>
            </w:r>
          </w:p>
        </w:tc>
        <w:tc>
          <w:tcPr>
            <w:tcW w:w="107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FE0695">
        <w:tc>
          <w:tcPr>
            <w:tcW w:w="1709" w:type="dxa"/>
            <w:shd w:val="clear" w:color="auto" w:fill="FFFFFF" w:themeFill="background1"/>
          </w:tcPr>
          <w:p w14:paraId="32887810" w14:textId="025F0852" w:rsidR="00047B51" w:rsidRPr="00297F96" w:rsidRDefault="00695B33" w:rsidP="00047B51">
            <w:r w:rsidRPr="00297F96">
              <w:t>9/29</w:t>
            </w:r>
            <w:r w:rsidR="00047B51" w:rsidRPr="00297F96">
              <w:t>-11:59 PM</w:t>
            </w:r>
          </w:p>
        </w:tc>
        <w:tc>
          <w:tcPr>
            <w:tcW w:w="107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FE0695">
        <w:tc>
          <w:tcPr>
            <w:tcW w:w="1709" w:type="dxa"/>
            <w:shd w:val="clear" w:color="auto" w:fill="FFFFFF" w:themeFill="background1"/>
          </w:tcPr>
          <w:p w14:paraId="48F74185" w14:textId="7372ADD8" w:rsidR="002B6579" w:rsidRPr="00297F96" w:rsidRDefault="00695B33" w:rsidP="00584B4A">
            <w:r w:rsidRPr="00297F96">
              <w:t>10/06</w:t>
            </w:r>
            <w:r w:rsidR="00047B51" w:rsidRPr="00297F96">
              <w:t>-11:59 PM</w:t>
            </w:r>
          </w:p>
        </w:tc>
        <w:tc>
          <w:tcPr>
            <w:tcW w:w="107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FE0695">
        <w:tc>
          <w:tcPr>
            <w:tcW w:w="1709" w:type="dxa"/>
            <w:shd w:val="clear" w:color="auto" w:fill="FFFFFF" w:themeFill="background1"/>
          </w:tcPr>
          <w:p w14:paraId="69F9E32F" w14:textId="1880D16C" w:rsidR="002B6579" w:rsidRPr="00297F96" w:rsidRDefault="00695B33" w:rsidP="00584B4A">
            <w:r w:rsidRPr="00297F96">
              <w:t>10/06</w:t>
            </w:r>
            <w:r w:rsidR="00047B51" w:rsidRPr="00297F96">
              <w:t>-11:59 PM</w:t>
            </w:r>
          </w:p>
        </w:tc>
        <w:tc>
          <w:tcPr>
            <w:tcW w:w="107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FE0695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FE0695">
        <w:tc>
          <w:tcPr>
            <w:tcW w:w="1709" w:type="dxa"/>
            <w:shd w:val="clear" w:color="auto" w:fill="FFFFFF" w:themeFill="background1"/>
          </w:tcPr>
          <w:p w14:paraId="70FB00BE" w14:textId="51B62A6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FE0695">
        <w:tc>
          <w:tcPr>
            <w:tcW w:w="1709" w:type="dxa"/>
            <w:shd w:val="clear" w:color="auto" w:fill="FFFFFF" w:themeFill="background1"/>
          </w:tcPr>
          <w:p w14:paraId="116C4582" w14:textId="79E14571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/20-11:59 PM</w:t>
            </w:r>
          </w:p>
        </w:tc>
        <w:tc>
          <w:tcPr>
            <w:tcW w:w="107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FE0695">
        <w:tc>
          <w:tcPr>
            <w:tcW w:w="1709" w:type="dxa"/>
            <w:shd w:val="clear" w:color="auto" w:fill="FFFFFF" w:themeFill="background1"/>
          </w:tcPr>
          <w:p w14:paraId="69641958" w14:textId="1ABD754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FE0695">
        <w:tc>
          <w:tcPr>
            <w:tcW w:w="1709" w:type="dxa"/>
            <w:shd w:val="clear" w:color="auto" w:fill="FFFFFF" w:themeFill="background1"/>
          </w:tcPr>
          <w:p w14:paraId="5EC48F12" w14:textId="6CAB7F6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11/03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695B33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695B33">
        <w:tc>
          <w:tcPr>
            <w:tcW w:w="1709" w:type="dxa"/>
          </w:tcPr>
          <w:p w14:paraId="02B5507A" w14:textId="0D66F747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11/10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695B33">
        <w:tc>
          <w:tcPr>
            <w:tcW w:w="1709" w:type="dxa"/>
          </w:tcPr>
          <w:p w14:paraId="43A91BBC" w14:textId="335A390B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695B33">
        <w:tc>
          <w:tcPr>
            <w:tcW w:w="1709" w:type="dxa"/>
          </w:tcPr>
          <w:p w14:paraId="37BEFF53" w14:textId="0776B29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7661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695B33">
        <w:tc>
          <w:tcPr>
            <w:tcW w:w="1709" w:type="dxa"/>
          </w:tcPr>
          <w:p w14:paraId="5F8BB307" w14:textId="22BDD00F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695B33">
        <w:tc>
          <w:tcPr>
            <w:tcW w:w="1709" w:type="dxa"/>
          </w:tcPr>
          <w:p w14:paraId="01626D8A" w14:textId="42D77C1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695B33">
        <w:tc>
          <w:tcPr>
            <w:tcW w:w="1709" w:type="dxa"/>
          </w:tcPr>
          <w:p w14:paraId="6FCF8005" w14:textId="118E910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695B33">
        <w:tc>
          <w:tcPr>
            <w:tcW w:w="1709" w:type="dxa"/>
          </w:tcPr>
          <w:p w14:paraId="3068D55A" w14:textId="7CCFBA28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12/01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7A721E02" w14:textId="77777777" w:rsidR="00820481" w:rsidRPr="00CB28A4" w:rsidRDefault="00820481" w:rsidP="00295153">
      <w:pPr>
        <w:rPr>
          <w:sz w:val="2"/>
          <w:szCs w:val="2"/>
        </w:rPr>
      </w:pPr>
    </w:p>
    <w:sectPr w:rsidR="00820481" w:rsidRPr="00CB28A4" w:rsidSect="00CB28A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95153"/>
    <w:rsid w:val="00297F96"/>
    <w:rsid w:val="002A30D2"/>
    <w:rsid w:val="002B6579"/>
    <w:rsid w:val="002C3184"/>
    <w:rsid w:val="0033190F"/>
    <w:rsid w:val="0035479C"/>
    <w:rsid w:val="003830EF"/>
    <w:rsid w:val="003C33D5"/>
    <w:rsid w:val="003D415B"/>
    <w:rsid w:val="003E4B14"/>
    <w:rsid w:val="00403622"/>
    <w:rsid w:val="0044178D"/>
    <w:rsid w:val="0044435D"/>
    <w:rsid w:val="004C3044"/>
    <w:rsid w:val="004D6096"/>
    <w:rsid w:val="00542FC7"/>
    <w:rsid w:val="00556E3C"/>
    <w:rsid w:val="00584F35"/>
    <w:rsid w:val="005C36F5"/>
    <w:rsid w:val="005E1F41"/>
    <w:rsid w:val="00674CC1"/>
    <w:rsid w:val="00695B33"/>
    <w:rsid w:val="006B6811"/>
    <w:rsid w:val="00740F45"/>
    <w:rsid w:val="007730F7"/>
    <w:rsid w:val="00794EC2"/>
    <w:rsid w:val="007A1F6C"/>
    <w:rsid w:val="007A6593"/>
    <w:rsid w:val="007E6A47"/>
    <w:rsid w:val="007F0F6B"/>
    <w:rsid w:val="00820481"/>
    <w:rsid w:val="00894642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C56DDA"/>
    <w:rsid w:val="00CB28A4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B2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bibus\Documents\-%20Server%202013-2014%20caution\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</vt:lpstr>
      <vt:lpstr>    Unit 1 Incentive Dates for Learning Quizzes </vt:lpstr>
      <vt:lpstr>    Unit 2 Incentive Dates</vt:lpstr>
      <vt:lpstr>    Unit 3 Incentive Dates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2019-09-23T12:59:00Z</cp:lastPrinted>
  <dcterms:created xsi:type="dcterms:W3CDTF">2019-09-21T13:13:00Z</dcterms:created>
  <dcterms:modified xsi:type="dcterms:W3CDTF">2019-09-23T12:59:00Z</dcterms:modified>
</cp:coreProperties>
</file>