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1B02AA">
              <w:rPr>
                <w:color w:val="000000"/>
              </w:rPr>
              <w:t>D</w:t>
            </w:r>
            <w:r w:rsidR="009F1184">
              <w:rPr>
                <w:color w:val="000000"/>
              </w:rPr>
              <w:t xml:space="preserve">  </w:t>
            </w:r>
          </w:p>
          <w:p w:rsidR="00D4216D" w:rsidRDefault="00D4216D">
            <w:pPr>
              <w:rPr>
                <w:color w:val="000000"/>
              </w:rPr>
            </w:pPr>
          </w:p>
        </w:tc>
      </w:tr>
      <w:bookmarkEnd w:id="0"/>
    </w:tbl>
    <w:p w:rsidR="00D4216D" w:rsidRDefault="00D4216D">
      <w:pPr>
        <w:rPr>
          <w:szCs w:val="20"/>
        </w:rPr>
      </w:pPr>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If you do not know how to do this,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5E4F6A">
            <w:pPr>
              <w:rPr>
                <w:szCs w:val="20"/>
              </w:rPr>
            </w:pPr>
            <w:hyperlink r:id="rId7" w:history="1">
              <w:r w:rsidR="00D208B6">
                <w:rPr>
                  <w:rStyle w:val="Hyperlink"/>
                  <w:szCs w:val="20"/>
                </w:rPr>
                <w:t>What is self-testing</w:t>
              </w:r>
            </w:hyperlink>
            <w:r w:rsidR="00D208B6">
              <w:rPr>
                <w:szCs w:val="20"/>
              </w:rPr>
              <w:t xml:space="preserve"> and how can it help you?</w:t>
            </w:r>
          </w:p>
          <w:p w:rsidR="00FD0F61" w:rsidRDefault="00FD0F61" w:rsidP="00FD0F61">
            <w:pPr>
              <w:rPr>
                <w:szCs w:val="20"/>
              </w:rPr>
            </w:pPr>
          </w:p>
          <w:p w:rsidR="00FD0F61" w:rsidRDefault="00FD0F61" w:rsidP="00FD0F61">
            <w:pPr>
              <w:rPr>
                <w:szCs w:val="20"/>
              </w:rPr>
            </w:pPr>
            <w:r w:rsidRPr="00A064E3">
              <w:rPr>
                <w:color w:val="000000"/>
              </w:rPr>
              <w:t xml:space="preserve">Tips: </w:t>
            </w:r>
            <w:hyperlink r:id="rId8" w:history="1">
              <w:r w:rsidRPr="00A064E3">
                <w:rPr>
                  <w:color w:val="0000FF"/>
                  <w:u w:val="single"/>
                </w:rPr>
                <w:t>What Helps L</w:t>
              </w:r>
              <w:bookmarkStart w:id="1" w:name="_GoBack"/>
              <w:bookmarkEnd w:id="1"/>
              <w:r w:rsidRPr="00A064E3">
                <w:rPr>
                  <w:color w:val="0000FF"/>
                  <w:u w:val="single"/>
                </w:rPr>
                <w:t>e</w:t>
              </w:r>
              <w:r w:rsidRPr="00A064E3">
                <w:rPr>
                  <w:color w:val="0000FF"/>
                  <w:u w:val="single"/>
                </w:rPr>
                <w:t>a</w:t>
              </w:r>
              <w:r w:rsidRPr="00A064E3">
                <w:rPr>
                  <w:color w:val="0000FF"/>
                  <w:u w:val="single"/>
                </w:rPr>
                <w:t>rning?</w:t>
              </w:r>
            </w:hyperlink>
            <w:r w:rsidRPr="00A064E3">
              <w:rPr>
                <w:color w:val="000000"/>
              </w:rPr>
              <w:t xml:space="preserve"> </w:t>
            </w: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986749" w:rsidRPr="00986749" w:rsidRDefault="005E4F6A" w:rsidP="00986749">
            <w:pPr>
              <w:numPr>
                <w:ilvl w:val="0"/>
                <w:numId w:val="5"/>
              </w:numPr>
              <w:spacing w:after="120"/>
              <w:rPr>
                <w:rFonts w:cs="Arial"/>
                <w:sz w:val="20"/>
                <w:szCs w:val="20"/>
              </w:rPr>
            </w:pPr>
            <w:hyperlink r:id="rId9" w:history="1">
              <w:r w:rsidR="00986749" w:rsidRPr="00986749">
                <w:rPr>
                  <w:bCs/>
                  <w:color w:val="0000FF"/>
                  <w:sz w:val="20"/>
                  <w:szCs w:val="20"/>
                  <w:u w:val="single"/>
                </w:rPr>
                <w:t>The American Revolution as Management 101</w:t>
              </w:r>
            </w:hyperlink>
            <w:r w:rsidR="00986749" w:rsidRPr="00986749">
              <w:rPr>
                <w:bCs/>
                <w:sz w:val="20"/>
                <w:szCs w:val="20"/>
              </w:rPr>
              <w:t xml:space="preserve"> </w:t>
            </w:r>
            <w:r w:rsidR="00986749" w:rsidRPr="00986749">
              <w:rPr>
                <w:rFonts w:cs="Arial"/>
                <w:bCs/>
                <w:sz w:val="20"/>
                <w:szCs w:val="20"/>
              </w:rPr>
              <w:t>(</w:t>
            </w:r>
            <w:r w:rsidR="00986749" w:rsidRPr="00986749">
              <w:rPr>
                <w:rFonts w:cs="Arial"/>
                <w:sz w:val="20"/>
                <w:szCs w:val="20"/>
              </w:rPr>
              <w:t>PDF</w:t>
            </w:r>
            <w:r w:rsidR="00986749" w:rsidRPr="00986749">
              <w:rPr>
                <w:sz w:val="20"/>
                <w:szCs w:val="20"/>
              </w:rPr>
              <w:t xml:space="preserve">) (Covers the revolution and shows how British actions </w:t>
            </w:r>
            <w:r w:rsidR="00986749" w:rsidRPr="00986749">
              <w:rPr>
                <w:bCs/>
                <w:sz w:val="20"/>
                <w:szCs w:val="20"/>
              </w:rPr>
              <w:t xml:space="preserve">serve as a model for how </w:t>
            </w:r>
            <w:r w:rsidR="00986749" w:rsidRPr="00986749">
              <w:rPr>
                <w:sz w:val="20"/>
                <w:szCs w:val="20"/>
              </w:rPr>
              <w:t>not</w:t>
            </w:r>
            <w:r w:rsidR="00986749" w:rsidRPr="00986749">
              <w:rPr>
                <w:bCs/>
                <w:sz w:val="20"/>
                <w:szCs w:val="20"/>
              </w:rPr>
              <w:t xml:space="preserve"> to manage any organization.)</w:t>
            </w:r>
            <w:r w:rsidR="00986749" w:rsidRPr="00986749">
              <w:rPr>
                <w:sz w:val="20"/>
                <w:szCs w:val="20"/>
              </w:rPr>
              <w:br/>
            </w:r>
            <w:r w:rsidR="00986749" w:rsidRPr="00986749">
              <w:rPr>
                <w:rFonts w:cs="Arial"/>
                <w:b/>
                <w:i/>
                <w:sz w:val="20"/>
                <w:szCs w:val="20"/>
              </w:rPr>
              <w:t>Purpose:</w:t>
            </w:r>
          </w:p>
          <w:p w:rsidR="00986749" w:rsidRPr="00986749" w:rsidRDefault="00986749" w:rsidP="00986749">
            <w:pPr>
              <w:numPr>
                <w:ilvl w:val="0"/>
                <w:numId w:val="6"/>
              </w:numPr>
              <w:spacing w:after="120"/>
              <w:rPr>
                <w:rFonts w:cs="Arial"/>
                <w:sz w:val="20"/>
                <w:szCs w:val="20"/>
              </w:rPr>
            </w:pPr>
            <w:r w:rsidRPr="00986749">
              <w:rPr>
                <w:rFonts w:cs="Arial"/>
                <w:sz w:val="20"/>
                <w:szCs w:val="20"/>
              </w:rPr>
              <w:t xml:space="preserve">Notice how the events prior to 1763 could be signs that no revolution would occur or that one would occur. </w:t>
            </w:r>
          </w:p>
          <w:p w:rsidR="00986749" w:rsidRPr="00986749" w:rsidRDefault="00986749" w:rsidP="00986749">
            <w:pPr>
              <w:numPr>
                <w:ilvl w:val="0"/>
                <w:numId w:val="6"/>
              </w:numPr>
              <w:spacing w:after="120"/>
              <w:rPr>
                <w:rFonts w:cs="Arial"/>
                <w:sz w:val="20"/>
                <w:szCs w:val="20"/>
              </w:rPr>
            </w:pPr>
            <w:r w:rsidRPr="00986749">
              <w:rPr>
                <w:rFonts w:cs="Arial"/>
                <w:sz w:val="20"/>
                <w:szCs w:val="20"/>
              </w:rPr>
              <w:t>Why did boycotting British products get Parliament to change?</w:t>
            </w:r>
          </w:p>
          <w:p w:rsidR="00986749" w:rsidRPr="00986749" w:rsidRDefault="00986749" w:rsidP="00986749">
            <w:pPr>
              <w:numPr>
                <w:ilvl w:val="0"/>
                <w:numId w:val="6"/>
              </w:numPr>
              <w:spacing w:after="120"/>
              <w:rPr>
                <w:rFonts w:cs="Arial"/>
                <w:sz w:val="20"/>
                <w:szCs w:val="20"/>
              </w:rPr>
            </w:pPr>
            <w:r w:rsidRPr="00986749">
              <w:rPr>
                <w:rFonts w:cs="Arial"/>
                <w:sz w:val="20"/>
                <w:szCs w:val="20"/>
              </w:rPr>
              <w:t xml:space="preserve">How did </w:t>
            </w:r>
            <w:r w:rsidRPr="00986749">
              <w:rPr>
                <w:bCs/>
                <w:sz w:val="20"/>
                <w:szCs w:val="20"/>
              </w:rPr>
              <w:t>boycotting build an infrastructure for revolution?</w:t>
            </w:r>
          </w:p>
          <w:p w:rsidR="00986749" w:rsidRPr="00986749" w:rsidRDefault="005E4F6A" w:rsidP="00986749">
            <w:pPr>
              <w:numPr>
                <w:ilvl w:val="0"/>
                <w:numId w:val="5"/>
              </w:numPr>
              <w:spacing w:after="120"/>
              <w:rPr>
                <w:rFonts w:cs="Arial"/>
                <w:sz w:val="20"/>
                <w:szCs w:val="20"/>
              </w:rPr>
            </w:pPr>
            <w:hyperlink r:id="rId10" w:history="1">
              <w:r w:rsidR="00986749" w:rsidRPr="00986749">
                <w:rPr>
                  <w:rFonts w:cs="Arial"/>
                  <w:color w:val="0000FF"/>
                  <w:sz w:val="20"/>
                  <w:szCs w:val="20"/>
                  <w:u w:val="single"/>
                </w:rPr>
                <w:t>Major Issues on the War and Peace</w:t>
              </w:r>
            </w:hyperlink>
            <w:r w:rsidR="00986749" w:rsidRPr="00986749">
              <w:rPr>
                <w:rFonts w:cs="Arial"/>
                <w:sz w:val="20"/>
                <w:szCs w:val="20"/>
              </w:rPr>
              <w:t xml:space="preserve"> (PDF) (With the ending pages being in this </w:t>
            </w:r>
            <w:hyperlink r:id="rId11" w:history="1">
              <w:r w:rsidR="00986749" w:rsidRPr="00986749">
                <w:rPr>
                  <w:rFonts w:cs="Arial"/>
                  <w:iCs/>
                  <w:color w:val="0000FF"/>
                  <w:sz w:val="20"/>
                  <w:szCs w:val="20"/>
                  <w:u w:val="single"/>
                </w:rPr>
                <w:t xml:space="preserve">link on the strengths and weakness of the two) </w:t>
              </w:r>
            </w:hyperlink>
            <w:r w:rsidR="00986749" w:rsidRPr="00986749">
              <w:rPr>
                <w:sz w:val="20"/>
                <w:szCs w:val="20"/>
              </w:rPr>
              <w:br/>
            </w:r>
            <w:r w:rsidR="00986749" w:rsidRPr="00986749">
              <w:rPr>
                <w:rFonts w:cs="Arial"/>
                <w:b/>
                <w:i/>
                <w:sz w:val="20"/>
                <w:szCs w:val="20"/>
              </w:rPr>
              <w:t>Purpose:</w:t>
            </w:r>
          </w:p>
          <w:p w:rsidR="00986749" w:rsidRPr="00986749" w:rsidRDefault="00986749" w:rsidP="00986749">
            <w:pPr>
              <w:numPr>
                <w:ilvl w:val="0"/>
                <w:numId w:val="6"/>
              </w:numPr>
              <w:spacing w:after="120"/>
              <w:rPr>
                <w:rFonts w:cs="Arial"/>
                <w:sz w:val="20"/>
                <w:szCs w:val="20"/>
              </w:rPr>
            </w:pPr>
            <w:r w:rsidRPr="00986749">
              <w:rPr>
                <w:rFonts w:cs="Arial"/>
                <w:sz w:val="20"/>
                <w:szCs w:val="20"/>
              </w:rPr>
              <w:t>Notice the vulnerability and assets of the new United States.</w:t>
            </w:r>
          </w:p>
          <w:p w:rsidR="00986749" w:rsidRPr="00986749" w:rsidRDefault="00986749" w:rsidP="00986749">
            <w:pPr>
              <w:numPr>
                <w:ilvl w:val="0"/>
                <w:numId w:val="6"/>
              </w:numPr>
              <w:spacing w:after="120"/>
              <w:rPr>
                <w:rFonts w:cs="Arial"/>
                <w:sz w:val="20"/>
                <w:szCs w:val="20"/>
              </w:rPr>
            </w:pPr>
            <w:r w:rsidRPr="00986749">
              <w:rPr>
                <w:rFonts w:cs="Arial"/>
                <w:sz w:val="20"/>
                <w:szCs w:val="20"/>
              </w:rPr>
              <w:t>Notice the two major battles of Saratoga and Yorktown.</w:t>
            </w:r>
          </w:p>
          <w:p w:rsidR="00986749" w:rsidRPr="00986749" w:rsidRDefault="00986749" w:rsidP="00986749">
            <w:pPr>
              <w:numPr>
                <w:ilvl w:val="0"/>
                <w:numId w:val="6"/>
              </w:numPr>
              <w:spacing w:after="120"/>
              <w:rPr>
                <w:rFonts w:cs="Arial"/>
                <w:i/>
                <w:iCs/>
                <w:sz w:val="20"/>
                <w:szCs w:val="20"/>
              </w:rPr>
            </w:pPr>
            <w:r w:rsidRPr="00986749">
              <w:rPr>
                <w:rFonts w:cs="Arial"/>
                <w:sz w:val="20"/>
                <w:szCs w:val="20"/>
              </w:rPr>
              <w:t>Notice W</w:t>
            </w:r>
            <w:r w:rsidRPr="00986749">
              <w:rPr>
                <w:rFonts w:cs="Arial"/>
                <w:iCs/>
                <w:sz w:val="20"/>
                <w:szCs w:val="20"/>
              </w:rPr>
              <w:t>ashington’s approach to the war.</w:t>
            </w:r>
          </w:p>
          <w:p w:rsidR="00986749" w:rsidRPr="00986749" w:rsidRDefault="00986749" w:rsidP="00986749">
            <w:pPr>
              <w:spacing w:after="120"/>
              <w:rPr>
                <w:rFonts w:cs="Arial"/>
                <w:sz w:val="20"/>
                <w:szCs w:val="20"/>
              </w:rPr>
            </w:pPr>
          </w:p>
          <w:p w:rsidR="00986749" w:rsidRPr="00986749" w:rsidRDefault="00986749" w:rsidP="00986749">
            <w:pPr>
              <w:rPr>
                <w:sz w:val="20"/>
                <w:szCs w:val="20"/>
              </w:rPr>
            </w:pPr>
            <w:r w:rsidRPr="00986749">
              <w:rPr>
                <w:b/>
                <w:sz w:val="20"/>
                <w:szCs w:val="20"/>
              </w:rPr>
              <w:t xml:space="preserve">Optional </w:t>
            </w:r>
            <w:r w:rsidRPr="00986749">
              <w:rPr>
                <w:b/>
                <w:bCs/>
                <w:sz w:val="20"/>
                <w:szCs w:val="20"/>
              </w:rPr>
              <w:t>Reference</w:t>
            </w:r>
            <w:r w:rsidRPr="00986749">
              <w:rPr>
                <w:b/>
                <w:sz w:val="20"/>
                <w:szCs w:val="20"/>
              </w:rPr>
              <w:t>:</w:t>
            </w:r>
          </w:p>
          <w:p w:rsidR="00D4216D" w:rsidRPr="00986749" w:rsidRDefault="005E4F6A" w:rsidP="00986749">
            <w:pPr>
              <w:spacing w:after="120"/>
              <w:rPr>
                <w:rFonts w:cs="Arial"/>
                <w:i/>
                <w:iCs/>
                <w:sz w:val="20"/>
                <w:szCs w:val="20"/>
              </w:rPr>
            </w:pPr>
            <w:hyperlink r:id="rId12" w:history="1">
              <w:r w:rsidR="00986749" w:rsidRPr="00986749">
                <w:rPr>
                  <w:rFonts w:cs="Arial"/>
                  <w:color w:val="0000FF"/>
                  <w:sz w:val="20"/>
                  <w:szCs w:val="20"/>
                  <w:u w:val="single"/>
                </w:rPr>
                <w:t>Revolution in Action</w:t>
              </w:r>
            </w:hyperlink>
            <w:r w:rsidR="00986749" w:rsidRPr="00986749">
              <w:rPr>
                <w:rFonts w:cs="Arial"/>
                <w:sz w:val="20"/>
                <w:szCs w:val="20"/>
              </w:rPr>
              <w:t xml:space="preserve"> – Source for Major Issues on the War and Peace – </w:t>
            </w:r>
            <w:r w:rsidR="00986749" w:rsidRPr="00986749">
              <w:rPr>
                <w:rFonts w:cs="Arial"/>
                <w:i/>
                <w:iCs/>
                <w:sz w:val="20"/>
                <w:szCs w:val="20"/>
              </w:rPr>
              <w:t>Tip: You only need the whole thing if you are interesting at looking at the larger issues and specific battles or if you want to think about why people like the Patriots win wars.</w:t>
            </w:r>
          </w:p>
          <w:p w:rsidR="00986749" w:rsidRPr="00986749" w:rsidRDefault="00986749" w:rsidP="00986749">
            <w:pPr>
              <w:spacing w:after="120"/>
              <w:rPr>
                <w:b/>
                <w:sz w:val="20"/>
                <w:szCs w:val="20"/>
              </w:rPr>
            </w:pPr>
          </w:p>
        </w:tc>
      </w:tr>
    </w:tbl>
    <w:p w:rsidR="00D4216D" w:rsidRDefault="00986749">
      <w:r>
        <w:t xml:space="preserve"> </w:t>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 xml:space="preserve">Copyright C. J. Bibus, </w:t>
            </w:r>
            <w:proofErr w:type="spellStart"/>
            <w:r>
              <w:rPr>
                <w:sz w:val="16"/>
              </w:rPr>
              <w:t>Ed.D</w:t>
            </w:r>
            <w:proofErr w:type="spellEnd"/>
            <w:r>
              <w:rPr>
                <w:sz w:val="16"/>
              </w:rPr>
              <w:t>.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3"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5E4F6A">
            <w:hyperlink r:id="rId14"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271EF4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72806A6D"/>
    <w:multiLevelType w:val="hybridMultilevel"/>
    <w:tmpl w:val="277AB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B02AA"/>
    <w:rsid w:val="005E4F6A"/>
    <w:rsid w:val="006C62FF"/>
    <w:rsid w:val="00986749"/>
    <w:rsid w:val="009F1184"/>
    <w:rsid w:val="00A73864"/>
    <w:rsid w:val="00B2417D"/>
    <w:rsid w:val="00B3688A"/>
    <w:rsid w:val="00CA0E0B"/>
    <w:rsid w:val="00D208B6"/>
    <w:rsid w:val="00D4216D"/>
    <w:rsid w:val="00EB6B67"/>
    <w:rsid w:val="00FD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hyperlink" Target="file:///C:\Users\CJ%20Bibus\Documents\-%20SERVER%20versions%20prior\-%200%20facultyserver%2020121207%20copied%20over%20to%20server%20folder\1301_1302_What_Is_Self_Testing.htm" TargetMode="External"/><Relationship Id="rId12" Type="http://schemas.openxmlformats.org/officeDocument/2006/relationships/hyperlink" Target="1776_Rev_in_Acti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CJ%20Bibus\Documents\-%20SERVER%20versions%20prior\-%200%20facultyserver%2020121207%20copied%20over%20to%20server%20folder\i_Basic_Internet_Tips.htm" TargetMode="External"/><Relationship Id="rId11" Type="http://schemas.openxmlformats.org/officeDocument/2006/relationships/hyperlink" Target="1776_1783_How_Ends_Comp_Tables_COMPLETE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1776_plus_Major_Issues_War_Peace.pdf" TargetMode="External"/><Relationship Id="rId4" Type="http://schemas.openxmlformats.org/officeDocument/2006/relationships/settings" Target="settings.xml"/><Relationship Id="rId9" Type="http://schemas.openxmlformats.org/officeDocument/2006/relationships/hyperlink" Target="1600-1776_Study_Tool_Abridged.pdf" TargetMode="External"/><Relationship Id="rId14" Type="http://schemas.openxmlformats.org/officeDocument/2006/relationships/hyperlink" Target="http://www.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11</cp:revision>
  <cp:lastPrinted>2014-09-28T22:11:00Z</cp:lastPrinted>
  <dcterms:created xsi:type="dcterms:W3CDTF">2014-09-07T03:23:00Z</dcterms:created>
  <dcterms:modified xsi:type="dcterms:W3CDTF">2014-09-28T22:11:00Z</dcterms:modified>
</cp:coreProperties>
</file>