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B7DB0">
      <w:pPr>
        <w:pStyle w:val="Heading1"/>
      </w:pPr>
      <w:r>
        <w:t>Lesson 4: Stages of Reconstruction and Implications for the Future</w:t>
      </w:r>
    </w:p>
    <w:tbl>
      <w:tblPr>
        <w:tblStyle w:val="TableGrid1"/>
        <w:tblW w:w="0" w:type="auto"/>
        <w:tblInd w:w="0" w:type="dxa"/>
        <w:tblLook w:val="04A0" w:firstRow="1" w:lastRow="0" w:firstColumn="1" w:lastColumn="0" w:noHBand="0" w:noVBand="1"/>
      </w:tblPr>
      <w:tblGrid>
        <w:gridCol w:w="5755"/>
      </w:tblGrid>
      <w:tr w:rsidR="00000000">
        <w:tc>
          <w:tcPr>
            <w:tcW w:w="5755" w:type="dxa"/>
            <w:tcBorders>
              <w:top w:val="single" w:sz="4" w:space="0" w:color="auto"/>
              <w:left w:val="single" w:sz="4" w:space="0" w:color="auto"/>
              <w:bottom w:val="single" w:sz="4" w:space="0" w:color="auto"/>
              <w:right w:val="single" w:sz="4" w:space="0" w:color="auto"/>
            </w:tcBorders>
            <w:hideMark/>
          </w:tcPr>
          <w:p w:rsidR="00000000" w:rsidRDefault="00CB7DB0">
            <w:pPr>
              <w:rPr>
                <w:rFonts w:cs="Arial"/>
              </w:rPr>
            </w:pPr>
            <w:r>
              <w:rPr>
                <w:rFonts w:cs="Arial"/>
                <w:b/>
              </w:rPr>
              <w:t>Lesson 4 – Use its Learning Quizzes on Constitution 1</w:t>
            </w:r>
            <w:r>
              <w:rPr>
                <w:rFonts w:cs="Arial"/>
                <w:b/>
                <w:vertAlign w:val="superscript"/>
              </w:rPr>
              <w:t>st</w:t>
            </w:r>
            <w:r>
              <w:rPr>
                <w:rFonts w:cs="Arial"/>
                <w:b/>
              </w:rPr>
              <w:t>.</w:t>
            </w:r>
          </w:p>
          <w:p w:rsidR="00000000" w:rsidRDefault="00CB7DB0">
            <w:pPr>
              <w:pStyle w:val="ListParagraph"/>
              <w:numPr>
                <w:ilvl w:val="0"/>
                <w:numId w:val="4"/>
              </w:numPr>
              <w:spacing w:after="0" w:line="240" w:lineRule="auto"/>
              <w:rPr>
                <w:rFonts w:cs="Arial"/>
              </w:rPr>
            </w:pPr>
            <w:r>
              <w:rPr>
                <w:rFonts w:cs="Arial"/>
              </w:rPr>
              <w:t>Actions when slave freed – Seek separated family members; later form schools, churches</w:t>
            </w:r>
          </w:p>
          <w:p w:rsidR="00000000" w:rsidRDefault="00CB7DB0">
            <w:pPr>
              <w:pStyle w:val="ListParagraph"/>
              <w:numPr>
                <w:ilvl w:val="0"/>
                <w:numId w:val="4"/>
              </w:numPr>
              <w:spacing w:after="0" w:line="240" w:lineRule="auto"/>
              <w:rPr>
                <w:rFonts w:cs="Arial"/>
              </w:rPr>
            </w:pPr>
            <w:r>
              <w:rPr>
                <w:rFonts w:cs="Arial"/>
              </w:rPr>
              <w:t>1865, South’s action – Black codes (state codes)</w:t>
            </w:r>
          </w:p>
          <w:p w:rsidR="00000000" w:rsidRDefault="00CB7DB0">
            <w:pPr>
              <w:pStyle w:val="ListParagraph"/>
              <w:numPr>
                <w:ilvl w:val="0"/>
                <w:numId w:val="4"/>
              </w:numPr>
              <w:spacing w:after="0" w:line="240" w:lineRule="auto"/>
              <w:rPr>
                <w:rFonts w:cs="Arial"/>
              </w:rPr>
            </w:pPr>
            <w:r>
              <w:rPr>
                <w:rFonts w:cs="Arial"/>
              </w:rPr>
              <w:t>1865, 13</w:t>
            </w:r>
            <w:r>
              <w:rPr>
                <w:rFonts w:cs="Arial"/>
                <w:vertAlign w:val="superscript"/>
              </w:rPr>
              <w:t>th</w:t>
            </w:r>
            <w:r>
              <w:rPr>
                <w:rFonts w:cs="Arial"/>
              </w:rPr>
              <w:t xml:space="preserve"> amendment ratified by the states</w:t>
            </w:r>
          </w:p>
          <w:p w:rsidR="00000000" w:rsidRDefault="00CB7DB0">
            <w:pPr>
              <w:pStyle w:val="ListParagraph"/>
              <w:numPr>
                <w:ilvl w:val="0"/>
                <w:numId w:val="4"/>
              </w:numPr>
              <w:spacing w:after="0" w:line="240" w:lineRule="auto"/>
              <w:rPr>
                <w:rFonts w:cs="Arial"/>
              </w:rPr>
            </w:pPr>
            <w:r>
              <w:rPr>
                <w:rFonts w:cs="Arial"/>
              </w:rPr>
              <w:t>18</w:t>
            </w:r>
            <w:r>
              <w:rPr>
                <w:rFonts w:cs="Arial"/>
              </w:rPr>
              <w:t>66, to stop Black codes--1</w:t>
            </w:r>
            <w:r>
              <w:rPr>
                <w:rFonts w:cs="Arial"/>
                <w:vertAlign w:val="superscript"/>
              </w:rPr>
              <w:t>st</w:t>
            </w:r>
            <w:r>
              <w:rPr>
                <w:rFonts w:cs="Arial"/>
              </w:rPr>
              <w:t xml:space="preserve"> a law (Civil Rights Act), 2</w:t>
            </w:r>
            <w:r>
              <w:rPr>
                <w:rFonts w:cs="Arial"/>
                <w:vertAlign w:val="superscript"/>
              </w:rPr>
              <w:t>nd</w:t>
            </w:r>
            <w:r>
              <w:rPr>
                <w:rFonts w:cs="Arial"/>
              </w:rPr>
              <w:t xml:space="preserve"> an Amendment (2 major parts – expansion of “due process”; citizenship defined)</w:t>
            </w:r>
          </w:p>
          <w:p w:rsidR="00000000" w:rsidRDefault="00CB7DB0">
            <w:pPr>
              <w:pStyle w:val="ListParagraph"/>
              <w:numPr>
                <w:ilvl w:val="0"/>
                <w:numId w:val="4"/>
              </w:numPr>
              <w:spacing w:after="0" w:line="240" w:lineRule="auto"/>
              <w:rPr>
                <w:rFonts w:cs="Arial"/>
              </w:rPr>
            </w:pPr>
            <w:r>
              <w:rPr>
                <w:rFonts w:cs="Arial"/>
              </w:rPr>
              <w:t>1866, South’s race riots in Memphis, New Orleans</w:t>
            </w:r>
          </w:p>
          <w:p w:rsidR="00000000" w:rsidRDefault="00CB7DB0">
            <w:pPr>
              <w:pStyle w:val="ListParagraph"/>
              <w:numPr>
                <w:ilvl w:val="0"/>
                <w:numId w:val="4"/>
              </w:numPr>
              <w:spacing w:after="0" w:line="240" w:lineRule="auto"/>
              <w:rPr>
                <w:rFonts w:cs="Arial"/>
              </w:rPr>
            </w:pPr>
            <w:r>
              <w:rPr>
                <w:rFonts w:cs="Arial"/>
              </w:rPr>
              <w:t xml:space="preserve">1866, </w:t>
            </w:r>
            <w:proofErr w:type="spellStart"/>
            <w:r>
              <w:rPr>
                <w:rFonts w:cs="Arial"/>
              </w:rPr>
              <w:t>Klu</w:t>
            </w:r>
            <w:proofErr w:type="spellEnd"/>
            <w:r>
              <w:rPr>
                <w:rFonts w:cs="Arial"/>
              </w:rPr>
              <w:t xml:space="preserve"> Klux Klan starts </w:t>
            </w:r>
          </w:p>
          <w:p w:rsidR="00000000" w:rsidRDefault="00CB7DB0">
            <w:pPr>
              <w:pStyle w:val="ListParagraph"/>
              <w:numPr>
                <w:ilvl w:val="0"/>
                <w:numId w:val="4"/>
              </w:numPr>
              <w:spacing w:after="0" w:line="240" w:lineRule="auto"/>
              <w:rPr>
                <w:rFonts w:cs="Arial"/>
              </w:rPr>
            </w:pPr>
            <w:r>
              <w:rPr>
                <w:rFonts w:cs="Arial"/>
              </w:rPr>
              <w:t>1866 (a mid-term election), Northern vote</w:t>
            </w:r>
            <w:r>
              <w:rPr>
                <w:rFonts w:cs="Arial"/>
              </w:rPr>
              <w:t>rs’ demands</w:t>
            </w:r>
          </w:p>
          <w:p w:rsidR="00000000" w:rsidRDefault="00CB7DB0">
            <w:pPr>
              <w:pStyle w:val="ListParagraph"/>
              <w:numPr>
                <w:ilvl w:val="0"/>
                <w:numId w:val="4"/>
              </w:numPr>
              <w:spacing w:after="0" w:line="240" w:lineRule="auto"/>
              <w:rPr>
                <w:rFonts w:cs="Arial"/>
              </w:rPr>
            </w:pPr>
            <w:r>
              <w:rPr>
                <w:rFonts w:cs="Arial"/>
              </w:rPr>
              <w:t>Military districts in South (Military Reconstruction Act)</w:t>
            </w:r>
          </w:p>
          <w:p w:rsidR="00000000" w:rsidRDefault="00CB7DB0">
            <w:pPr>
              <w:pStyle w:val="ListParagraph"/>
              <w:numPr>
                <w:ilvl w:val="0"/>
                <w:numId w:val="4"/>
              </w:numPr>
              <w:spacing w:after="0" w:line="240" w:lineRule="auto"/>
              <w:rPr>
                <w:rFonts w:cs="Arial"/>
              </w:rPr>
            </w:pPr>
            <w:r>
              <w:rPr>
                <w:rFonts w:cs="Arial"/>
              </w:rPr>
              <w:t>1868, 15</w:t>
            </w:r>
            <w:r>
              <w:rPr>
                <w:rFonts w:cs="Arial"/>
                <w:vertAlign w:val="superscript"/>
              </w:rPr>
              <w:t>th</w:t>
            </w:r>
            <w:r>
              <w:rPr>
                <w:rFonts w:cs="Arial"/>
              </w:rPr>
              <w:t xml:space="preserve"> Amendment proposed</w:t>
            </w:r>
          </w:p>
          <w:p w:rsidR="00000000" w:rsidRDefault="00CB7DB0">
            <w:pPr>
              <w:pStyle w:val="ListParagraph"/>
              <w:numPr>
                <w:ilvl w:val="0"/>
                <w:numId w:val="4"/>
              </w:numPr>
              <w:spacing w:after="0" w:line="240" w:lineRule="auto"/>
              <w:rPr>
                <w:rFonts w:cs="Arial"/>
              </w:rPr>
            </w:pPr>
            <w:r>
              <w:rPr>
                <w:rFonts w:cs="Arial"/>
              </w:rPr>
              <w:t>1868, Andrew Johnson impeached, not removed</w:t>
            </w:r>
          </w:p>
          <w:p w:rsidR="00000000" w:rsidRDefault="00CB7DB0">
            <w:pPr>
              <w:pStyle w:val="ListParagraph"/>
              <w:numPr>
                <w:ilvl w:val="0"/>
                <w:numId w:val="4"/>
              </w:numPr>
              <w:spacing w:after="0" w:line="240" w:lineRule="auto"/>
              <w:rPr>
                <w:rFonts w:cs="Arial"/>
              </w:rPr>
            </w:pPr>
            <w:r>
              <w:rPr>
                <w:rFonts w:cs="Arial"/>
              </w:rPr>
              <w:t xml:space="preserve">1868, US Grant elected </w:t>
            </w:r>
          </w:p>
          <w:p w:rsidR="00000000" w:rsidRDefault="00CB7DB0">
            <w:pPr>
              <w:pStyle w:val="ListParagraph"/>
              <w:numPr>
                <w:ilvl w:val="0"/>
                <w:numId w:val="4"/>
              </w:numPr>
              <w:spacing w:after="0" w:line="240" w:lineRule="auto"/>
              <w:rPr>
                <w:rFonts w:cs="Arial"/>
              </w:rPr>
            </w:pPr>
            <w:r>
              <w:rPr>
                <w:rFonts w:cs="Arial"/>
              </w:rPr>
              <w:t>1870, Attacks on African American voters (notice black males are voting), Grant’s respon</w:t>
            </w:r>
            <w:r>
              <w:rPr>
                <w:rFonts w:cs="Arial"/>
              </w:rPr>
              <w:t xml:space="preserve">se </w:t>
            </w:r>
          </w:p>
          <w:p w:rsidR="00000000" w:rsidRDefault="00CB7DB0">
            <w:pPr>
              <w:pStyle w:val="ListParagraph"/>
              <w:numPr>
                <w:ilvl w:val="0"/>
                <w:numId w:val="4"/>
              </w:numPr>
              <w:spacing w:after="0" w:line="240" w:lineRule="auto"/>
              <w:rPr>
                <w:rFonts w:cs="Arial"/>
              </w:rPr>
            </w:pPr>
            <w:r>
              <w:rPr>
                <w:rFonts w:cs="Arial"/>
              </w:rPr>
              <w:t>(1870 KKK again but this time stopped by KKK Act (Not in this textbook)</w:t>
            </w:r>
          </w:p>
          <w:p w:rsidR="00000000" w:rsidRDefault="00CB7DB0">
            <w:pPr>
              <w:pStyle w:val="ListParagraph"/>
              <w:numPr>
                <w:ilvl w:val="0"/>
                <w:numId w:val="4"/>
              </w:numPr>
              <w:spacing w:after="0" w:line="240" w:lineRule="auto"/>
              <w:rPr>
                <w:rFonts w:cs="Arial"/>
              </w:rPr>
            </w:pPr>
            <w:r>
              <w:rPr>
                <w:rFonts w:cs="Arial"/>
              </w:rPr>
              <w:t>1872-1876 Northern interest in the South’s actions declines (scandals, corruption, Panic of 1873, rising unemployment)</w:t>
            </w:r>
          </w:p>
          <w:p w:rsidR="00000000" w:rsidRDefault="00CB7DB0">
            <w:pPr>
              <w:pStyle w:val="ListParagraph"/>
              <w:numPr>
                <w:ilvl w:val="0"/>
                <w:numId w:val="4"/>
              </w:numPr>
              <w:spacing w:after="0" w:line="240" w:lineRule="auto"/>
              <w:rPr>
                <w:rFonts w:cs="Arial"/>
              </w:rPr>
            </w:pPr>
            <w:r>
              <w:rPr>
                <w:rFonts w:cs="Arial"/>
              </w:rPr>
              <w:t>1876, Election</w:t>
            </w:r>
          </w:p>
          <w:p w:rsidR="00000000" w:rsidRDefault="00CB7DB0">
            <w:pPr>
              <w:pStyle w:val="ListParagraph"/>
              <w:numPr>
                <w:ilvl w:val="1"/>
                <w:numId w:val="4"/>
              </w:numPr>
              <w:spacing w:after="0" w:line="240" w:lineRule="auto"/>
              <w:rPr>
                <w:rFonts w:cs="Arial"/>
              </w:rPr>
            </w:pPr>
            <w:r>
              <w:rPr>
                <w:rFonts w:cs="Arial"/>
              </w:rPr>
              <w:t xml:space="preserve"> Republican Hayes, fewer popular votes</w:t>
            </w:r>
          </w:p>
          <w:p w:rsidR="00000000" w:rsidRDefault="00CB7DB0">
            <w:pPr>
              <w:pStyle w:val="ListParagraph"/>
              <w:numPr>
                <w:ilvl w:val="1"/>
                <w:numId w:val="4"/>
              </w:numPr>
              <w:spacing w:after="0" w:line="240" w:lineRule="auto"/>
              <w:rPr>
                <w:rFonts w:cs="Arial"/>
              </w:rPr>
            </w:pPr>
            <w:r>
              <w:rPr>
                <w:rFonts w:cs="Arial"/>
              </w:rPr>
              <w:t>Democrat Tilden, more popular votes</w:t>
            </w:r>
          </w:p>
          <w:p w:rsidR="00000000" w:rsidRDefault="00CB7DB0">
            <w:pPr>
              <w:pStyle w:val="ListParagraph"/>
              <w:numPr>
                <w:ilvl w:val="1"/>
                <w:numId w:val="4"/>
              </w:numPr>
              <w:spacing w:after="0" w:line="240" w:lineRule="auto"/>
              <w:rPr>
                <w:rFonts w:cs="Arial"/>
              </w:rPr>
            </w:pPr>
            <w:r>
              <w:rPr>
                <w:rFonts w:cs="Arial"/>
              </w:rPr>
              <w:t>Disputes over the electoral college results in 4 states</w:t>
            </w:r>
          </w:p>
          <w:p w:rsidR="00000000" w:rsidRDefault="00CB7DB0">
            <w:pPr>
              <w:pStyle w:val="ListParagraph"/>
              <w:numPr>
                <w:ilvl w:val="0"/>
                <w:numId w:val="4"/>
              </w:numPr>
              <w:spacing w:after="0" w:line="240" w:lineRule="auto"/>
              <w:rPr>
                <w:rFonts w:cs="Arial"/>
              </w:rPr>
            </w:pPr>
            <w:r>
              <w:rPr>
                <w:rFonts w:cs="Arial"/>
              </w:rPr>
              <w:t>Compromise of 1877</w:t>
            </w:r>
          </w:p>
          <w:p w:rsidR="00000000" w:rsidRDefault="00CB7DB0">
            <w:pPr>
              <w:pStyle w:val="ListParagraph"/>
              <w:numPr>
                <w:ilvl w:val="1"/>
                <w:numId w:val="4"/>
              </w:numPr>
              <w:spacing w:after="0" w:line="240" w:lineRule="auto"/>
              <w:rPr>
                <w:rFonts w:cs="Arial"/>
              </w:rPr>
            </w:pPr>
            <w:r>
              <w:rPr>
                <w:rFonts w:cs="Arial"/>
              </w:rPr>
              <w:t xml:space="preserve">What does it do? </w:t>
            </w:r>
          </w:p>
          <w:p w:rsidR="00000000" w:rsidRDefault="00CB7DB0">
            <w:pPr>
              <w:pStyle w:val="ListParagraph"/>
              <w:numPr>
                <w:ilvl w:val="1"/>
                <w:numId w:val="4"/>
              </w:numPr>
              <w:spacing w:after="0" w:line="240" w:lineRule="auto"/>
              <w:rPr>
                <w:rFonts w:ascii="Arial" w:hAnsi="Arial"/>
                <w:sz w:val="18"/>
                <w:szCs w:val="24"/>
              </w:rPr>
            </w:pPr>
            <w:r>
              <w:rPr>
                <w:rFonts w:cs="Arial"/>
              </w:rPr>
              <w:t xml:space="preserve">What does the South get for the Democrats not fighting over the </w:t>
            </w:r>
            <w:proofErr w:type="gramStart"/>
            <w:r>
              <w:rPr>
                <w:rFonts w:cs="Arial"/>
              </w:rPr>
              <w:t>electoral college</w:t>
            </w:r>
            <w:proofErr w:type="gramEnd"/>
            <w:r>
              <w:rPr>
                <w:rFonts w:cs="Arial"/>
              </w:rPr>
              <w:t xml:space="preserve"> results?</w:t>
            </w:r>
          </w:p>
        </w:tc>
      </w:tr>
    </w:tbl>
    <w:p w:rsidR="00781E88" w:rsidRDefault="00781E88" w:rsidP="00781E88"/>
    <w:p w:rsidR="00781E88" w:rsidRPr="00F6290D" w:rsidRDefault="00781E88" w:rsidP="00781E88">
      <w:r w:rsidRPr="00F6290D">
        <w:t xml:space="preserve">If you would prefer a printable 3-page table, click </w:t>
      </w:r>
      <w:hyperlink r:id="rId5" w:history="1">
        <w:r w:rsidRPr="00F6290D">
          <w:rPr>
            <w:rStyle w:val="Hyperlink"/>
          </w:rPr>
          <w:t>here</w:t>
        </w:r>
      </w:hyperlink>
      <w:r w:rsidRPr="00F6290D">
        <w:t>. Link Address: http://www.cjbibus.com/1860_1865_A_Quick_Reference_to_the_Civil_War.pdf</w:t>
      </w:r>
    </w:p>
    <w:p w:rsidR="00580AE0" w:rsidRPr="004143F3" w:rsidRDefault="00580AE0" w:rsidP="00580AE0">
      <w:pPr>
        <w:pStyle w:val="Heading1"/>
        <w:rPr>
          <w:rFonts w:asciiTheme="minorHAnsi" w:eastAsia="Times New Roman" w:hAnsiTheme="minorHAnsi"/>
        </w:rPr>
      </w:pPr>
      <w:r w:rsidRPr="004143F3">
        <w:rPr>
          <w:rFonts w:asciiTheme="minorHAnsi" w:eastAsia="Times New Roman" w:hAnsiTheme="minorHAnsi"/>
        </w:rPr>
        <w:t>A Quick Reference to Reconstruction and the Future</w:t>
      </w:r>
    </w:p>
    <w:p w:rsidR="00580AE0" w:rsidRPr="00546C2A" w:rsidRDefault="00580AE0" w:rsidP="00580AE0">
      <w:r w:rsidRPr="00546C2A">
        <w:rPr>
          <w:b/>
          <w:highlight w:val="cyan"/>
        </w:rPr>
        <w:t>Tip</w:t>
      </w:r>
      <w:r w:rsidRPr="00546C2A">
        <w:rPr>
          <w:b/>
        </w:rPr>
        <w:t xml:space="preserve">: </w:t>
      </w:r>
      <w:r w:rsidRPr="00546C2A">
        <w:t>Does having dates mean students are expected to memorize them? The answer is</w:t>
      </w:r>
      <w:r w:rsidRPr="00546C2A">
        <w:rPr>
          <w:b/>
        </w:rPr>
        <w:t xml:space="preserve"> “no.”</w:t>
      </w:r>
      <w:r w:rsidRPr="00546C2A">
        <w:t xml:space="preserve"> To understand how things happened, you want to notice the</w:t>
      </w:r>
      <w:r w:rsidRPr="00546C2A">
        <w:rPr>
          <w:b/>
        </w:rPr>
        <w:t xml:space="preserve"> order</w:t>
      </w:r>
      <w:r w:rsidRPr="00546C2A">
        <w:t xml:space="preserve"> of events. Think of it this way: if you were watching two people fight, how you interpreted things would probably depend on who did what first.</w:t>
      </w:r>
    </w:p>
    <w:p w:rsidR="00580AE0" w:rsidRPr="00546C2A" w:rsidRDefault="00580AE0" w:rsidP="00580AE0">
      <w:pPr>
        <w:pStyle w:val="Heading2"/>
        <w:rPr>
          <w:rFonts w:eastAsia="Times New Roman"/>
        </w:rPr>
      </w:pPr>
      <w:bookmarkStart w:id="0" w:name="_Toc392758194"/>
      <w:r w:rsidRPr="00546C2A">
        <w:rPr>
          <w:rFonts w:eastAsia="Times New Roman"/>
        </w:rPr>
        <w:t xml:space="preserve">Post-Civil War </w:t>
      </w:r>
      <w:r w:rsidRPr="004143F3">
        <w:rPr>
          <w:rFonts w:ascii="Arial" w:eastAsia="Times New Roman" w:hAnsi="Arial"/>
        </w:rPr>
        <w:t>Shift</w:t>
      </w:r>
      <w:r w:rsidRPr="00546C2A">
        <w:rPr>
          <w:rFonts w:eastAsia="Times New Roman"/>
        </w:rPr>
        <w:t xml:space="preserve"> to Power in the North, in the Federal Government, and in Industr</w:t>
      </w:r>
      <w:bookmarkEnd w:id="0"/>
      <w:r w:rsidRPr="00546C2A">
        <w:rPr>
          <w:rFonts w:eastAsia="Times New Roman"/>
        </w:rPr>
        <w:t>ies</w:t>
      </w:r>
    </w:p>
    <w:p w:rsidR="00580AE0" w:rsidRPr="00546C2A" w:rsidRDefault="00580AE0" w:rsidP="00580AE0">
      <w:r w:rsidRPr="00546C2A">
        <w:t xml:space="preserve">The Republican Party’s predecessor parties led it to have many of the issues previously associated with the Whigs, such as favoring internal improvements. They also countered the Whigs; for example, the Whigs were becoming nativist and the countermove was being pro-immigration. The X’s in the table are based on specific lists of platform issues in the </w:t>
      </w:r>
      <w:r w:rsidRPr="00546C2A">
        <w:rPr>
          <w:i/>
          <w:iCs/>
        </w:rPr>
        <w:t>Encyclopedia of American History</w:t>
      </w:r>
      <w:r w:rsidRPr="00546C2A">
        <w:t xml:space="preserve">. </w:t>
      </w:r>
    </w:p>
    <w:tbl>
      <w:tblPr>
        <w:tblW w:w="0" w:type="auto"/>
        <w:tblInd w:w="-5" w:type="dxa"/>
        <w:tblBorders>
          <w:top w:val="single" w:sz="4" w:space="0" w:color="C0C0C0"/>
          <w:left w:val="single" w:sz="4" w:space="0" w:color="C0C0C0"/>
          <w:bottom w:val="single" w:sz="4" w:space="0" w:color="C0C0C0"/>
          <w:right w:val="single" w:sz="4" w:space="0" w:color="C0C0C0"/>
        </w:tblBorders>
        <w:tblLook w:val="04A0" w:firstRow="1" w:lastRow="0" w:firstColumn="1" w:lastColumn="0" w:noHBand="0" w:noVBand="1"/>
      </w:tblPr>
      <w:tblGrid>
        <w:gridCol w:w="6403"/>
        <w:gridCol w:w="1244"/>
        <w:gridCol w:w="725"/>
        <w:gridCol w:w="747"/>
        <w:gridCol w:w="828"/>
        <w:gridCol w:w="848"/>
      </w:tblGrid>
      <w:tr w:rsidR="00580AE0" w:rsidRPr="00546C2A" w:rsidTr="00580AE0">
        <w:trPr>
          <w:tblHeader/>
        </w:trPr>
        <w:tc>
          <w:tcPr>
            <w:tcW w:w="6403" w:type="dxa"/>
            <w:vMerge w:val="restart"/>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pStyle w:val="NormalLabel"/>
              <w:rPr>
                <w:rFonts w:asciiTheme="minorHAnsi" w:hAnsiTheme="minorHAnsi"/>
                <w:bCs/>
                <w:sz w:val="22"/>
                <w:szCs w:val="22"/>
              </w:rPr>
            </w:pPr>
            <w:r>
              <w:rPr>
                <w:rFonts w:asciiTheme="minorHAnsi" w:hAnsiTheme="minorHAnsi"/>
                <w:bCs/>
                <w:sz w:val="22"/>
                <w:szCs w:val="22"/>
              </w:rPr>
              <w:lastRenderedPageBreak/>
              <w:t>Issues of</w:t>
            </w:r>
            <w:r w:rsidRPr="00546C2A">
              <w:rPr>
                <w:rFonts w:asciiTheme="minorHAnsi" w:hAnsiTheme="minorHAnsi"/>
                <w:bCs/>
                <w:sz w:val="22"/>
                <w:szCs w:val="22"/>
              </w:rPr>
              <w:t xml:space="preserve"> </w:t>
            </w:r>
            <w:r>
              <w:rPr>
                <w:rFonts w:asciiTheme="minorHAnsi" w:hAnsiTheme="minorHAnsi"/>
                <w:bCs/>
                <w:sz w:val="22"/>
                <w:szCs w:val="22"/>
              </w:rPr>
              <w:t xml:space="preserve">3 </w:t>
            </w:r>
            <w:r w:rsidRPr="00546C2A">
              <w:rPr>
                <w:rFonts w:asciiTheme="minorHAnsi" w:hAnsiTheme="minorHAnsi"/>
                <w:bCs/>
                <w:sz w:val="22"/>
                <w:szCs w:val="22"/>
              </w:rPr>
              <w:t>Anti-Slavery Parties</w:t>
            </w:r>
            <w:r>
              <w:rPr>
                <w:rFonts w:asciiTheme="minorHAnsi" w:hAnsiTheme="minorHAnsi"/>
                <w:bCs/>
                <w:sz w:val="22"/>
                <w:szCs w:val="22"/>
              </w:rPr>
              <w:t xml:space="preserve"> </w:t>
            </w:r>
            <w:r>
              <w:rPr>
                <w:rFonts w:asciiTheme="minorHAnsi" w:hAnsiTheme="minorHAnsi"/>
                <w:bCs/>
                <w:sz w:val="22"/>
                <w:szCs w:val="22"/>
              </w:rPr>
              <w:t xml:space="preserve">and </w:t>
            </w:r>
            <w:r w:rsidRPr="00546C2A">
              <w:rPr>
                <w:rFonts w:asciiTheme="minorHAnsi" w:hAnsiTheme="minorHAnsi"/>
                <w:bCs/>
                <w:sz w:val="22"/>
                <w:szCs w:val="22"/>
              </w:rPr>
              <w:t>C</w:t>
            </w:r>
            <w:r>
              <w:rPr>
                <w:rFonts w:asciiTheme="minorHAnsi" w:hAnsiTheme="minorHAnsi"/>
                <w:bCs/>
                <w:sz w:val="22"/>
                <w:szCs w:val="22"/>
              </w:rPr>
              <w:t>ampaigns for the Presidency</w:t>
            </w:r>
          </w:p>
        </w:tc>
        <w:tc>
          <w:tcPr>
            <w:tcW w:w="1244"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jc w:val="center"/>
              <w:rPr>
                <w:b/>
                <w:bCs/>
              </w:rPr>
            </w:pPr>
            <w:r w:rsidRPr="00546C2A">
              <w:rPr>
                <w:b/>
                <w:bCs/>
              </w:rPr>
              <w:t>Liberty</w:t>
            </w:r>
          </w:p>
        </w:tc>
        <w:tc>
          <w:tcPr>
            <w:tcW w:w="1472" w:type="dxa"/>
            <w:gridSpan w:val="2"/>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jc w:val="center"/>
              <w:rPr>
                <w:b/>
                <w:bCs/>
              </w:rPr>
            </w:pPr>
            <w:r w:rsidRPr="00546C2A">
              <w:rPr>
                <w:b/>
                <w:bCs/>
              </w:rPr>
              <w:t>Free Soil</w:t>
            </w:r>
          </w:p>
        </w:tc>
        <w:tc>
          <w:tcPr>
            <w:tcW w:w="1676" w:type="dxa"/>
            <w:gridSpan w:val="2"/>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jc w:val="center"/>
              <w:rPr>
                <w:b/>
                <w:bCs/>
              </w:rPr>
            </w:pPr>
            <w:r w:rsidRPr="00546C2A">
              <w:rPr>
                <w:b/>
                <w:bCs/>
              </w:rPr>
              <w:t>Republican</w:t>
            </w:r>
          </w:p>
        </w:tc>
      </w:tr>
      <w:tr w:rsidR="00580AE0" w:rsidRPr="00546C2A" w:rsidTr="00580AE0">
        <w:trPr>
          <w:tblHeader/>
        </w:trPr>
        <w:tc>
          <w:tcPr>
            <w:tcW w:w="6403" w:type="dxa"/>
            <w:vMerge/>
            <w:tcBorders>
              <w:top w:val="single" w:sz="4" w:space="0" w:color="C0C0C0"/>
              <w:left w:val="single" w:sz="4" w:space="0" w:color="C0C0C0"/>
              <w:bottom w:val="single" w:sz="4" w:space="0" w:color="C0C0C0"/>
              <w:right w:val="single" w:sz="4" w:space="0" w:color="C0C0C0"/>
            </w:tcBorders>
            <w:vAlign w:val="center"/>
            <w:hideMark/>
          </w:tcPr>
          <w:p w:rsidR="00580AE0" w:rsidRPr="00546C2A" w:rsidRDefault="00580AE0" w:rsidP="00E76CC3">
            <w:pPr>
              <w:rPr>
                <w:b/>
                <w:bCs/>
              </w:rPr>
            </w:pPr>
          </w:p>
        </w:tc>
        <w:tc>
          <w:tcPr>
            <w:tcW w:w="1244"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580AE0">
            <w:pPr>
              <w:jc w:val="center"/>
              <w:rPr>
                <w:rFonts w:eastAsia="Times New Roman"/>
              </w:rPr>
            </w:pPr>
            <w:r w:rsidRPr="00546C2A">
              <w:rPr>
                <w:b/>
                <w:bCs/>
              </w:rPr>
              <w:t>1840, 1844</w:t>
            </w:r>
          </w:p>
        </w:tc>
        <w:tc>
          <w:tcPr>
            <w:tcW w:w="725" w:type="dxa"/>
            <w:tcBorders>
              <w:top w:val="single" w:sz="4" w:space="0" w:color="C0C0C0"/>
              <w:left w:val="single" w:sz="4" w:space="0" w:color="C0C0C0"/>
              <w:bottom w:val="single" w:sz="4" w:space="0" w:color="C0C0C0"/>
              <w:right w:val="single" w:sz="4" w:space="0" w:color="C0C0C0"/>
            </w:tcBorders>
          </w:tcPr>
          <w:p w:rsidR="00580AE0" w:rsidRPr="00546C2A" w:rsidRDefault="00580AE0" w:rsidP="00E76CC3">
            <w:pPr>
              <w:jc w:val="center"/>
              <w:rPr>
                <w:b/>
                <w:bCs/>
              </w:rPr>
            </w:pPr>
            <w:r w:rsidRPr="00546C2A">
              <w:rPr>
                <w:b/>
                <w:bCs/>
              </w:rPr>
              <w:t>1848</w:t>
            </w:r>
          </w:p>
        </w:tc>
        <w:tc>
          <w:tcPr>
            <w:tcW w:w="747" w:type="dxa"/>
            <w:tcBorders>
              <w:top w:val="single" w:sz="4" w:space="0" w:color="C0C0C0"/>
              <w:left w:val="single" w:sz="4" w:space="0" w:color="C0C0C0"/>
              <w:bottom w:val="single" w:sz="4" w:space="0" w:color="C0C0C0"/>
              <w:right w:val="single" w:sz="4" w:space="0" w:color="C0C0C0"/>
            </w:tcBorders>
          </w:tcPr>
          <w:p w:rsidR="00580AE0" w:rsidRPr="00546C2A" w:rsidRDefault="00580AE0" w:rsidP="00E76CC3">
            <w:pPr>
              <w:jc w:val="center"/>
              <w:rPr>
                <w:b/>
                <w:bCs/>
              </w:rPr>
            </w:pPr>
            <w:r w:rsidRPr="00546C2A">
              <w:rPr>
                <w:b/>
                <w:bCs/>
              </w:rPr>
              <w:t>1852</w:t>
            </w:r>
          </w:p>
        </w:tc>
        <w:tc>
          <w:tcPr>
            <w:tcW w:w="828" w:type="dxa"/>
            <w:tcBorders>
              <w:top w:val="single" w:sz="4" w:space="0" w:color="C0C0C0"/>
              <w:left w:val="single" w:sz="4" w:space="0" w:color="C0C0C0"/>
              <w:bottom w:val="single" w:sz="4" w:space="0" w:color="C0C0C0"/>
              <w:right w:val="single" w:sz="4" w:space="0" w:color="C0C0C0"/>
            </w:tcBorders>
          </w:tcPr>
          <w:p w:rsidR="00580AE0" w:rsidRPr="00546C2A" w:rsidRDefault="00580AE0" w:rsidP="00E76CC3">
            <w:pPr>
              <w:jc w:val="center"/>
              <w:rPr>
                <w:b/>
                <w:bCs/>
              </w:rPr>
            </w:pPr>
            <w:r w:rsidRPr="00546C2A">
              <w:rPr>
                <w:b/>
                <w:bCs/>
              </w:rPr>
              <w:t>1856</w:t>
            </w:r>
          </w:p>
        </w:tc>
        <w:tc>
          <w:tcPr>
            <w:tcW w:w="848" w:type="dxa"/>
            <w:tcBorders>
              <w:top w:val="single" w:sz="4" w:space="0" w:color="C0C0C0"/>
              <w:left w:val="single" w:sz="4" w:space="0" w:color="C0C0C0"/>
              <w:bottom w:val="single" w:sz="4" w:space="0" w:color="C0C0C0"/>
              <w:right w:val="single" w:sz="4" w:space="0" w:color="C0C0C0"/>
            </w:tcBorders>
          </w:tcPr>
          <w:p w:rsidR="00580AE0" w:rsidRPr="00546C2A" w:rsidRDefault="00580AE0" w:rsidP="00E76CC3">
            <w:pPr>
              <w:jc w:val="center"/>
              <w:rPr>
                <w:b/>
                <w:bCs/>
              </w:rPr>
            </w:pPr>
            <w:r w:rsidRPr="00546C2A">
              <w:rPr>
                <w:b/>
                <w:bCs/>
              </w:rPr>
              <w:t>1860</w:t>
            </w:r>
          </w:p>
        </w:tc>
      </w:tr>
      <w:tr w:rsidR="00580AE0" w:rsidRPr="00546C2A" w:rsidTr="00580AE0">
        <w:tc>
          <w:tcPr>
            <w:tcW w:w="6403"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r w:rsidRPr="00546C2A">
              <w:t>Free soil (including specifics such as supporting the Wilmot Proviso)</w:t>
            </w:r>
          </w:p>
        </w:tc>
        <w:tc>
          <w:tcPr>
            <w:tcW w:w="1244"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pStyle w:val="Heading6"/>
              <w:rPr>
                <w:rFonts w:asciiTheme="minorHAnsi" w:eastAsia="Times New Roman" w:hAnsiTheme="minorHAnsi"/>
              </w:rPr>
            </w:pPr>
            <w:r w:rsidRPr="00546C2A">
              <w:rPr>
                <w:rFonts w:asciiTheme="minorHAnsi" w:eastAsia="Times New Roman" w:hAnsiTheme="minorHAnsi"/>
              </w:rPr>
              <w:t>X</w:t>
            </w:r>
          </w:p>
        </w:tc>
        <w:tc>
          <w:tcPr>
            <w:tcW w:w="725"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pStyle w:val="Heading6"/>
              <w:rPr>
                <w:rFonts w:asciiTheme="minorHAnsi" w:eastAsia="Times New Roman" w:hAnsiTheme="minorHAnsi"/>
              </w:rPr>
            </w:pPr>
            <w:r w:rsidRPr="00546C2A">
              <w:rPr>
                <w:rFonts w:asciiTheme="minorHAnsi" w:eastAsia="Times New Roman" w:hAnsiTheme="minorHAnsi"/>
              </w:rPr>
              <w:t>X</w:t>
            </w:r>
          </w:p>
        </w:tc>
        <w:tc>
          <w:tcPr>
            <w:tcW w:w="747"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pStyle w:val="Heading6"/>
              <w:rPr>
                <w:rFonts w:asciiTheme="minorHAnsi" w:eastAsia="Times New Roman" w:hAnsiTheme="minorHAnsi"/>
              </w:rPr>
            </w:pPr>
            <w:r w:rsidRPr="00546C2A">
              <w:rPr>
                <w:rFonts w:asciiTheme="minorHAnsi" w:eastAsia="Times New Roman" w:hAnsiTheme="minorHAnsi"/>
              </w:rPr>
              <w:t>X</w:t>
            </w:r>
          </w:p>
        </w:tc>
        <w:tc>
          <w:tcPr>
            <w:tcW w:w="828"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pStyle w:val="Heading6"/>
              <w:rPr>
                <w:rFonts w:asciiTheme="minorHAnsi" w:eastAsia="Times New Roman" w:hAnsiTheme="minorHAnsi"/>
              </w:rPr>
            </w:pPr>
            <w:r w:rsidRPr="00546C2A">
              <w:rPr>
                <w:rFonts w:asciiTheme="minorHAnsi" w:eastAsia="Times New Roman" w:hAnsiTheme="minorHAnsi"/>
              </w:rPr>
              <w:t>X</w:t>
            </w:r>
          </w:p>
        </w:tc>
        <w:tc>
          <w:tcPr>
            <w:tcW w:w="848"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pStyle w:val="Heading6"/>
              <w:rPr>
                <w:rFonts w:asciiTheme="minorHAnsi" w:eastAsia="Times New Roman" w:hAnsiTheme="minorHAnsi"/>
              </w:rPr>
            </w:pPr>
            <w:r w:rsidRPr="00546C2A">
              <w:rPr>
                <w:rFonts w:asciiTheme="minorHAnsi" w:eastAsia="Times New Roman" w:hAnsiTheme="minorHAnsi"/>
              </w:rPr>
              <w:t>X</w:t>
            </w:r>
          </w:p>
        </w:tc>
      </w:tr>
      <w:tr w:rsidR="00580AE0" w:rsidRPr="00546C2A" w:rsidTr="00580AE0">
        <w:trPr>
          <w:trHeight w:val="240"/>
        </w:trPr>
        <w:tc>
          <w:tcPr>
            <w:tcW w:w="6403" w:type="dxa"/>
            <w:tcBorders>
              <w:top w:val="single" w:sz="4" w:space="0" w:color="C0C0C0"/>
              <w:left w:val="single" w:sz="4" w:space="0" w:color="C0C0C0"/>
              <w:bottom w:val="nil"/>
              <w:right w:val="single" w:sz="4" w:space="0" w:color="C0C0C0"/>
            </w:tcBorders>
            <w:hideMark/>
          </w:tcPr>
          <w:p w:rsidR="00580AE0" w:rsidRPr="00546C2A" w:rsidRDefault="00580AE0" w:rsidP="00E76CC3">
            <w:pPr>
              <w:rPr>
                <w:rFonts w:eastAsia="Times New Roman"/>
              </w:rPr>
            </w:pPr>
            <w:r w:rsidRPr="00546C2A">
              <w:t>Pro-internal improvements in general and/or a transcontinental railroad</w:t>
            </w:r>
          </w:p>
        </w:tc>
        <w:tc>
          <w:tcPr>
            <w:tcW w:w="1244" w:type="dxa"/>
            <w:tcBorders>
              <w:top w:val="single" w:sz="4" w:space="0" w:color="C0C0C0"/>
              <w:left w:val="single" w:sz="4" w:space="0" w:color="C0C0C0"/>
              <w:bottom w:val="nil"/>
              <w:right w:val="single" w:sz="4" w:space="0" w:color="C0C0C0"/>
            </w:tcBorders>
          </w:tcPr>
          <w:p w:rsidR="00580AE0" w:rsidRPr="00546C2A" w:rsidRDefault="00580AE0" w:rsidP="00E76CC3">
            <w:pPr>
              <w:pStyle w:val="Heading6"/>
              <w:rPr>
                <w:rFonts w:asciiTheme="minorHAnsi" w:eastAsia="Times New Roman" w:hAnsiTheme="minorHAnsi"/>
              </w:rPr>
            </w:pPr>
          </w:p>
        </w:tc>
        <w:tc>
          <w:tcPr>
            <w:tcW w:w="725" w:type="dxa"/>
            <w:tcBorders>
              <w:top w:val="single" w:sz="4" w:space="0" w:color="C0C0C0"/>
              <w:left w:val="single" w:sz="4" w:space="0" w:color="C0C0C0"/>
              <w:bottom w:val="nil"/>
              <w:right w:val="single" w:sz="4" w:space="0" w:color="C0C0C0"/>
            </w:tcBorders>
            <w:hideMark/>
          </w:tcPr>
          <w:p w:rsidR="00580AE0" w:rsidRPr="00546C2A" w:rsidRDefault="00580AE0" w:rsidP="00E76CC3">
            <w:pPr>
              <w:jc w:val="center"/>
              <w:rPr>
                <w:rFonts w:eastAsia="Times New Roman"/>
              </w:rPr>
            </w:pPr>
            <w:r w:rsidRPr="00546C2A">
              <w:t>X</w:t>
            </w:r>
          </w:p>
        </w:tc>
        <w:tc>
          <w:tcPr>
            <w:tcW w:w="747" w:type="dxa"/>
            <w:tcBorders>
              <w:top w:val="single" w:sz="4" w:space="0" w:color="C0C0C0"/>
              <w:left w:val="single" w:sz="4" w:space="0" w:color="C0C0C0"/>
              <w:bottom w:val="nil"/>
              <w:right w:val="single" w:sz="4" w:space="0" w:color="C0C0C0"/>
            </w:tcBorders>
          </w:tcPr>
          <w:p w:rsidR="00580AE0" w:rsidRPr="00546C2A" w:rsidRDefault="00580AE0" w:rsidP="00E76CC3">
            <w:pPr>
              <w:jc w:val="center"/>
            </w:pPr>
          </w:p>
        </w:tc>
        <w:tc>
          <w:tcPr>
            <w:tcW w:w="828" w:type="dxa"/>
            <w:tcBorders>
              <w:top w:val="single" w:sz="4" w:space="0" w:color="C0C0C0"/>
              <w:left w:val="single" w:sz="4" w:space="0" w:color="C0C0C0"/>
              <w:bottom w:val="nil"/>
              <w:right w:val="single" w:sz="4" w:space="0" w:color="C0C0C0"/>
            </w:tcBorders>
            <w:hideMark/>
          </w:tcPr>
          <w:p w:rsidR="00580AE0" w:rsidRPr="00546C2A" w:rsidRDefault="00580AE0" w:rsidP="00E76CC3">
            <w:pPr>
              <w:jc w:val="center"/>
            </w:pPr>
            <w:r w:rsidRPr="00546C2A">
              <w:t>X</w:t>
            </w:r>
          </w:p>
        </w:tc>
        <w:tc>
          <w:tcPr>
            <w:tcW w:w="848" w:type="dxa"/>
            <w:tcBorders>
              <w:top w:val="single" w:sz="4" w:space="0" w:color="C0C0C0"/>
              <w:left w:val="single" w:sz="4" w:space="0" w:color="C0C0C0"/>
              <w:bottom w:val="nil"/>
              <w:right w:val="single" w:sz="4" w:space="0" w:color="C0C0C0"/>
            </w:tcBorders>
            <w:hideMark/>
          </w:tcPr>
          <w:p w:rsidR="00580AE0" w:rsidRPr="00546C2A" w:rsidRDefault="00580AE0" w:rsidP="00E76CC3">
            <w:pPr>
              <w:jc w:val="center"/>
            </w:pPr>
            <w:r w:rsidRPr="00546C2A">
              <w:t>X</w:t>
            </w:r>
          </w:p>
        </w:tc>
      </w:tr>
      <w:tr w:rsidR="00580AE0" w:rsidRPr="00546C2A" w:rsidTr="00580AE0">
        <w:tc>
          <w:tcPr>
            <w:tcW w:w="6403" w:type="dxa"/>
            <w:tcBorders>
              <w:top w:val="nil"/>
              <w:left w:val="nil"/>
              <w:bottom w:val="nil"/>
              <w:right w:val="nil"/>
            </w:tcBorders>
            <w:hideMark/>
          </w:tcPr>
          <w:p w:rsidR="00580AE0" w:rsidRPr="00546C2A" w:rsidRDefault="00580AE0" w:rsidP="00E76CC3">
            <w:r w:rsidRPr="00546C2A">
              <w:t>Homestead provision so people could get land</w:t>
            </w:r>
          </w:p>
        </w:tc>
        <w:tc>
          <w:tcPr>
            <w:tcW w:w="1244" w:type="dxa"/>
            <w:tcBorders>
              <w:top w:val="nil"/>
              <w:left w:val="nil"/>
              <w:bottom w:val="nil"/>
              <w:right w:val="nil"/>
            </w:tcBorders>
          </w:tcPr>
          <w:p w:rsidR="00580AE0" w:rsidRPr="00546C2A" w:rsidRDefault="00580AE0" w:rsidP="00E76CC3"/>
        </w:tc>
        <w:tc>
          <w:tcPr>
            <w:tcW w:w="725" w:type="dxa"/>
            <w:tcBorders>
              <w:top w:val="nil"/>
              <w:left w:val="nil"/>
              <w:bottom w:val="nil"/>
              <w:right w:val="nil"/>
            </w:tcBorders>
            <w:hideMark/>
          </w:tcPr>
          <w:p w:rsidR="00580AE0" w:rsidRPr="00546C2A" w:rsidRDefault="00580AE0" w:rsidP="00E76CC3">
            <w:pPr>
              <w:jc w:val="center"/>
            </w:pPr>
            <w:r w:rsidRPr="00546C2A">
              <w:t>X</w:t>
            </w:r>
          </w:p>
        </w:tc>
        <w:tc>
          <w:tcPr>
            <w:tcW w:w="747" w:type="dxa"/>
            <w:tcBorders>
              <w:top w:val="nil"/>
              <w:left w:val="nil"/>
              <w:bottom w:val="nil"/>
              <w:right w:val="nil"/>
            </w:tcBorders>
            <w:hideMark/>
          </w:tcPr>
          <w:p w:rsidR="00580AE0" w:rsidRPr="00546C2A" w:rsidRDefault="00580AE0" w:rsidP="00E76CC3">
            <w:pPr>
              <w:jc w:val="center"/>
            </w:pPr>
            <w:r w:rsidRPr="00546C2A">
              <w:t>X</w:t>
            </w:r>
          </w:p>
        </w:tc>
        <w:tc>
          <w:tcPr>
            <w:tcW w:w="828" w:type="dxa"/>
            <w:tcBorders>
              <w:top w:val="nil"/>
              <w:left w:val="nil"/>
              <w:bottom w:val="nil"/>
              <w:right w:val="nil"/>
            </w:tcBorders>
          </w:tcPr>
          <w:p w:rsidR="00580AE0" w:rsidRPr="00546C2A" w:rsidRDefault="00580AE0" w:rsidP="00E76CC3">
            <w:pPr>
              <w:jc w:val="center"/>
            </w:pPr>
          </w:p>
        </w:tc>
        <w:tc>
          <w:tcPr>
            <w:tcW w:w="848" w:type="dxa"/>
            <w:tcBorders>
              <w:top w:val="nil"/>
              <w:left w:val="nil"/>
              <w:bottom w:val="nil"/>
              <w:right w:val="nil"/>
            </w:tcBorders>
            <w:hideMark/>
          </w:tcPr>
          <w:p w:rsidR="00580AE0" w:rsidRPr="00546C2A" w:rsidRDefault="00580AE0" w:rsidP="00E76CC3">
            <w:pPr>
              <w:jc w:val="center"/>
            </w:pPr>
            <w:r w:rsidRPr="00546C2A">
              <w:t>X</w:t>
            </w:r>
          </w:p>
        </w:tc>
      </w:tr>
      <w:tr w:rsidR="00580AE0" w:rsidRPr="00546C2A" w:rsidTr="00580AE0">
        <w:tc>
          <w:tcPr>
            <w:tcW w:w="6403" w:type="dxa"/>
            <w:tcBorders>
              <w:top w:val="nil"/>
              <w:left w:val="single" w:sz="4" w:space="0" w:color="C0C0C0"/>
              <w:bottom w:val="single" w:sz="4" w:space="0" w:color="C0C0C0"/>
              <w:right w:val="single" w:sz="4" w:space="0" w:color="C0C0C0"/>
            </w:tcBorders>
            <w:hideMark/>
          </w:tcPr>
          <w:p w:rsidR="00580AE0" w:rsidRPr="00546C2A" w:rsidRDefault="00580AE0" w:rsidP="00E76CC3">
            <w:r w:rsidRPr="00546C2A">
              <w:t>Pro-immigration</w:t>
            </w:r>
          </w:p>
        </w:tc>
        <w:tc>
          <w:tcPr>
            <w:tcW w:w="1244" w:type="dxa"/>
            <w:tcBorders>
              <w:top w:val="nil"/>
              <w:left w:val="single" w:sz="4" w:space="0" w:color="C0C0C0"/>
              <w:bottom w:val="single" w:sz="4" w:space="0" w:color="C0C0C0"/>
              <w:right w:val="single" w:sz="4" w:space="0" w:color="C0C0C0"/>
            </w:tcBorders>
          </w:tcPr>
          <w:p w:rsidR="00580AE0" w:rsidRPr="00546C2A" w:rsidRDefault="00580AE0" w:rsidP="00E76CC3"/>
        </w:tc>
        <w:tc>
          <w:tcPr>
            <w:tcW w:w="725" w:type="dxa"/>
            <w:tcBorders>
              <w:top w:val="nil"/>
              <w:left w:val="single" w:sz="4" w:space="0" w:color="C0C0C0"/>
              <w:bottom w:val="single" w:sz="4" w:space="0" w:color="C0C0C0"/>
              <w:right w:val="single" w:sz="4" w:space="0" w:color="C0C0C0"/>
            </w:tcBorders>
          </w:tcPr>
          <w:p w:rsidR="00580AE0" w:rsidRPr="00546C2A" w:rsidRDefault="00580AE0" w:rsidP="00E76CC3">
            <w:pPr>
              <w:jc w:val="center"/>
            </w:pPr>
          </w:p>
        </w:tc>
        <w:tc>
          <w:tcPr>
            <w:tcW w:w="747" w:type="dxa"/>
            <w:tcBorders>
              <w:top w:val="nil"/>
              <w:left w:val="single" w:sz="4" w:space="0" w:color="C0C0C0"/>
              <w:bottom w:val="single" w:sz="4" w:space="0" w:color="C0C0C0"/>
              <w:right w:val="single" w:sz="4" w:space="0" w:color="C0C0C0"/>
            </w:tcBorders>
            <w:hideMark/>
          </w:tcPr>
          <w:p w:rsidR="00580AE0" w:rsidRPr="00546C2A" w:rsidRDefault="00580AE0" w:rsidP="00E76CC3">
            <w:pPr>
              <w:jc w:val="center"/>
            </w:pPr>
            <w:r w:rsidRPr="00546C2A">
              <w:t>X</w:t>
            </w:r>
          </w:p>
        </w:tc>
        <w:tc>
          <w:tcPr>
            <w:tcW w:w="828" w:type="dxa"/>
            <w:tcBorders>
              <w:top w:val="nil"/>
              <w:left w:val="single" w:sz="4" w:space="0" w:color="C0C0C0"/>
              <w:bottom w:val="single" w:sz="4" w:space="0" w:color="C0C0C0"/>
              <w:right w:val="single" w:sz="4" w:space="0" w:color="C0C0C0"/>
            </w:tcBorders>
          </w:tcPr>
          <w:p w:rsidR="00580AE0" w:rsidRPr="00546C2A" w:rsidRDefault="00580AE0" w:rsidP="00E76CC3">
            <w:pPr>
              <w:jc w:val="center"/>
            </w:pPr>
          </w:p>
        </w:tc>
        <w:tc>
          <w:tcPr>
            <w:tcW w:w="848" w:type="dxa"/>
            <w:tcBorders>
              <w:top w:val="nil"/>
              <w:left w:val="single" w:sz="4" w:space="0" w:color="C0C0C0"/>
              <w:bottom w:val="single" w:sz="4" w:space="0" w:color="C0C0C0"/>
              <w:right w:val="single" w:sz="4" w:space="0" w:color="C0C0C0"/>
            </w:tcBorders>
            <w:hideMark/>
          </w:tcPr>
          <w:p w:rsidR="00580AE0" w:rsidRPr="00546C2A" w:rsidRDefault="00580AE0" w:rsidP="00E76CC3">
            <w:pPr>
              <w:jc w:val="center"/>
            </w:pPr>
            <w:r w:rsidRPr="00546C2A">
              <w:t>X</w:t>
            </w:r>
          </w:p>
        </w:tc>
      </w:tr>
      <w:tr w:rsidR="00580AE0" w:rsidRPr="00546C2A" w:rsidTr="00580AE0">
        <w:tc>
          <w:tcPr>
            <w:tcW w:w="6403"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r w:rsidRPr="00546C2A">
              <w:t>Pro (somewhat) protective tariff</w:t>
            </w:r>
          </w:p>
        </w:tc>
        <w:tc>
          <w:tcPr>
            <w:tcW w:w="1244" w:type="dxa"/>
            <w:tcBorders>
              <w:top w:val="single" w:sz="4" w:space="0" w:color="C0C0C0"/>
              <w:left w:val="single" w:sz="4" w:space="0" w:color="C0C0C0"/>
              <w:bottom w:val="single" w:sz="4" w:space="0" w:color="C0C0C0"/>
              <w:right w:val="single" w:sz="4" w:space="0" w:color="C0C0C0"/>
            </w:tcBorders>
          </w:tcPr>
          <w:p w:rsidR="00580AE0" w:rsidRPr="00546C2A" w:rsidRDefault="00580AE0" w:rsidP="00E76CC3"/>
        </w:tc>
        <w:tc>
          <w:tcPr>
            <w:tcW w:w="725" w:type="dxa"/>
            <w:tcBorders>
              <w:top w:val="single" w:sz="4" w:space="0" w:color="C0C0C0"/>
              <w:left w:val="single" w:sz="4" w:space="0" w:color="C0C0C0"/>
              <w:bottom w:val="single" w:sz="4" w:space="0" w:color="C0C0C0"/>
              <w:right w:val="single" w:sz="4" w:space="0" w:color="C0C0C0"/>
            </w:tcBorders>
          </w:tcPr>
          <w:p w:rsidR="00580AE0" w:rsidRPr="00546C2A" w:rsidRDefault="00580AE0" w:rsidP="00E76CC3">
            <w:pPr>
              <w:jc w:val="center"/>
            </w:pPr>
          </w:p>
        </w:tc>
        <w:tc>
          <w:tcPr>
            <w:tcW w:w="747" w:type="dxa"/>
            <w:tcBorders>
              <w:top w:val="single" w:sz="4" w:space="0" w:color="C0C0C0"/>
              <w:left w:val="single" w:sz="4" w:space="0" w:color="C0C0C0"/>
              <w:bottom w:val="single" w:sz="4" w:space="0" w:color="C0C0C0"/>
              <w:right w:val="single" w:sz="4" w:space="0" w:color="C0C0C0"/>
            </w:tcBorders>
          </w:tcPr>
          <w:p w:rsidR="00580AE0" w:rsidRPr="00546C2A" w:rsidRDefault="00580AE0" w:rsidP="00E76CC3">
            <w:pPr>
              <w:jc w:val="center"/>
            </w:pPr>
          </w:p>
        </w:tc>
        <w:tc>
          <w:tcPr>
            <w:tcW w:w="828" w:type="dxa"/>
            <w:tcBorders>
              <w:top w:val="single" w:sz="4" w:space="0" w:color="C0C0C0"/>
              <w:left w:val="single" w:sz="4" w:space="0" w:color="C0C0C0"/>
              <w:bottom w:val="single" w:sz="4" w:space="0" w:color="C0C0C0"/>
              <w:right w:val="single" w:sz="4" w:space="0" w:color="C0C0C0"/>
            </w:tcBorders>
          </w:tcPr>
          <w:p w:rsidR="00580AE0" w:rsidRPr="00546C2A" w:rsidRDefault="00580AE0" w:rsidP="00E76CC3">
            <w:pPr>
              <w:jc w:val="center"/>
            </w:pPr>
          </w:p>
        </w:tc>
        <w:tc>
          <w:tcPr>
            <w:tcW w:w="848"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jc w:val="center"/>
            </w:pPr>
            <w:r w:rsidRPr="00546C2A">
              <w:t>X</w:t>
            </w:r>
          </w:p>
        </w:tc>
      </w:tr>
    </w:tbl>
    <w:p w:rsidR="00580AE0" w:rsidRPr="004143F3" w:rsidRDefault="00580AE0" w:rsidP="00580AE0">
      <w:pPr>
        <w:pStyle w:val="Heading2"/>
        <w:spacing w:before="240" w:after="60"/>
        <w:rPr>
          <w:rFonts w:ascii="Arial" w:eastAsia="Times New Roman" w:hAnsi="Arial"/>
          <w:sz w:val="24"/>
          <w:szCs w:val="28"/>
        </w:rPr>
      </w:pPr>
      <w:r w:rsidRPr="004143F3">
        <w:rPr>
          <w:rFonts w:ascii="Arial" w:eastAsia="Times New Roman" w:hAnsi="Arial"/>
          <w:sz w:val="24"/>
          <w:szCs w:val="28"/>
        </w:rPr>
        <w:t xml:space="preserve">Republican – Democratic </w:t>
      </w:r>
      <w:r>
        <w:rPr>
          <w:rFonts w:eastAsia="Times New Roman"/>
        </w:rPr>
        <w:t xml:space="preserve">Power </w:t>
      </w:r>
      <w:r w:rsidRPr="004143F3">
        <w:rPr>
          <w:rFonts w:ascii="Arial" w:eastAsia="Times New Roman" w:hAnsi="Arial"/>
          <w:sz w:val="24"/>
          <w:szCs w:val="28"/>
        </w:rPr>
        <w:t>in House and Senate</w:t>
      </w:r>
    </w:p>
    <w:p w:rsidR="00580AE0" w:rsidRPr="00546C2A" w:rsidRDefault="00580AE0" w:rsidP="00580AE0">
      <w:pPr>
        <w:pStyle w:val="NormalWeb"/>
        <w:spacing w:after="0"/>
        <w:rPr>
          <w:rFonts w:asciiTheme="minorHAnsi" w:eastAsia="Times New Roman" w:hAnsiTheme="minorHAnsi"/>
          <w:sz w:val="22"/>
          <w:szCs w:val="22"/>
        </w:rPr>
      </w:pPr>
      <w:r w:rsidRPr="00546C2A">
        <w:rPr>
          <w:rFonts w:asciiTheme="minorHAnsi" w:hAnsiTheme="minorHAnsi"/>
          <w:sz w:val="22"/>
          <w:szCs w:val="22"/>
        </w:rPr>
        <w:t xml:space="preserve">Once the 11 Confederate states left the Union, those remaining in the Senate and House of Representatives could vote for what they wanted </w:t>
      </w:r>
      <w:r w:rsidRPr="00546C2A">
        <w:rPr>
          <w:rFonts w:asciiTheme="minorHAnsi" w:hAnsiTheme="minorHAnsi"/>
          <w:b/>
          <w:bCs/>
          <w:sz w:val="22"/>
          <w:szCs w:val="22"/>
        </w:rPr>
        <w:t>without having to negotiate</w:t>
      </w:r>
      <w:r w:rsidRPr="00546C2A">
        <w:rPr>
          <w:rFonts w:asciiTheme="minorHAnsi" w:hAnsiTheme="minorHAnsi"/>
          <w:sz w:val="22"/>
          <w:szCs w:val="22"/>
        </w:rPr>
        <w:t xml:space="preserve"> with those favoring Southern issues. </w:t>
      </w:r>
    </w:p>
    <w:p w:rsidR="00580AE0" w:rsidRPr="00546C2A" w:rsidRDefault="00580AE0" w:rsidP="00580AE0">
      <w:pPr>
        <w:pStyle w:val="NormalWeb"/>
        <w:spacing w:after="0"/>
        <w:rPr>
          <w:rFonts w:asciiTheme="minorHAnsi" w:hAnsiTheme="minorHAnsi"/>
          <w:sz w:val="22"/>
          <w:szCs w:val="22"/>
        </w:rPr>
      </w:pPr>
    </w:p>
    <w:p w:rsidR="00580AE0" w:rsidRPr="00546C2A" w:rsidRDefault="00580AE0" w:rsidP="00580AE0">
      <w:pPr>
        <w:pStyle w:val="FootnoteText"/>
        <w:rPr>
          <w:rFonts w:asciiTheme="minorHAnsi" w:hAnsiTheme="minorHAnsi"/>
          <w:sz w:val="22"/>
          <w:szCs w:val="22"/>
        </w:rPr>
      </w:pPr>
      <w:r w:rsidRPr="00546C2A">
        <w:rPr>
          <w:rFonts w:asciiTheme="minorHAnsi" w:hAnsiTheme="minorHAnsi"/>
          <w:sz w:val="22"/>
          <w:szCs w:val="22"/>
        </w:rPr>
        <w:t xml:space="preserve">The </w:t>
      </w:r>
      <w:r w:rsidRPr="00546C2A">
        <w:rPr>
          <w:rFonts w:asciiTheme="minorHAnsi" w:hAnsiTheme="minorHAnsi"/>
          <w:sz w:val="22"/>
          <w:szCs w:val="22"/>
          <w:highlight w:val="yellow"/>
        </w:rPr>
        <w:t xml:space="preserve">change in party balance shows the results of secession: the Northern Senators and Congressmen can get the laws they want—and you’ll see </w:t>
      </w:r>
      <w:r>
        <w:rPr>
          <w:rFonts w:asciiTheme="minorHAnsi" w:hAnsiTheme="minorHAnsi"/>
          <w:sz w:val="22"/>
          <w:szCs w:val="22"/>
          <w:highlight w:val="yellow"/>
        </w:rPr>
        <w:t xml:space="preserve">in the yellow </w:t>
      </w:r>
      <w:r w:rsidRPr="00546C2A">
        <w:rPr>
          <w:rFonts w:asciiTheme="minorHAnsi" w:hAnsiTheme="minorHAnsi"/>
          <w:sz w:val="22"/>
          <w:szCs w:val="22"/>
          <w:highlight w:val="yellow"/>
        </w:rPr>
        <w:t>below.</w:t>
      </w:r>
      <w:r w:rsidRPr="00546C2A">
        <w:rPr>
          <w:rFonts w:asciiTheme="minorHAnsi" w:hAnsiTheme="minorHAnsi"/>
          <w:sz w:val="22"/>
          <w:szCs w:val="22"/>
        </w:rPr>
        <w:t xml:space="preserve"> The South will not have representatives and Senators until they are readmitted to the Union.</w:t>
      </w:r>
    </w:p>
    <w:tbl>
      <w:tblPr>
        <w:tblW w:w="0" w:type="auto"/>
        <w:tblInd w:w="288" w:type="dxa"/>
        <w:tblBorders>
          <w:top w:val="single" w:sz="4" w:space="0" w:color="C0C0C0"/>
          <w:left w:val="single" w:sz="4" w:space="0" w:color="C0C0C0"/>
          <w:bottom w:val="single" w:sz="4" w:space="0" w:color="C0C0C0"/>
          <w:right w:val="single" w:sz="4" w:space="0" w:color="C0C0C0"/>
        </w:tblBorders>
        <w:tblLook w:val="04A0" w:firstRow="1" w:lastRow="0" w:firstColumn="1" w:lastColumn="0" w:noHBand="0" w:noVBand="1"/>
      </w:tblPr>
      <w:tblGrid>
        <w:gridCol w:w="3600"/>
        <w:gridCol w:w="990"/>
        <w:gridCol w:w="1242"/>
      </w:tblGrid>
      <w:tr w:rsidR="00580AE0" w:rsidRPr="00546C2A" w:rsidTr="00580AE0">
        <w:tc>
          <w:tcPr>
            <w:tcW w:w="3600" w:type="dxa"/>
            <w:tcBorders>
              <w:top w:val="nil"/>
              <w:left w:val="nil"/>
              <w:bottom w:val="single" w:sz="4" w:space="0" w:color="C0C0C0"/>
              <w:right w:val="single" w:sz="4" w:space="0" w:color="C0C0C0"/>
            </w:tcBorders>
          </w:tcPr>
          <w:p w:rsidR="00580AE0" w:rsidRPr="00546C2A" w:rsidRDefault="00580AE0" w:rsidP="00E76CC3">
            <w:pPr>
              <w:jc w:val="center"/>
            </w:pPr>
            <w:r w:rsidRPr="004143F3">
              <w:rPr>
                <w:b/>
                <w:bCs/>
              </w:rPr>
              <w:t>Political Power in Senate and House</w:t>
            </w:r>
          </w:p>
        </w:tc>
        <w:tc>
          <w:tcPr>
            <w:tcW w:w="990" w:type="dxa"/>
            <w:tcBorders>
              <w:top w:val="single" w:sz="4" w:space="0" w:color="C0C0C0"/>
              <w:left w:val="single" w:sz="4" w:space="0" w:color="C0C0C0"/>
              <w:bottom w:val="single" w:sz="4" w:space="0" w:color="C0C0C0"/>
              <w:right w:val="single" w:sz="4" w:space="0" w:color="C0C0C0"/>
            </w:tcBorders>
            <w:shd w:val="clear" w:color="auto" w:fill="F3F3F3"/>
            <w:hideMark/>
          </w:tcPr>
          <w:p w:rsidR="00580AE0" w:rsidRPr="00546C2A" w:rsidRDefault="00580AE0" w:rsidP="00E76CC3">
            <w:pPr>
              <w:jc w:val="center"/>
              <w:rPr>
                <w:b/>
                <w:bCs/>
              </w:rPr>
            </w:pPr>
            <w:r w:rsidRPr="00546C2A">
              <w:rPr>
                <w:b/>
                <w:bCs/>
              </w:rPr>
              <w:t>1857</w:t>
            </w:r>
          </w:p>
        </w:tc>
        <w:tc>
          <w:tcPr>
            <w:tcW w:w="1242" w:type="dxa"/>
            <w:tcBorders>
              <w:top w:val="single" w:sz="4" w:space="0" w:color="C0C0C0"/>
              <w:left w:val="single" w:sz="4" w:space="0" w:color="C0C0C0"/>
              <w:bottom w:val="single" w:sz="4" w:space="0" w:color="C0C0C0"/>
              <w:right w:val="single" w:sz="4" w:space="0" w:color="C0C0C0"/>
            </w:tcBorders>
            <w:shd w:val="clear" w:color="auto" w:fill="F3F3F3"/>
            <w:hideMark/>
          </w:tcPr>
          <w:p w:rsidR="00580AE0" w:rsidRPr="00546C2A" w:rsidRDefault="00580AE0" w:rsidP="00E76CC3">
            <w:pPr>
              <w:jc w:val="center"/>
              <w:rPr>
                <w:b/>
                <w:bCs/>
              </w:rPr>
            </w:pPr>
            <w:r w:rsidRPr="00546C2A">
              <w:rPr>
                <w:b/>
                <w:bCs/>
              </w:rPr>
              <w:t>1861</w:t>
            </w:r>
          </w:p>
        </w:tc>
      </w:tr>
      <w:tr w:rsidR="00580AE0" w:rsidRPr="00546C2A" w:rsidTr="00580AE0">
        <w:tc>
          <w:tcPr>
            <w:tcW w:w="3600"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r w:rsidRPr="00546C2A">
              <w:t>Senators, Democratic</w:t>
            </w:r>
          </w:p>
        </w:tc>
        <w:tc>
          <w:tcPr>
            <w:tcW w:w="990"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jc w:val="center"/>
            </w:pPr>
            <w:r w:rsidRPr="00546C2A">
              <w:t>36</w:t>
            </w:r>
          </w:p>
        </w:tc>
        <w:tc>
          <w:tcPr>
            <w:tcW w:w="1242"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jc w:val="center"/>
            </w:pPr>
            <w:r w:rsidRPr="00546C2A">
              <w:t>10</w:t>
            </w:r>
          </w:p>
        </w:tc>
      </w:tr>
      <w:tr w:rsidR="00580AE0" w:rsidRPr="00546C2A" w:rsidTr="00580AE0">
        <w:tc>
          <w:tcPr>
            <w:tcW w:w="3600"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r w:rsidRPr="00546C2A">
              <w:t>Senators, Republican</w:t>
            </w:r>
          </w:p>
        </w:tc>
        <w:tc>
          <w:tcPr>
            <w:tcW w:w="990"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jc w:val="center"/>
            </w:pPr>
            <w:r w:rsidRPr="00546C2A">
              <w:t>20</w:t>
            </w:r>
          </w:p>
        </w:tc>
        <w:tc>
          <w:tcPr>
            <w:tcW w:w="1242"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jc w:val="center"/>
            </w:pPr>
            <w:r w:rsidRPr="004143F3">
              <w:rPr>
                <w:shd w:val="clear" w:color="auto" w:fill="FFFF00"/>
              </w:rPr>
              <w:t>31</w:t>
            </w:r>
            <w:r>
              <w:t xml:space="preserve"> </w:t>
            </w:r>
          </w:p>
        </w:tc>
      </w:tr>
      <w:tr w:rsidR="00580AE0" w:rsidRPr="00546C2A" w:rsidTr="00580AE0">
        <w:tc>
          <w:tcPr>
            <w:tcW w:w="3600"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r w:rsidRPr="00546C2A">
              <w:t>Representatives, Democratic</w:t>
            </w:r>
          </w:p>
        </w:tc>
        <w:tc>
          <w:tcPr>
            <w:tcW w:w="990"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jc w:val="center"/>
            </w:pPr>
            <w:r w:rsidRPr="00546C2A">
              <w:t>118</w:t>
            </w:r>
          </w:p>
        </w:tc>
        <w:tc>
          <w:tcPr>
            <w:tcW w:w="1242"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jc w:val="center"/>
            </w:pPr>
            <w:r w:rsidRPr="00546C2A">
              <w:t>43</w:t>
            </w:r>
          </w:p>
        </w:tc>
      </w:tr>
      <w:tr w:rsidR="00580AE0" w:rsidRPr="00546C2A" w:rsidTr="00580AE0">
        <w:tc>
          <w:tcPr>
            <w:tcW w:w="3600"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r w:rsidRPr="00546C2A">
              <w:t>Representatives, Republican</w:t>
            </w:r>
          </w:p>
        </w:tc>
        <w:tc>
          <w:tcPr>
            <w:tcW w:w="990"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jc w:val="center"/>
            </w:pPr>
            <w:r w:rsidRPr="00546C2A">
              <w:t>92</w:t>
            </w:r>
          </w:p>
        </w:tc>
        <w:tc>
          <w:tcPr>
            <w:tcW w:w="1242" w:type="dxa"/>
            <w:tcBorders>
              <w:top w:val="single" w:sz="4" w:space="0" w:color="C0C0C0"/>
              <w:left w:val="single" w:sz="4" w:space="0" w:color="C0C0C0"/>
              <w:bottom w:val="single" w:sz="4" w:space="0" w:color="C0C0C0"/>
              <w:right w:val="single" w:sz="4" w:space="0" w:color="C0C0C0"/>
            </w:tcBorders>
            <w:hideMark/>
          </w:tcPr>
          <w:p w:rsidR="00580AE0" w:rsidRPr="00546C2A" w:rsidRDefault="00580AE0" w:rsidP="00E76CC3">
            <w:pPr>
              <w:jc w:val="center"/>
            </w:pPr>
            <w:r w:rsidRPr="004143F3">
              <w:rPr>
                <w:shd w:val="clear" w:color="auto" w:fill="FFFF00"/>
              </w:rPr>
              <w:t>105</w:t>
            </w:r>
            <w:r>
              <w:t xml:space="preserve"> </w:t>
            </w:r>
          </w:p>
        </w:tc>
      </w:tr>
    </w:tbl>
    <w:p w:rsidR="00580AE0" w:rsidRPr="00546C2A" w:rsidRDefault="00580AE0" w:rsidP="00580AE0">
      <w:pPr>
        <w:pStyle w:val="Heading2"/>
        <w:rPr>
          <w:rFonts w:eastAsia="Times New Roman"/>
        </w:rPr>
      </w:pPr>
      <w:r w:rsidRPr="00546C2A">
        <w:rPr>
          <w:rFonts w:eastAsia="Times New Roman"/>
        </w:rPr>
        <w:t>What Republican Legislation from 1861 to 1864 Set</w:t>
      </w:r>
      <w:r>
        <w:rPr>
          <w:rFonts w:eastAsia="Times New Roman"/>
        </w:rPr>
        <w:t>s</w:t>
      </w:r>
      <w:r w:rsidRPr="00546C2A">
        <w:rPr>
          <w:rFonts w:eastAsia="Times New Roman"/>
        </w:rPr>
        <w:t xml:space="preserve"> the Direction of the Post-Civil War Era?</w:t>
      </w:r>
    </w:p>
    <w:p w:rsidR="00580AE0" w:rsidRPr="00546C2A" w:rsidRDefault="00580AE0" w:rsidP="00580AE0">
      <w:pPr>
        <w:rPr>
          <w:rFonts w:eastAsia="Times New Roman"/>
        </w:rPr>
      </w:pPr>
      <w:r w:rsidRPr="00546C2A">
        <w:t>The issues passed by these Senators and Representatives included:</w:t>
      </w:r>
    </w:p>
    <w:p w:rsidR="00580AE0" w:rsidRPr="00546C2A" w:rsidRDefault="00580AE0" w:rsidP="00580AE0">
      <w:pPr>
        <w:numPr>
          <w:ilvl w:val="0"/>
          <w:numId w:val="5"/>
        </w:numPr>
        <w:spacing w:after="0" w:line="240" w:lineRule="auto"/>
      </w:pPr>
      <w:r w:rsidRPr="00546C2A">
        <w:t>1861—</w:t>
      </w:r>
      <w:r w:rsidRPr="00546C2A">
        <w:rPr>
          <w:highlight w:val="yellow"/>
        </w:rPr>
        <w:t xml:space="preserve">Increased </w:t>
      </w:r>
      <w:r w:rsidRPr="00546C2A">
        <w:rPr>
          <w:b/>
          <w:bCs/>
          <w:highlight w:val="yellow"/>
        </w:rPr>
        <w:t>protective tariff</w:t>
      </w:r>
      <w:r w:rsidRPr="00546C2A">
        <w:t xml:space="preserve"> with subsequent additions through 1869 raising tariffs to the rate of just under 50% (Protective tariffs helped industrialists and became a Republican principle.)</w:t>
      </w:r>
    </w:p>
    <w:p w:rsidR="00580AE0" w:rsidRPr="00546C2A" w:rsidRDefault="00580AE0" w:rsidP="00580AE0">
      <w:pPr>
        <w:numPr>
          <w:ilvl w:val="0"/>
          <w:numId w:val="5"/>
        </w:numPr>
        <w:spacing w:after="0" w:line="240" w:lineRule="auto"/>
      </w:pPr>
      <w:r w:rsidRPr="00546C2A">
        <w:t>1862 +—</w:t>
      </w:r>
      <w:r w:rsidRPr="00546C2A">
        <w:rPr>
          <w:b/>
          <w:bCs/>
          <w:highlight w:val="yellow"/>
        </w:rPr>
        <w:t>Transcontinental railroad</w:t>
      </w:r>
      <w:r w:rsidRPr="00546C2A">
        <w:rPr>
          <w:highlight w:val="yellow"/>
        </w:rPr>
        <w:t xml:space="preserve"> established</w:t>
      </w:r>
      <w:r w:rsidRPr="00546C2A">
        <w:t xml:space="preserve">—land grants for a </w:t>
      </w:r>
      <w:r w:rsidRPr="00546C2A">
        <w:rPr>
          <w:highlight w:val="yellow"/>
        </w:rPr>
        <w:t>Northern route</w:t>
      </w:r>
    </w:p>
    <w:p w:rsidR="00580AE0" w:rsidRPr="00546C2A" w:rsidRDefault="00580AE0" w:rsidP="00580AE0">
      <w:pPr>
        <w:numPr>
          <w:ilvl w:val="0"/>
          <w:numId w:val="5"/>
        </w:numPr>
        <w:spacing w:after="0" w:line="240" w:lineRule="auto"/>
      </w:pPr>
      <w:r w:rsidRPr="00546C2A">
        <w:t>1862—</w:t>
      </w:r>
      <w:r w:rsidRPr="00546C2A">
        <w:rPr>
          <w:b/>
          <w:bCs/>
          <w:highlight w:val="yellow"/>
        </w:rPr>
        <w:t>Homestead Ac</w:t>
      </w:r>
      <w:r w:rsidRPr="00546C2A">
        <w:rPr>
          <w:highlight w:val="yellow"/>
        </w:rPr>
        <w:t>t—160 acres of public land to heads of families for residence for five years</w:t>
      </w:r>
      <w:r w:rsidRPr="00546C2A">
        <w:t>, a small fee (In 1866 there was an equivalent act for Southern blacks, but its implementation was blocked by landowners short of labor in the South.)</w:t>
      </w:r>
    </w:p>
    <w:p w:rsidR="00580AE0" w:rsidRPr="00546C2A" w:rsidRDefault="00580AE0" w:rsidP="00580AE0">
      <w:pPr>
        <w:numPr>
          <w:ilvl w:val="0"/>
          <w:numId w:val="5"/>
        </w:numPr>
        <w:spacing w:after="0" w:line="240" w:lineRule="auto"/>
      </w:pPr>
      <w:r w:rsidRPr="00546C2A">
        <w:t>1862—</w:t>
      </w:r>
      <w:r w:rsidRPr="00546C2A">
        <w:rPr>
          <w:b/>
          <w:bCs/>
          <w:highlight w:val="yellow"/>
        </w:rPr>
        <w:t>Land grant colleges (Morrill Act</w:t>
      </w:r>
      <w:r w:rsidRPr="00546C2A">
        <w:rPr>
          <w:highlight w:val="yellow"/>
        </w:rPr>
        <w:t>)</w:t>
      </w:r>
      <w:r w:rsidRPr="00546C2A">
        <w:t xml:space="preserve">—30,000 acres to states in the Union for each Congressional office held (Senator or Representative) to establish </w:t>
      </w:r>
      <w:r w:rsidRPr="00546C2A">
        <w:rPr>
          <w:highlight w:val="yellow"/>
        </w:rPr>
        <w:t>agriculture colleges</w:t>
      </w:r>
      <w:r w:rsidRPr="00546C2A">
        <w:t xml:space="preserve"> (70 established)</w:t>
      </w:r>
    </w:p>
    <w:p w:rsidR="00580AE0" w:rsidRPr="00546C2A" w:rsidRDefault="00580AE0" w:rsidP="00580AE0">
      <w:pPr>
        <w:pStyle w:val="FootnoteText"/>
        <w:rPr>
          <w:rFonts w:asciiTheme="minorHAnsi" w:hAnsiTheme="minorHAnsi"/>
          <w:sz w:val="22"/>
          <w:szCs w:val="22"/>
        </w:rPr>
      </w:pPr>
      <w:r w:rsidRPr="00546C2A">
        <w:rPr>
          <w:rFonts w:asciiTheme="minorHAnsi" w:hAnsiTheme="minorHAnsi"/>
          <w:sz w:val="22"/>
          <w:szCs w:val="22"/>
        </w:rPr>
        <w:t>1864—</w:t>
      </w:r>
      <w:r w:rsidRPr="00546C2A">
        <w:rPr>
          <w:rFonts w:asciiTheme="minorHAnsi" w:hAnsiTheme="minorHAnsi"/>
          <w:b/>
          <w:bCs/>
          <w:sz w:val="22"/>
          <w:szCs w:val="22"/>
          <w:highlight w:val="yellow"/>
        </w:rPr>
        <w:t>National banking system</w:t>
      </w:r>
      <w:r w:rsidRPr="00546C2A">
        <w:rPr>
          <w:rFonts w:asciiTheme="minorHAnsi" w:hAnsiTheme="minorHAnsi"/>
          <w:sz w:val="22"/>
          <w:szCs w:val="22"/>
        </w:rPr>
        <w:t>—uniform currency, with a tax on state bank notes driving them out of circulation (greenbacks again backed by gold in mid-1870s)</w:t>
      </w:r>
    </w:p>
    <w:p w:rsidR="00580AE0" w:rsidRPr="004143F3" w:rsidRDefault="00580AE0" w:rsidP="00580AE0">
      <w:pPr>
        <w:pStyle w:val="Heading2"/>
        <w:rPr>
          <w:rFonts w:ascii="Arial" w:eastAsia="Times New Roman" w:hAnsi="Arial"/>
          <w:sz w:val="24"/>
          <w:szCs w:val="28"/>
        </w:rPr>
      </w:pPr>
      <w:bookmarkStart w:id="1" w:name="_Toc392758196"/>
      <w:r w:rsidRPr="004143F3">
        <w:rPr>
          <w:rFonts w:ascii="Arial" w:eastAsia="Times New Roman" w:hAnsi="Arial"/>
          <w:sz w:val="24"/>
          <w:szCs w:val="28"/>
        </w:rPr>
        <w:t>Timeline: Phases of Reconstruction to the Beginning of the Gilded Age – April 1865 to 1877</w:t>
      </w:r>
      <w:bookmarkEnd w:id="1"/>
    </w:p>
    <w:tbl>
      <w:tblPr>
        <w:tblW w:w="0" w:type="auto"/>
        <w:tblInd w:w="108" w:type="dxa"/>
        <w:tblBorders>
          <w:top w:val="single" w:sz="4" w:space="0" w:color="C0C0C0"/>
          <w:left w:val="single" w:sz="4" w:space="0" w:color="C0C0C0"/>
          <w:bottom w:val="single" w:sz="4" w:space="0" w:color="C0C0C0"/>
          <w:right w:val="single" w:sz="4" w:space="0" w:color="C0C0C0"/>
        </w:tblBorders>
        <w:tblLook w:val="04A0" w:firstRow="1" w:lastRow="0" w:firstColumn="1" w:lastColumn="0" w:noHBand="0" w:noVBand="1"/>
      </w:tblPr>
      <w:tblGrid>
        <w:gridCol w:w="1166"/>
        <w:gridCol w:w="9516"/>
      </w:tblGrid>
      <w:tr w:rsidR="00580AE0" w:rsidRPr="00546C2A" w:rsidTr="00580AE0">
        <w:trPr>
          <w:tblHeader/>
        </w:trPr>
        <w:tc>
          <w:tcPr>
            <w:tcW w:w="1166" w:type="dxa"/>
            <w:tcBorders>
              <w:top w:val="single" w:sz="4" w:space="0" w:color="C0C0C0"/>
              <w:left w:val="single" w:sz="4" w:space="0" w:color="C0C0C0"/>
              <w:bottom w:val="single" w:sz="4" w:space="0" w:color="C0C0C0"/>
              <w:right w:val="single" w:sz="4" w:space="0" w:color="C0C0C0"/>
            </w:tcBorders>
            <w:shd w:val="clear" w:color="auto" w:fill="F3F3F3"/>
            <w:tcMar>
              <w:top w:w="0" w:type="dxa"/>
              <w:left w:w="108" w:type="dxa"/>
              <w:bottom w:w="58" w:type="dxa"/>
              <w:right w:w="108" w:type="dxa"/>
            </w:tcMar>
            <w:hideMark/>
          </w:tcPr>
          <w:p w:rsidR="00580AE0" w:rsidRPr="00546C2A" w:rsidRDefault="00580AE0" w:rsidP="00E76CC3">
            <w:pPr>
              <w:rPr>
                <w:rFonts w:eastAsia="Times New Roman"/>
                <w:b/>
              </w:rPr>
            </w:pPr>
            <w:r w:rsidRPr="00546C2A">
              <w:rPr>
                <w:b/>
              </w:rPr>
              <w:t>Date</w:t>
            </w:r>
          </w:p>
        </w:tc>
        <w:tc>
          <w:tcPr>
            <w:tcW w:w="10004" w:type="dxa"/>
            <w:tcBorders>
              <w:top w:val="single" w:sz="4" w:space="0" w:color="C0C0C0"/>
              <w:left w:val="single" w:sz="4" w:space="0" w:color="C0C0C0"/>
              <w:bottom w:val="single" w:sz="4" w:space="0" w:color="C0C0C0"/>
              <w:right w:val="single" w:sz="4" w:space="0" w:color="C0C0C0"/>
            </w:tcBorders>
            <w:shd w:val="clear" w:color="auto" w:fill="F3F3F3"/>
            <w:tcMar>
              <w:top w:w="0" w:type="dxa"/>
              <w:left w:w="108" w:type="dxa"/>
              <w:bottom w:w="58" w:type="dxa"/>
              <w:right w:w="108" w:type="dxa"/>
            </w:tcMar>
            <w:hideMark/>
          </w:tcPr>
          <w:p w:rsidR="00580AE0" w:rsidRPr="00546C2A" w:rsidRDefault="00580AE0" w:rsidP="00E76CC3">
            <w:pPr>
              <w:rPr>
                <w:b/>
                <w:bCs/>
              </w:rPr>
            </w:pPr>
            <w:r w:rsidRPr="00546C2A">
              <w:rPr>
                <w:b/>
                <w:bCs/>
              </w:rPr>
              <w:t>Details</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1864-0</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pPr>
              <w:pStyle w:val="Heading3"/>
              <w:spacing w:before="0"/>
              <w:rPr>
                <w:rFonts w:asciiTheme="minorHAnsi" w:eastAsia="Times New Roman" w:hAnsiTheme="minorHAnsi"/>
                <w:sz w:val="22"/>
                <w:szCs w:val="22"/>
              </w:rPr>
            </w:pPr>
            <w:r w:rsidRPr="00546C2A">
              <w:rPr>
                <w:rFonts w:asciiTheme="minorHAnsi" w:eastAsia="Times New Roman" w:hAnsiTheme="minorHAnsi" w:cs="Times New Roman"/>
                <w:sz w:val="22"/>
                <w:szCs w:val="22"/>
              </w:rPr>
              <w:t xml:space="preserve">Reminder: </w:t>
            </w:r>
            <w:r w:rsidRPr="00546C2A">
              <w:rPr>
                <w:rFonts w:asciiTheme="minorHAnsi" w:eastAsia="Times New Roman" w:hAnsiTheme="minorHAnsi" w:cs="Times New Roman"/>
                <w:b/>
                <w:sz w:val="22"/>
                <w:szCs w:val="22"/>
              </w:rPr>
              <w:t xml:space="preserve">Lee surrendered at </w:t>
            </w:r>
            <w:r w:rsidRPr="00546C2A">
              <w:rPr>
                <w:rFonts w:asciiTheme="minorHAnsi" w:eastAsia="Times New Roman" w:hAnsiTheme="minorHAnsi"/>
                <w:b/>
                <w:bCs/>
                <w:sz w:val="22"/>
                <w:szCs w:val="22"/>
              </w:rPr>
              <w:t>Appomattox Courthouse (VA)</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pPr>
              <w:rPr>
                <w:rFonts w:eastAsia="Times New Roman"/>
              </w:rPr>
            </w:pPr>
            <w:r w:rsidRPr="00546C2A">
              <w:t>1865-01</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tcPr>
          <w:p w:rsidR="00580AE0" w:rsidRPr="00546C2A" w:rsidRDefault="00580AE0" w:rsidP="00E76CC3">
            <w:pPr>
              <w:pStyle w:val="Heading3"/>
              <w:spacing w:before="0"/>
              <w:rPr>
                <w:rFonts w:asciiTheme="minorHAnsi" w:hAnsiTheme="minorHAnsi"/>
                <w:sz w:val="22"/>
                <w:szCs w:val="22"/>
              </w:rPr>
            </w:pPr>
            <w:r w:rsidRPr="00546C2A">
              <w:rPr>
                <w:rFonts w:asciiTheme="minorHAnsi" w:hAnsiTheme="minorHAnsi"/>
                <w:sz w:val="22"/>
                <w:szCs w:val="22"/>
              </w:rPr>
              <w:t xml:space="preserve">Reminder: </w:t>
            </w:r>
            <w:r w:rsidRPr="00546C2A">
              <w:rPr>
                <w:rFonts w:asciiTheme="minorHAnsi" w:hAnsiTheme="minorHAnsi"/>
                <w:sz w:val="22"/>
                <w:szCs w:val="22"/>
                <w:highlight w:val="yellow"/>
              </w:rPr>
              <w:t>13</w:t>
            </w:r>
            <w:r w:rsidRPr="00546C2A">
              <w:rPr>
                <w:rFonts w:asciiTheme="minorHAnsi" w:hAnsiTheme="minorHAnsi"/>
                <w:sz w:val="22"/>
                <w:szCs w:val="22"/>
                <w:highlight w:val="yellow"/>
                <w:vertAlign w:val="superscript"/>
              </w:rPr>
              <w:t>th</w:t>
            </w:r>
            <w:r w:rsidRPr="00546C2A">
              <w:rPr>
                <w:rFonts w:asciiTheme="minorHAnsi" w:hAnsiTheme="minorHAnsi"/>
                <w:sz w:val="22"/>
                <w:szCs w:val="22"/>
                <w:highlight w:val="yellow"/>
              </w:rPr>
              <w:t xml:space="preserve"> amendment ended slavery</w:t>
            </w:r>
            <w:r w:rsidRPr="00546C2A">
              <w:rPr>
                <w:rFonts w:asciiTheme="minorHAnsi" w:hAnsiTheme="minorHAnsi"/>
                <w:b/>
                <w:bCs/>
                <w:sz w:val="22"/>
                <w:szCs w:val="22"/>
              </w:rPr>
              <w:sym w:font="Symbol" w:char="F0BE"/>
            </w:r>
            <w:r w:rsidRPr="00546C2A">
              <w:rPr>
                <w:rFonts w:asciiTheme="minorHAnsi" w:hAnsiTheme="minorHAnsi"/>
                <w:b/>
                <w:bCs/>
                <w:sz w:val="22"/>
                <w:szCs w:val="22"/>
              </w:rPr>
              <w:t>passed (not yet ratified by the states.</w:t>
            </w:r>
          </w:p>
          <w:p w:rsidR="00580AE0" w:rsidRPr="00546C2A" w:rsidRDefault="00580AE0" w:rsidP="00E76CC3"/>
          <w:p w:rsidR="00580AE0" w:rsidRPr="00546C2A" w:rsidRDefault="00580AE0" w:rsidP="00E76CC3">
            <w:r w:rsidRPr="00546C2A">
              <w:t xml:space="preserve">What </w:t>
            </w:r>
            <w:r w:rsidRPr="00546C2A">
              <w:rPr>
                <w:highlight w:val="yellow"/>
              </w:rPr>
              <w:t>do former slaves do?</w:t>
            </w:r>
            <w:r w:rsidRPr="00546C2A">
              <w:t xml:space="preserve"> Seek family separated from them. In the future, they form churches and schools.</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1865-05</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pPr>
              <w:pStyle w:val="Heading3"/>
              <w:spacing w:before="0"/>
              <w:rPr>
                <w:rFonts w:asciiTheme="minorHAnsi" w:eastAsia="Times New Roman" w:hAnsiTheme="minorHAnsi" w:cs="Times New Roman"/>
                <w:sz w:val="22"/>
                <w:szCs w:val="22"/>
              </w:rPr>
            </w:pPr>
            <w:r w:rsidRPr="00546C2A">
              <w:rPr>
                <w:rFonts w:asciiTheme="minorHAnsi" w:eastAsia="Times New Roman" w:hAnsiTheme="minorHAnsi" w:cs="Times New Roman"/>
                <w:sz w:val="22"/>
                <w:szCs w:val="22"/>
              </w:rPr>
              <w:t>Andrew Johnson, former Vice-President, a “War Democrat” – His plan for restoration of the Union</w:t>
            </w:r>
          </w:p>
          <w:p w:rsidR="00580AE0" w:rsidRPr="00546C2A" w:rsidRDefault="00580AE0" w:rsidP="00580AE0">
            <w:pPr>
              <w:numPr>
                <w:ilvl w:val="0"/>
                <w:numId w:val="6"/>
              </w:numPr>
              <w:spacing w:after="0" w:line="240" w:lineRule="auto"/>
              <w:rPr>
                <w:rFonts w:eastAsia="Times New Roman" w:cs="Times New Roman"/>
              </w:rPr>
            </w:pPr>
            <w:r w:rsidRPr="00546C2A">
              <w:t>Premise—</w:t>
            </w:r>
            <w:r w:rsidRPr="00546C2A">
              <w:rPr>
                <w:highlight w:val="yellow"/>
              </w:rPr>
              <w:t>Like Lincoln’s plan, the states never left the Union</w:t>
            </w:r>
          </w:p>
          <w:p w:rsidR="00580AE0" w:rsidRPr="00546C2A" w:rsidRDefault="00580AE0" w:rsidP="00580AE0">
            <w:pPr>
              <w:numPr>
                <w:ilvl w:val="0"/>
                <w:numId w:val="6"/>
              </w:numPr>
              <w:spacing w:after="0" w:line="240" w:lineRule="auto"/>
            </w:pPr>
            <w:r w:rsidRPr="00546C2A">
              <w:t>Presidential control like Lincoln’s plan but he is lenient to white supremacists, such as those writing “black codes.”</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1865-11</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tcPr>
          <w:p w:rsidR="00580AE0" w:rsidRPr="00546C2A" w:rsidRDefault="00580AE0" w:rsidP="00E76CC3">
            <w:pPr>
              <w:pStyle w:val="Heading3"/>
              <w:spacing w:before="0"/>
              <w:rPr>
                <w:rFonts w:asciiTheme="minorHAnsi" w:eastAsia="Times New Roman" w:hAnsiTheme="minorHAnsi" w:cs="Times New Roman"/>
                <w:sz w:val="22"/>
                <w:szCs w:val="22"/>
              </w:rPr>
            </w:pPr>
            <w:r w:rsidRPr="00546C2A">
              <w:rPr>
                <w:rFonts w:asciiTheme="minorHAnsi" w:eastAsia="Times New Roman" w:hAnsiTheme="minorHAnsi" w:cs="Times New Roman"/>
                <w:sz w:val="22"/>
                <w:szCs w:val="22"/>
                <w:highlight w:val="yellow"/>
              </w:rPr>
              <w:t>Black Codes</w:t>
            </w:r>
            <w:r w:rsidRPr="00546C2A">
              <w:rPr>
                <w:rFonts w:asciiTheme="minorHAnsi" w:eastAsia="Times New Roman" w:hAnsiTheme="minorHAnsi" w:cs="Times New Roman"/>
                <w:b/>
                <w:bCs/>
                <w:sz w:val="22"/>
                <w:szCs w:val="22"/>
                <w:highlight w:val="yellow"/>
              </w:rPr>
              <w:sym w:font="Symbol" w:char="F0BE"/>
            </w:r>
            <w:r w:rsidRPr="00546C2A">
              <w:rPr>
                <w:rFonts w:asciiTheme="minorHAnsi" w:eastAsia="Times New Roman" w:hAnsiTheme="minorHAnsi" w:cs="Times New Roman"/>
                <w:b/>
                <w:bCs/>
                <w:sz w:val="22"/>
                <w:szCs w:val="22"/>
                <w:highlight w:val="yellow"/>
              </w:rPr>
              <w:t xml:space="preserve">New state legislatures started passing. </w:t>
            </w:r>
            <w:r w:rsidRPr="00546C2A">
              <w:rPr>
                <w:rFonts w:asciiTheme="minorHAnsi" w:eastAsia="Times New Roman" w:hAnsiTheme="minorHAnsi" w:cs="Times New Roman"/>
                <w:b/>
                <w:bCs/>
                <w:sz w:val="22"/>
                <w:szCs w:val="22"/>
              </w:rPr>
              <w:t>Vagrancy laws forced employment with private individuals to pay fines; forbidden to rent or own land, could not change jobs, could not do work other than as farm or domestic labor.</w:t>
            </w:r>
          </w:p>
          <w:p w:rsidR="00580AE0" w:rsidRPr="00580AE0" w:rsidRDefault="00580AE0" w:rsidP="00E76CC3">
            <w:pPr>
              <w:pStyle w:val="Heading8"/>
              <w:rPr>
                <w:rStyle w:val="Strong"/>
                <w:b w:val="0"/>
                <w:bCs w:val="0"/>
                <w:iCs/>
                <w:szCs w:val="24"/>
                <w:highlight w:val="cyan"/>
              </w:rPr>
            </w:pPr>
            <w:r w:rsidRPr="00580AE0">
              <w:rPr>
                <w:rStyle w:val="Strong"/>
                <w:b w:val="0"/>
                <w:bCs w:val="0"/>
                <w:iCs/>
                <w:szCs w:val="24"/>
                <w:highlight w:val="cyan"/>
              </w:rPr>
              <w:t xml:space="preserve">Tip: </w:t>
            </w:r>
          </w:p>
          <w:p w:rsidR="00580AE0" w:rsidRPr="00580AE0" w:rsidRDefault="00580AE0" w:rsidP="00580AE0">
            <w:pPr>
              <w:pStyle w:val="Heading8"/>
              <w:keepLines w:val="0"/>
              <w:numPr>
                <w:ilvl w:val="0"/>
                <w:numId w:val="7"/>
              </w:numPr>
              <w:spacing w:before="0" w:line="240" w:lineRule="auto"/>
              <w:rPr>
                <w:rFonts w:asciiTheme="minorHAnsi" w:hAnsiTheme="minorHAnsi"/>
                <w:sz w:val="22"/>
                <w:szCs w:val="22"/>
                <w:shd w:val="clear" w:color="auto" w:fill="FFFFCC"/>
              </w:rPr>
            </w:pPr>
            <w:r w:rsidRPr="00580AE0">
              <w:rPr>
                <w:rFonts w:asciiTheme="minorHAnsi" w:hAnsiTheme="minorHAnsi"/>
                <w:sz w:val="22"/>
                <w:szCs w:val="22"/>
                <w:shd w:val="clear" w:color="auto" w:fill="FFFFCC"/>
              </w:rPr>
              <w:t xml:space="preserve">Where have you heard the name black codes or a similar name? </w:t>
            </w:r>
          </w:p>
          <w:p w:rsidR="00580AE0" w:rsidRPr="00580AE0" w:rsidRDefault="00580AE0" w:rsidP="00E76CC3">
            <w:pPr>
              <w:pStyle w:val="Heading8"/>
              <w:keepLines w:val="0"/>
              <w:numPr>
                <w:ilvl w:val="0"/>
                <w:numId w:val="7"/>
              </w:numPr>
              <w:spacing w:before="0" w:line="240" w:lineRule="auto"/>
              <w:rPr>
                <w:rFonts w:asciiTheme="minorHAnsi" w:hAnsiTheme="minorHAnsi"/>
                <w:b/>
                <w:i/>
                <w:sz w:val="22"/>
                <w:szCs w:val="22"/>
                <w:shd w:val="clear" w:color="auto" w:fill="FFFFCC"/>
              </w:rPr>
            </w:pPr>
            <w:r w:rsidRPr="00580AE0">
              <w:rPr>
                <w:rFonts w:asciiTheme="minorHAnsi" w:hAnsiTheme="minorHAnsi"/>
                <w:sz w:val="22"/>
                <w:szCs w:val="22"/>
                <w:shd w:val="clear" w:color="auto" w:fill="FFFFCC"/>
              </w:rPr>
              <w:t xml:space="preserve">Ask yourself how you would feel when you heard this if you’d had a son or brother die for the Northern </w:t>
            </w:r>
            <w:proofErr w:type="gramStart"/>
            <w:r w:rsidRPr="00580AE0">
              <w:rPr>
                <w:rFonts w:asciiTheme="minorHAnsi" w:hAnsiTheme="minorHAnsi"/>
                <w:sz w:val="22"/>
                <w:szCs w:val="22"/>
                <w:shd w:val="clear" w:color="auto" w:fill="FFFFCC"/>
              </w:rPr>
              <w:t>cause</w:t>
            </w:r>
            <w:proofErr w:type="gramEnd"/>
            <w:r w:rsidRPr="00580AE0">
              <w:rPr>
                <w:rFonts w:asciiTheme="minorHAnsi" w:hAnsiTheme="minorHAnsi"/>
                <w:sz w:val="22"/>
                <w:szCs w:val="22"/>
                <w:shd w:val="clear" w:color="auto" w:fill="FFFFCC"/>
              </w:rPr>
              <w:t xml:space="preserve"> or if you were a Congressman?</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1865-12</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pPr>
              <w:pStyle w:val="Heading3"/>
              <w:spacing w:before="0"/>
              <w:rPr>
                <w:rFonts w:asciiTheme="minorHAnsi" w:eastAsia="Times New Roman" w:hAnsiTheme="minorHAnsi" w:cs="Times New Roman"/>
                <w:sz w:val="22"/>
                <w:szCs w:val="22"/>
              </w:rPr>
            </w:pPr>
            <w:r w:rsidRPr="00546C2A">
              <w:rPr>
                <w:rFonts w:asciiTheme="minorHAnsi" w:eastAsia="Times New Roman" w:hAnsiTheme="minorHAnsi" w:cs="Times New Roman"/>
                <w:sz w:val="22"/>
                <w:szCs w:val="22"/>
                <w:highlight w:val="yellow"/>
              </w:rPr>
              <w:t>13</w:t>
            </w:r>
            <w:r w:rsidRPr="00546C2A">
              <w:rPr>
                <w:rFonts w:asciiTheme="minorHAnsi" w:eastAsia="Times New Roman" w:hAnsiTheme="minorHAnsi" w:cs="Times New Roman"/>
                <w:sz w:val="22"/>
                <w:szCs w:val="22"/>
                <w:highlight w:val="yellow"/>
                <w:vertAlign w:val="superscript"/>
              </w:rPr>
              <w:t>th</w:t>
            </w:r>
            <w:r w:rsidRPr="00546C2A">
              <w:rPr>
                <w:rFonts w:asciiTheme="minorHAnsi" w:eastAsia="Times New Roman" w:hAnsiTheme="minorHAnsi" w:cs="Times New Roman"/>
                <w:sz w:val="22"/>
                <w:szCs w:val="22"/>
                <w:highlight w:val="yellow"/>
              </w:rPr>
              <w:t xml:space="preserve"> amendment</w:t>
            </w:r>
            <w:r w:rsidRPr="00546C2A">
              <w:rPr>
                <w:rFonts w:asciiTheme="minorHAnsi" w:eastAsia="Times New Roman" w:hAnsiTheme="minorHAnsi" w:cs="Times New Roman"/>
                <w:b/>
                <w:bCs/>
                <w:sz w:val="22"/>
                <w:szCs w:val="22"/>
                <w:highlight w:val="yellow"/>
              </w:rPr>
              <w:sym w:font="Symbol" w:char="F0BE"/>
            </w:r>
            <w:r w:rsidRPr="00546C2A">
              <w:rPr>
                <w:rFonts w:asciiTheme="minorHAnsi" w:eastAsia="Times New Roman" w:hAnsiTheme="minorHAnsi" w:cs="Times New Roman"/>
                <w:b/>
                <w:bCs/>
                <w:sz w:val="22"/>
                <w:szCs w:val="22"/>
                <w:highlight w:val="yellow"/>
              </w:rPr>
              <w:t>ratified</w:t>
            </w:r>
          </w:p>
          <w:p w:rsidR="00580AE0" w:rsidRPr="00546C2A" w:rsidRDefault="00580AE0" w:rsidP="00E76CC3">
            <w:pPr>
              <w:rPr>
                <w:rFonts w:eastAsia="Times New Roman" w:cs="Times New Roman"/>
                <w:b/>
                <w:bCs/>
              </w:rPr>
            </w:pPr>
            <w:r w:rsidRPr="00546C2A">
              <w:t xml:space="preserve">Johnson - Per his plan, </w:t>
            </w:r>
            <w:r w:rsidRPr="00546C2A">
              <w:rPr>
                <w:highlight w:val="yellow"/>
              </w:rPr>
              <w:t>10</w:t>
            </w:r>
            <w:r w:rsidRPr="00546C2A">
              <w:t xml:space="preserve"> states ready for restoration</w:t>
            </w:r>
            <w:r w:rsidRPr="00546C2A">
              <w:rPr>
                <w:b/>
                <w:bCs/>
              </w:rPr>
              <w:t>.</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1866</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pPr>
              <w:rPr>
                <w:b/>
                <w:bCs/>
              </w:rPr>
            </w:pPr>
            <w:r w:rsidRPr="00546C2A">
              <w:rPr>
                <w:b/>
                <w:bCs/>
              </w:rPr>
              <w:t>Ku Klux Klan started</w:t>
            </w:r>
          </w:p>
          <w:p w:rsidR="00580AE0" w:rsidRPr="00546C2A" w:rsidRDefault="00580AE0" w:rsidP="00E76CC3">
            <w:r w:rsidRPr="00546C2A">
              <w:t>Intent white supremacy; used violence, continued past 1869, when officially disbanded.</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1866 +</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tcPr>
          <w:p w:rsidR="00580AE0" w:rsidRPr="00C271D4" w:rsidRDefault="00580AE0" w:rsidP="00E76CC3">
            <w:pPr>
              <w:pStyle w:val="Heading3"/>
              <w:spacing w:before="0"/>
              <w:rPr>
                <w:rFonts w:asciiTheme="minorHAnsi" w:eastAsia="Times New Roman" w:hAnsiTheme="minorHAnsi" w:cs="Times New Roman"/>
                <w:color w:val="000000" w:themeColor="text1"/>
                <w:sz w:val="22"/>
                <w:szCs w:val="22"/>
              </w:rPr>
            </w:pPr>
            <w:r w:rsidRPr="00C271D4">
              <w:rPr>
                <w:rFonts w:asciiTheme="minorHAnsi" w:eastAsia="Times New Roman" w:hAnsiTheme="minorHAnsi" w:cs="Times New Roman"/>
                <w:b/>
                <w:bCs/>
                <w:color w:val="000000" w:themeColor="text1"/>
                <w:sz w:val="22"/>
                <w:szCs w:val="22"/>
              </w:rPr>
              <w:t xml:space="preserve">Congressional Reconstruction </w:t>
            </w:r>
            <w:r w:rsidRPr="00C271D4">
              <w:rPr>
                <w:rFonts w:asciiTheme="minorHAnsi" w:eastAsia="Times New Roman" w:hAnsiTheme="minorHAnsi" w:cs="Times New Roman"/>
                <w:color w:val="000000" w:themeColor="text1"/>
                <w:sz w:val="22"/>
                <w:szCs w:val="22"/>
              </w:rPr>
              <w:t>had been</w:t>
            </w:r>
            <w:r w:rsidRPr="00C271D4">
              <w:rPr>
                <w:rFonts w:asciiTheme="minorHAnsi" w:eastAsia="Times New Roman" w:hAnsiTheme="minorHAnsi" w:cs="Times New Roman"/>
                <w:b/>
                <w:bCs/>
                <w:color w:val="000000" w:themeColor="text1"/>
                <w:sz w:val="22"/>
                <w:szCs w:val="22"/>
              </w:rPr>
              <w:t>:</w:t>
            </w:r>
          </w:p>
          <w:p w:rsidR="00580AE0" w:rsidRPr="00546C2A" w:rsidRDefault="00580AE0" w:rsidP="00580AE0">
            <w:pPr>
              <w:numPr>
                <w:ilvl w:val="0"/>
                <w:numId w:val="6"/>
              </w:numPr>
              <w:spacing w:after="0" w:line="240" w:lineRule="auto"/>
              <w:rPr>
                <w:rFonts w:eastAsia="Times New Roman" w:cs="Times New Roman"/>
              </w:rPr>
            </w:pPr>
            <w:r w:rsidRPr="00546C2A">
              <w:t>Congressional control</w:t>
            </w:r>
          </w:p>
          <w:p w:rsidR="00580AE0" w:rsidRPr="00546C2A" w:rsidRDefault="00580AE0" w:rsidP="00580AE0">
            <w:pPr>
              <w:numPr>
                <w:ilvl w:val="0"/>
                <w:numId w:val="6"/>
              </w:numPr>
              <w:spacing w:after="0" w:line="240" w:lineRule="auto"/>
            </w:pPr>
            <w:r w:rsidRPr="00546C2A">
              <w:t>50 % legal voters took oath of allegiance accepting end of slavery</w:t>
            </w:r>
          </w:p>
          <w:p w:rsidR="00580AE0" w:rsidRPr="00546C2A" w:rsidRDefault="00580AE0" w:rsidP="00E76CC3"/>
          <w:p w:rsidR="00580AE0" w:rsidRPr="00580AE0" w:rsidRDefault="00580AE0" w:rsidP="00E76CC3">
            <w:pPr>
              <w:pStyle w:val="Heading8"/>
              <w:rPr>
                <w:rFonts w:asciiTheme="minorHAnsi" w:hAnsiTheme="minorHAnsi"/>
                <w:sz w:val="22"/>
                <w:szCs w:val="22"/>
                <w:shd w:val="clear" w:color="auto" w:fill="FFFFCC"/>
              </w:rPr>
            </w:pPr>
            <w:r w:rsidRPr="00C271D4">
              <w:rPr>
                <w:rStyle w:val="Strong"/>
                <w:bCs w:val="0"/>
                <w:iCs/>
                <w:szCs w:val="24"/>
                <w:highlight w:val="cyan"/>
              </w:rPr>
              <w:t>Tip:</w:t>
            </w:r>
            <w:r w:rsidRPr="00580AE0">
              <w:rPr>
                <w:rFonts w:asciiTheme="minorHAnsi" w:hAnsiTheme="minorHAnsi"/>
                <w:sz w:val="22"/>
                <w:szCs w:val="22"/>
                <w:shd w:val="clear" w:color="auto" w:fill="FFFFCC"/>
              </w:rPr>
              <w:t xml:space="preserve"> Notice the percentage (It’s not the 10% as with Lincoln’s offer or Johnson’s offer.) Do the math on the years: how long has it been since the Lee’s surrender at Appomattox Courthouse? How are the North and South acting thus far?</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1866-03</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tcPr>
          <w:p w:rsidR="00580AE0" w:rsidRPr="00C271D4" w:rsidRDefault="00580AE0" w:rsidP="00580AE0">
            <w:r w:rsidRPr="00580AE0">
              <w:rPr>
                <w:b/>
              </w:rPr>
              <w:t xml:space="preserve">Actions by the </w:t>
            </w:r>
            <w:r w:rsidRPr="00580AE0">
              <w:rPr>
                <w:rStyle w:val="Strong"/>
                <w:bCs w:val="0"/>
                <w:shd w:val="clear" w:color="auto" w:fill="FFFF00"/>
              </w:rPr>
              <w:t>national government</w:t>
            </w:r>
            <w:r w:rsidRPr="00580AE0">
              <w:rPr>
                <w:b/>
              </w:rPr>
              <w:t xml:space="preserve"> in the South </w:t>
            </w:r>
            <w:r w:rsidRPr="00C271D4">
              <w:t xml:space="preserve">using the </w:t>
            </w:r>
            <w:r w:rsidRPr="00C271D4">
              <w:rPr>
                <w:bCs/>
              </w:rPr>
              <w:t>Freedman’s Bureau</w:t>
            </w:r>
            <w:r w:rsidRPr="00C271D4">
              <w:t>—freedmen and abandoned lands—included education program</w:t>
            </w:r>
            <w:bookmarkStart w:id="2" w:name="_GoBack"/>
            <w:bookmarkEnd w:id="2"/>
          </w:p>
          <w:p w:rsidR="00580AE0" w:rsidRPr="00546C2A" w:rsidRDefault="00580AE0" w:rsidP="00E76CC3">
            <w:r w:rsidRPr="00546C2A">
              <w:rPr>
                <w:b/>
              </w:rPr>
              <w:t xml:space="preserve">Actions by </w:t>
            </w:r>
            <w:r w:rsidRPr="00580AE0">
              <w:rPr>
                <w:rStyle w:val="Strong"/>
                <w:shd w:val="clear" w:color="auto" w:fill="FFFF00"/>
              </w:rPr>
              <w:t>individual and groups</w:t>
            </w:r>
            <w:r w:rsidRPr="00D02034">
              <w:rPr>
                <w:rStyle w:val="Strong"/>
              </w:rPr>
              <w:t xml:space="preserve"> of African Americans</w:t>
            </w:r>
            <w:r w:rsidRPr="00546C2A">
              <w:rPr>
                <w:b/>
              </w:rPr>
              <w:t xml:space="preserve"> in the South</w:t>
            </w:r>
            <w:r w:rsidRPr="00546C2A">
              <w:t xml:space="preserve">: </w:t>
            </w:r>
            <w:r>
              <w:t xml:space="preserve">mainly </w:t>
            </w:r>
            <w:r w:rsidRPr="00546C2A">
              <w:t>formation of churches and schools.</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1866-04</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D02034" w:rsidRDefault="00580AE0" w:rsidP="00580AE0">
            <w:pPr>
              <w:rPr>
                <w:rFonts w:eastAsia="Times New Roman" w:cs="Times New Roman"/>
                <w:i/>
              </w:rPr>
            </w:pPr>
            <w:r w:rsidRPr="00580AE0">
              <w:t>Civil Rights Act</w:t>
            </w:r>
            <w:r w:rsidRPr="00580AE0">
              <w:sym w:font="Symbol" w:char="F0BE"/>
            </w:r>
            <w:r w:rsidRPr="00580AE0">
              <w:t xml:space="preserve">Congress overrode Johnson veto. – Congress moves from a law to an amendment. </w:t>
            </w:r>
            <w:r w:rsidRPr="00580AE0">
              <w:rPr>
                <w:rStyle w:val="Strong"/>
                <w:b w:val="0"/>
                <w:bCs w:val="0"/>
                <w:iCs/>
                <w:szCs w:val="24"/>
                <w:highlight w:val="cyan"/>
              </w:rPr>
              <w:t>Tip:</w:t>
            </w:r>
            <w:r w:rsidRPr="00580AE0">
              <w:rPr>
                <w:shd w:val="clear" w:color="auto" w:fill="FFFFCC"/>
              </w:rPr>
              <w:t xml:space="preserve"> </w:t>
            </w:r>
            <w:r w:rsidRPr="00580AE0">
              <w:t xml:space="preserve"> Why?</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pPr>
              <w:rPr>
                <w:rFonts w:eastAsia="Times New Roman" w:cs="Times New Roman"/>
              </w:rPr>
            </w:pPr>
            <w:r w:rsidRPr="00546C2A">
              <w:t>1866-06</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tcPr>
          <w:p w:rsidR="00580AE0" w:rsidRDefault="00580AE0" w:rsidP="00E76CC3">
            <w:r w:rsidRPr="00F668DC">
              <w:rPr>
                <w:b/>
              </w:rPr>
              <w:t>14th amendment</w:t>
            </w:r>
            <w:r w:rsidRPr="00F668DC">
              <w:t xml:space="preserve"> started with ratification required for readmission—Tennessee ratified and wa</w:t>
            </w:r>
            <w:r w:rsidR="00F668DC">
              <w:t xml:space="preserve">s readmitted to Union. </w:t>
            </w:r>
          </w:p>
          <w:p w:rsidR="00F668DC" w:rsidRPr="00F668DC" w:rsidRDefault="00F668DC" w:rsidP="00F668DC">
            <w:r w:rsidRPr="00F668DC">
              <w:t xml:space="preserve">Key provisions that remain </w:t>
            </w:r>
            <w:r w:rsidRPr="00F668DC">
              <w:rPr>
                <w:bCs/>
              </w:rPr>
              <w:t>significant today</w:t>
            </w:r>
            <w:r w:rsidRPr="00F668DC">
              <w:t>:</w:t>
            </w:r>
          </w:p>
          <w:p w:rsidR="00F668DC" w:rsidRPr="00D02034" w:rsidRDefault="00F668DC" w:rsidP="00F668DC">
            <w:pPr>
              <w:pStyle w:val="ListParagraph"/>
              <w:numPr>
                <w:ilvl w:val="0"/>
                <w:numId w:val="10"/>
              </w:numPr>
              <w:spacing w:after="0" w:line="240" w:lineRule="auto"/>
            </w:pPr>
            <w:r w:rsidRPr="00D02034">
              <w:t xml:space="preserve">Those born in the United States are </w:t>
            </w:r>
            <w:r w:rsidRPr="00D02034">
              <w:rPr>
                <w:highlight w:val="yellow"/>
              </w:rPr>
              <w:t>citizens</w:t>
            </w:r>
            <w:r w:rsidRPr="00D02034">
              <w:t xml:space="preserve">. (Deals with </w:t>
            </w:r>
            <w:r w:rsidRPr="00D02034">
              <w:rPr>
                <w:i/>
              </w:rPr>
              <w:t>Dred Scott</w:t>
            </w:r>
            <w:r w:rsidRPr="00D02034">
              <w:t xml:space="preserve"> case.)</w:t>
            </w:r>
          </w:p>
          <w:p w:rsidR="00F668DC" w:rsidRPr="00D02034" w:rsidRDefault="00F668DC" w:rsidP="00F668DC">
            <w:pPr>
              <w:pStyle w:val="ListParagraph"/>
              <w:numPr>
                <w:ilvl w:val="0"/>
                <w:numId w:val="10"/>
              </w:numPr>
              <w:spacing w:after="0" w:line="240" w:lineRule="auto"/>
            </w:pPr>
            <w:r w:rsidRPr="00D02034">
              <w:rPr>
                <w:highlight w:val="yellow"/>
              </w:rPr>
              <w:t>States cannot violate “due process of law”</w:t>
            </w:r>
            <w:r w:rsidRPr="00D02034">
              <w:t xml:space="preserve"> – laws like the “black codes” (The 5</w:t>
            </w:r>
            <w:r w:rsidRPr="00D02034">
              <w:rPr>
                <w:vertAlign w:val="superscript"/>
              </w:rPr>
              <w:t>th</w:t>
            </w:r>
            <w:r w:rsidRPr="00D02034">
              <w:t xml:space="preserve"> amendment had said Congress could not.)</w:t>
            </w:r>
          </w:p>
          <w:p w:rsidR="00F668DC" w:rsidRDefault="00F668DC" w:rsidP="00E76CC3"/>
          <w:p w:rsidR="00580AE0" w:rsidRPr="00546C2A" w:rsidRDefault="00580AE0" w:rsidP="00E76CC3">
            <w:r w:rsidRPr="00546C2A">
              <w:t xml:space="preserve">Provisions that mattered then and the </w:t>
            </w:r>
            <w:r w:rsidRPr="00D02034">
              <w:rPr>
                <w:rStyle w:val="Strong"/>
                <w:rFonts w:eastAsiaTheme="minorEastAsia" w:cs="Arial"/>
                <w:b w:val="0"/>
                <w:bCs w:val="0"/>
                <w:szCs w:val="26"/>
              </w:rPr>
              <w:t>14th amendment stopped</w:t>
            </w:r>
            <w:r w:rsidRPr="00D02034">
              <w:rPr>
                <w:rStyle w:val="Strong"/>
              </w:rPr>
              <w:t>:</w:t>
            </w:r>
            <w:r w:rsidRPr="00546C2A">
              <w:t xml:space="preserve"> </w:t>
            </w:r>
          </w:p>
          <w:p w:rsidR="00580AE0" w:rsidRPr="00546C2A" w:rsidRDefault="00580AE0" w:rsidP="00580AE0">
            <w:pPr>
              <w:pStyle w:val="ListParagraph"/>
              <w:numPr>
                <w:ilvl w:val="0"/>
                <w:numId w:val="10"/>
              </w:numPr>
              <w:spacing w:after="0" w:line="240" w:lineRule="auto"/>
            </w:pPr>
            <w:r w:rsidRPr="00546C2A">
              <w:t xml:space="preserve">The </w:t>
            </w:r>
            <w:r w:rsidRPr="00D02034">
              <w:t>South had been trying to pay the Confederate war debt</w:t>
            </w:r>
          </w:p>
          <w:p w:rsidR="00580AE0" w:rsidRPr="00546C2A" w:rsidRDefault="00580AE0" w:rsidP="00580AE0">
            <w:pPr>
              <w:pStyle w:val="ListParagraph"/>
              <w:numPr>
                <w:ilvl w:val="0"/>
                <w:numId w:val="10"/>
              </w:numPr>
              <w:spacing w:after="0" w:line="240" w:lineRule="auto"/>
            </w:pPr>
            <w:r w:rsidRPr="00546C2A">
              <w:t xml:space="preserve">The </w:t>
            </w:r>
            <w:r w:rsidRPr="00D02034">
              <w:t>South had been electing Confederates who had previously made an oath to support the Constitution.</w:t>
            </w:r>
          </w:p>
          <w:p w:rsidR="00580AE0" w:rsidRPr="00546C2A" w:rsidRDefault="00580AE0" w:rsidP="00E76CC3">
            <w:pPr>
              <w:pStyle w:val="Heading3"/>
              <w:spacing w:before="0"/>
              <w:rPr>
                <w:rFonts w:asciiTheme="minorHAnsi" w:eastAsia="Times New Roman" w:hAnsiTheme="minorHAnsi" w:cs="Times New Roman"/>
                <w:i/>
                <w:iCs/>
                <w:sz w:val="22"/>
                <w:szCs w:val="22"/>
              </w:rPr>
            </w:pPr>
          </w:p>
          <w:p w:rsidR="00580AE0" w:rsidRPr="00F668DC" w:rsidRDefault="00580AE0" w:rsidP="00F668DC">
            <w:pPr>
              <w:pStyle w:val="Heading3"/>
              <w:spacing w:before="0"/>
              <w:rPr>
                <w:rFonts w:asciiTheme="minorHAnsi" w:eastAsiaTheme="minorHAnsi" w:hAnsiTheme="minorHAnsi" w:cstheme="minorBidi"/>
                <w:color w:val="auto"/>
                <w:sz w:val="22"/>
                <w:szCs w:val="22"/>
              </w:rPr>
            </w:pPr>
            <w:r w:rsidRPr="00F668DC">
              <w:rPr>
                <w:rStyle w:val="Strong"/>
                <w:rFonts w:eastAsiaTheme="minorHAnsi" w:cstheme="minorBidi"/>
                <w:szCs w:val="22"/>
                <w:highlight w:val="cyan"/>
              </w:rPr>
              <w:t>Tip:</w:t>
            </w:r>
            <w:r w:rsidRPr="00546C2A">
              <w:rPr>
                <w:rFonts w:asciiTheme="minorHAnsi" w:hAnsiTheme="minorHAnsi"/>
                <w:sz w:val="22"/>
                <w:szCs w:val="22"/>
                <w:shd w:val="clear" w:color="auto" w:fill="FFFFCC"/>
              </w:rPr>
              <w:t xml:space="preserve"> </w:t>
            </w:r>
            <w:r w:rsidRPr="00F668DC">
              <w:rPr>
                <w:rFonts w:asciiTheme="minorHAnsi" w:eastAsiaTheme="minorHAnsi" w:hAnsiTheme="minorHAnsi" w:cstheme="minorBidi"/>
                <w:color w:val="auto"/>
                <w:sz w:val="22"/>
                <w:szCs w:val="22"/>
              </w:rPr>
              <w:t xml:space="preserve">What does the South expect? Why not join in?    Because Southern states thought Radical Republicans would be defeated with the Congressional elections. They were </w:t>
            </w:r>
            <w:r w:rsidRPr="00F668DC">
              <w:rPr>
                <w:rStyle w:val="Strong"/>
              </w:rPr>
              <w:t>wrong</w:t>
            </w:r>
            <w:r w:rsidRPr="00F668DC">
              <w:rPr>
                <w:rFonts w:asciiTheme="minorHAnsi" w:eastAsiaTheme="minorHAnsi" w:hAnsiTheme="minorHAnsi" w:cstheme="minorBidi"/>
                <w:color w:val="auto"/>
                <w:sz w:val="22"/>
                <w:szCs w:val="22"/>
              </w:rPr>
              <w:t>.</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1866-07</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tcPr>
          <w:p w:rsidR="00580AE0" w:rsidRPr="00546C2A" w:rsidRDefault="00580AE0" w:rsidP="00E76CC3">
            <w:r w:rsidRPr="00546C2A">
              <w:rPr>
                <w:b/>
                <w:bCs/>
                <w:highlight w:val="yellow"/>
              </w:rPr>
              <w:t>Race riots against blacks, New Orleans and Memphis</w:t>
            </w:r>
            <w:r w:rsidRPr="00546C2A">
              <w:t xml:space="preserve"> </w:t>
            </w:r>
          </w:p>
          <w:p w:rsidR="00580AE0" w:rsidRPr="00F668DC" w:rsidRDefault="00580AE0" w:rsidP="00E76CC3">
            <w:pPr>
              <w:rPr>
                <w:i/>
                <w:shd w:val="clear" w:color="auto" w:fill="FFFFCC"/>
              </w:rPr>
            </w:pPr>
            <w:r w:rsidRPr="00D02034">
              <w:rPr>
                <w:rStyle w:val="Strong"/>
                <w:highlight w:val="cyan"/>
              </w:rPr>
              <w:t>Tip:</w:t>
            </w:r>
            <w:r w:rsidRPr="00546C2A">
              <w:rPr>
                <w:shd w:val="clear" w:color="auto" w:fill="FFFFCC"/>
              </w:rPr>
              <w:t xml:space="preserve"> </w:t>
            </w:r>
            <w:r w:rsidRPr="00D1633B">
              <w:rPr>
                <w:shd w:val="clear" w:color="auto" w:fill="FFFFCC"/>
              </w:rPr>
              <w:t xml:space="preserve">What is a </w:t>
            </w:r>
            <w:r w:rsidRPr="00D1633B">
              <w:rPr>
                <w:rStyle w:val="Strong"/>
                <w:rFonts w:eastAsiaTheme="minorEastAsia" w:cs="Arial"/>
                <w:b w:val="0"/>
                <w:bCs w:val="0"/>
                <w:szCs w:val="26"/>
              </w:rPr>
              <w:t>riot</w:t>
            </w:r>
            <w:r w:rsidRPr="00D1633B">
              <w:rPr>
                <w:shd w:val="clear" w:color="auto" w:fill="FFFFCC"/>
              </w:rPr>
              <w:t>?</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1866-fall</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tcPr>
          <w:p w:rsidR="00580AE0" w:rsidRPr="00F668DC" w:rsidRDefault="00580AE0" w:rsidP="00F668DC">
            <w:pPr>
              <w:pStyle w:val="Heading3"/>
              <w:spacing w:before="0"/>
              <w:rPr>
                <w:rFonts w:asciiTheme="minorHAnsi" w:eastAsiaTheme="minorHAnsi" w:hAnsiTheme="minorHAnsi" w:cstheme="minorBidi"/>
                <w:color w:val="auto"/>
                <w:sz w:val="22"/>
                <w:szCs w:val="22"/>
              </w:rPr>
            </w:pPr>
            <w:r w:rsidRPr="00F668DC">
              <w:rPr>
                <w:rFonts w:asciiTheme="minorHAnsi" w:eastAsiaTheme="minorHAnsi" w:hAnsiTheme="minorHAnsi" w:cstheme="minorBidi"/>
                <w:color w:val="auto"/>
                <w:sz w:val="22"/>
                <w:szCs w:val="22"/>
              </w:rPr>
              <w:t xml:space="preserve">Congressional Elections – </w:t>
            </w:r>
            <w:r w:rsidRPr="00F668DC">
              <w:rPr>
                <w:rFonts w:asciiTheme="minorHAnsi" w:eastAsiaTheme="minorHAnsi" w:hAnsiTheme="minorHAnsi" w:cstheme="minorBidi"/>
                <w:b/>
                <w:bCs/>
                <w:color w:val="auto"/>
                <w:szCs w:val="22"/>
              </w:rPr>
              <w:t>Northern public furious</w:t>
            </w:r>
            <w:r w:rsidRPr="00F668DC">
              <w:rPr>
                <w:rFonts w:asciiTheme="minorHAnsi" w:eastAsiaTheme="minorHAnsi" w:hAnsiTheme="minorHAnsi" w:cstheme="minorBidi"/>
                <w:color w:val="auto"/>
                <w:sz w:val="22"/>
                <w:szCs w:val="22"/>
              </w:rPr>
              <w:t xml:space="preserve"> and elect a large enough majority of Republicans that Johnson could not veto the laws they pass.</w:t>
            </w:r>
          </w:p>
          <w:p w:rsidR="00580AE0" w:rsidRPr="00F668DC" w:rsidRDefault="00F668DC" w:rsidP="00E76CC3">
            <w:pPr>
              <w:rPr>
                <w:bCs/>
                <w:i/>
              </w:rPr>
            </w:pPr>
            <w:r w:rsidRPr="00D02034">
              <w:rPr>
                <w:rStyle w:val="Strong"/>
                <w:highlight w:val="cyan"/>
              </w:rPr>
              <w:t>Tip</w:t>
            </w:r>
            <w:r w:rsidR="00580AE0" w:rsidRPr="00D1633B">
              <w:rPr>
                <w:rStyle w:val="Strong"/>
                <w:b w:val="0"/>
                <w:highlight w:val="cyan"/>
              </w:rPr>
              <w:t>:</w:t>
            </w:r>
            <w:r w:rsidR="00580AE0" w:rsidRPr="00546C2A">
              <w:rPr>
                <w:shd w:val="clear" w:color="auto" w:fill="FFFFCC"/>
              </w:rPr>
              <w:t xml:space="preserve"> </w:t>
            </w:r>
            <w:r w:rsidR="00580AE0" w:rsidRPr="00D1633B">
              <w:rPr>
                <w:shd w:val="clear" w:color="auto" w:fill="FFFFCC"/>
              </w:rPr>
              <w:t>What had the voters been reading in the newspapers in the North about the events in the South? So what kind of Congressman do you think the voters in the North vote for?</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1867 +</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tcPr>
          <w:p w:rsidR="00580AE0" w:rsidRPr="00F668DC" w:rsidRDefault="00580AE0" w:rsidP="00E76CC3">
            <w:pPr>
              <w:pStyle w:val="Heading3"/>
              <w:spacing w:before="0"/>
              <w:rPr>
                <w:rFonts w:asciiTheme="minorHAnsi" w:eastAsiaTheme="minorHAnsi" w:hAnsiTheme="minorHAnsi" w:cstheme="minorBidi"/>
                <w:color w:val="auto"/>
                <w:sz w:val="22"/>
                <w:szCs w:val="22"/>
              </w:rPr>
            </w:pPr>
            <w:r w:rsidRPr="00F668DC">
              <w:rPr>
                <w:rFonts w:asciiTheme="minorHAnsi" w:eastAsiaTheme="minorHAnsi" w:hAnsiTheme="minorHAnsi" w:cstheme="minorBidi"/>
                <w:color w:val="auto"/>
                <w:sz w:val="22"/>
                <w:szCs w:val="22"/>
              </w:rPr>
              <w:t xml:space="preserve">Congressional Reconstruction becomes: </w:t>
            </w:r>
          </w:p>
          <w:p w:rsidR="00580AE0" w:rsidRPr="00F668DC" w:rsidRDefault="00580AE0" w:rsidP="00580AE0">
            <w:pPr>
              <w:pStyle w:val="Heading3"/>
              <w:keepLines w:val="0"/>
              <w:numPr>
                <w:ilvl w:val="0"/>
                <w:numId w:val="8"/>
              </w:numPr>
              <w:spacing w:before="0" w:line="240" w:lineRule="auto"/>
              <w:ind w:left="1080" w:hanging="720"/>
              <w:rPr>
                <w:rFonts w:asciiTheme="minorHAnsi" w:eastAsiaTheme="minorHAnsi" w:hAnsiTheme="minorHAnsi" w:cstheme="minorBidi"/>
                <w:color w:val="auto"/>
                <w:sz w:val="22"/>
                <w:szCs w:val="22"/>
              </w:rPr>
            </w:pPr>
            <w:r w:rsidRPr="00F668DC">
              <w:rPr>
                <w:rFonts w:asciiTheme="minorHAnsi" w:eastAsiaTheme="minorHAnsi" w:hAnsiTheme="minorHAnsi" w:cstheme="minorBidi"/>
                <w:color w:val="auto"/>
                <w:sz w:val="22"/>
                <w:szCs w:val="22"/>
              </w:rPr>
              <w:t xml:space="preserve">First Reconstruction Act </w:t>
            </w:r>
          </w:p>
          <w:p w:rsidR="00580AE0" w:rsidRPr="00F668DC" w:rsidRDefault="00580AE0" w:rsidP="00580AE0">
            <w:pPr>
              <w:pStyle w:val="Heading3"/>
              <w:keepLines w:val="0"/>
              <w:numPr>
                <w:ilvl w:val="0"/>
                <w:numId w:val="8"/>
              </w:numPr>
              <w:spacing w:before="0" w:line="240" w:lineRule="auto"/>
              <w:ind w:left="1080" w:hanging="720"/>
              <w:rPr>
                <w:rFonts w:asciiTheme="minorHAnsi" w:eastAsiaTheme="minorHAnsi" w:hAnsiTheme="minorHAnsi" w:cstheme="minorBidi"/>
                <w:color w:val="auto"/>
                <w:sz w:val="22"/>
                <w:szCs w:val="22"/>
              </w:rPr>
            </w:pPr>
            <w:r w:rsidRPr="00F668DC">
              <w:rPr>
                <w:rFonts w:asciiTheme="minorHAnsi" w:eastAsiaTheme="minorHAnsi" w:hAnsiTheme="minorHAnsi" w:cstheme="minorBidi"/>
                <w:b/>
                <w:bCs/>
                <w:color w:val="auto"/>
                <w:szCs w:val="22"/>
              </w:rPr>
              <w:t xml:space="preserve">Military </w:t>
            </w:r>
            <w:r w:rsidRPr="00F668DC">
              <w:rPr>
                <w:rFonts w:asciiTheme="minorHAnsi" w:eastAsiaTheme="minorHAnsi" w:hAnsiTheme="minorHAnsi" w:cstheme="minorBidi"/>
                <w:color w:val="auto"/>
                <w:sz w:val="22"/>
                <w:szCs w:val="22"/>
              </w:rPr>
              <w:t>Reconstruction (5 districts) – military rule</w:t>
            </w:r>
          </w:p>
          <w:p w:rsidR="00580AE0" w:rsidRDefault="00580AE0" w:rsidP="00F668DC">
            <w:pPr>
              <w:pStyle w:val="Heading3"/>
              <w:keepLines w:val="0"/>
              <w:numPr>
                <w:ilvl w:val="0"/>
                <w:numId w:val="8"/>
              </w:numPr>
              <w:spacing w:before="0" w:line="240" w:lineRule="auto"/>
              <w:ind w:left="1080" w:hanging="720"/>
              <w:rPr>
                <w:rFonts w:asciiTheme="minorHAnsi" w:eastAsiaTheme="minorHAnsi" w:hAnsiTheme="minorHAnsi" w:cstheme="minorBidi"/>
                <w:color w:val="auto"/>
                <w:sz w:val="22"/>
                <w:szCs w:val="22"/>
              </w:rPr>
            </w:pPr>
            <w:r w:rsidRPr="00F668DC">
              <w:rPr>
                <w:rFonts w:asciiTheme="minorHAnsi" w:eastAsiaTheme="minorHAnsi" w:hAnsiTheme="minorHAnsi" w:cstheme="minorBidi"/>
                <w:color w:val="auto"/>
                <w:sz w:val="22"/>
                <w:szCs w:val="22"/>
              </w:rPr>
              <w:t xml:space="preserve">Expansion of Freedman’s Bureau </w:t>
            </w:r>
          </w:p>
          <w:p w:rsidR="00F668DC" w:rsidRPr="00F668DC" w:rsidRDefault="00F668DC" w:rsidP="00F668DC"/>
          <w:p w:rsidR="00580AE0" w:rsidRPr="00F668DC" w:rsidRDefault="00580AE0" w:rsidP="00F668DC">
            <w:pPr>
              <w:pStyle w:val="Heading3"/>
              <w:spacing w:before="0"/>
              <w:rPr>
                <w:rFonts w:asciiTheme="minorHAnsi" w:eastAsiaTheme="minorHAnsi" w:hAnsiTheme="minorHAnsi" w:cstheme="minorBidi"/>
                <w:color w:val="auto"/>
                <w:sz w:val="22"/>
                <w:szCs w:val="22"/>
              </w:rPr>
            </w:pPr>
            <w:r w:rsidRPr="00F668DC">
              <w:rPr>
                <w:rFonts w:asciiTheme="minorHAnsi" w:eastAsiaTheme="minorHAnsi" w:hAnsiTheme="minorHAnsi" w:cstheme="minorBidi"/>
                <w:color w:val="auto"/>
                <w:sz w:val="22"/>
                <w:szCs w:val="22"/>
              </w:rPr>
              <w:t>Requires new Southern state constitutions (without “black codes”) and that the states ratify the 14th Amendment, not just the 13th.</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1868</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rPr>
                <w:b/>
                <w:bCs/>
              </w:rPr>
              <w:t>Fifteenth Amendment</w:t>
            </w:r>
            <w:r w:rsidRPr="00546C2A">
              <w:t xml:space="preserve"> proposed - Consequences on women’s suffrage and women’s organizations</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1868-02 to 05</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rPr>
                <w:b/>
                <w:bCs/>
              </w:rPr>
              <w:t xml:space="preserve">Impeachment of Johnson </w:t>
            </w:r>
            <w:r w:rsidRPr="00546C2A">
              <w:t>—Viewed as impediment to Radical Republicanism</w:t>
            </w:r>
            <w:r w:rsidRPr="00546C2A">
              <w:rPr>
                <w:b/>
                <w:bCs/>
              </w:rPr>
              <w:t xml:space="preserve">. </w:t>
            </w:r>
            <w:r w:rsidRPr="00546C2A">
              <w:t>Method used: Tenure of Office Act—In brief, those Senate approved must be Senate removed. 1 vote saved Johnson.</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1868</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pPr>
              <w:rPr>
                <w:bCs/>
              </w:rPr>
            </w:pPr>
            <w:r w:rsidRPr="00546C2A">
              <w:rPr>
                <w:bCs/>
                <w:highlight w:val="yellow"/>
              </w:rPr>
              <w:t>U.S. Grant</w:t>
            </w:r>
            <w:r w:rsidRPr="00546C2A">
              <w:rPr>
                <w:bCs/>
              </w:rPr>
              <w:t xml:space="preserve"> v. Horatio Seymour -   </w:t>
            </w:r>
            <w:r w:rsidRPr="00546C2A">
              <w:rPr>
                <w:bCs/>
                <w:highlight w:val="yellow"/>
              </w:rPr>
              <w:t>Waving the bloody shirt</w:t>
            </w:r>
            <w:r w:rsidRPr="00546C2A">
              <w:rPr>
                <w:bCs/>
              </w:rPr>
              <w:t xml:space="preserve"> (a Republican technique beyond 1868) v. </w:t>
            </w:r>
            <w:r w:rsidRPr="00546C2A">
              <w:rPr>
                <w:bCs/>
                <w:highlight w:val="yellow"/>
              </w:rPr>
              <w:t>white supremacy</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1869</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pPr>
              <w:rPr>
                <w:bCs/>
              </w:rPr>
            </w:pPr>
            <w:r w:rsidRPr="00546C2A">
              <w:rPr>
                <w:bCs/>
              </w:rPr>
              <w:t xml:space="preserve">Promontory, Utah - Union Pacific &amp; Central Pacific. – This </w:t>
            </w:r>
            <w:r>
              <w:rPr>
                <w:bCs/>
              </w:rPr>
              <w:t>was</w:t>
            </w:r>
            <w:r w:rsidRPr="00546C2A">
              <w:rPr>
                <w:bCs/>
              </w:rPr>
              <w:t xml:space="preserve"> the Northern route for the transcontinental railroad.</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1870</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tcPr>
          <w:p w:rsidR="00580AE0" w:rsidRPr="00546C2A" w:rsidRDefault="00580AE0" w:rsidP="00E76CC3">
            <w:r w:rsidRPr="00546C2A">
              <w:t xml:space="preserve">Election violence and </w:t>
            </w:r>
            <w:r w:rsidRPr="00546C2A">
              <w:rPr>
                <w:b/>
                <w:highlight w:val="yellow"/>
              </w:rPr>
              <w:t>Grant sends troops</w:t>
            </w:r>
            <w:r w:rsidRPr="00546C2A">
              <w:t xml:space="preserve">—and federal troops </w:t>
            </w:r>
            <w:r>
              <w:t>were</w:t>
            </w:r>
            <w:r w:rsidRPr="00546C2A">
              <w:t xml:space="preserve"> still stationed in the South. </w:t>
            </w:r>
          </w:p>
          <w:p w:rsidR="00580AE0" w:rsidRPr="00546C2A" w:rsidRDefault="00580AE0" w:rsidP="00E76CC3"/>
          <w:p w:rsidR="00580AE0" w:rsidRPr="00546C2A" w:rsidRDefault="00580AE0" w:rsidP="00E76CC3">
            <w:r w:rsidRPr="00546C2A">
              <w:rPr>
                <w:b/>
                <w:highlight w:val="yellow"/>
              </w:rPr>
              <w:t xml:space="preserve">Grant urges Congress </w:t>
            </w:r>
            <w:r w:rsidRPr="00546C2A">
              <w:rPr>
                <w:highlight w:val="yellow"/>
              </w:rPr>
              <w:t>to act to stop a revival of the KKK.</w:t>
            </w:r>
            <w:r w:rsidRPr="00546C2A">
              <w:t xml:space="preserve"> </w:t>
            </w:r>
            <w:r>
              <w:t xml:space="preserve">The </w:t>
            </w:r>
            <w:r w:rsidRPr="00546C2A">
              <w:t xml:space="preserve">Ku Klux Klan Acts work and </w:t>
            </w:r>
            <w:r w:rsidRPr="00546C2A">
              <w:rPr>
                <w:highlight w:val="yellow"/>
              </w:rPr>
              <w:t>federal marshals are sent in.</w:t>
            </w:r>
            <w:r w:rsidRPr="00546C2A">
              <w:t xml:space="preserve"> 13 volumes of Congressional testimony taken on the KKK.</w:t>
            </w:r>
          </w:p>
        </w:tc>
      </w:tr>
      <w:tr w:rsidR="00580AE0" w:rsidRPr="00546C2A" w:rsidTr="00580AE0">
        <w:tc>
          <w:tcPr>
            <w:tcW w:w="1166" w:type="dxa"/>
            <w:tcBorders>
              <w:top w:val="single" w:sz="4" w:space="0" w:color="C0C0C0"/>
              <w:left w:val="single" w:sz="4" w:space="0" w:color="C0C0C0"/>
              <w:bottom w:val="nil"/>
              <w:right w:val="single" w:sz="4" w:space="0" w:color="C0C0C0"/>
            </w:tcBorders>
            <w:tcMar>
              <w:top w:w="0" w:type="dxa"/>
              <w:left w:w="108" w:type="dxa"/>
              <w:bottom w:w="58" w:type="dxa"/>
              <w:right w:w="108" w:type="dxa"/>
            </w:tcMar>
            <w:hideMark/>
          </w:tcPr>
          <w:p w:rsidR="00580AE0" w:rsidRPr="00546C2A" w:rsidRDefault="00580AE0" w:rsidP="00E76CC3">
            <w:r w:rsidRPr="00546C2A">
              <w:t>1871</w:t>
            </w:r>
          </w:p>
        </w:tc>
        <w:tc>
          <w:tcPr>
            <w:tcW w:w="10004" w:type="dxa"/>
            <w:tcBorders>
              <w:top w:val="single" w:sz="4" w:space="0" w:color="C0C0C0"/>
              <w:left w:val="single" w:sz="4" w:space="0" w:color="C0C0C0"/>
              <w:bottom w:val="nil"/>
              <w:right w:val="single" w:sz="4" w:space="0" w:color="C0C0C0"/>
            </w:tcBorders>
            <w:tcMar>
              <w:top w:w="0" w:type="dxa"/>
              <w:left w:w="108" w:type="dxa"/>
              <w:bottom w:w="58" w:type="dxa"/>
              <w:right w:w="108" w:type="dxa"/>
            </w:tcMar>
            <w:hideMark/>
          </w:tcPr>
          <w:p w:rsidR="00580AE0" w:rsidRPr="00546C2A" w:rsidRDefault="00580AE0" w:rsidP="00E76CC3">
            <w:r w:rsidRPr="00546C2A">
              <w:t>Department of Justice established; head=Attorney General</w:t>
            </w:r>
          </w:p>
        </w:tc>
      </w:tr>
      <w:tr w:rsidR="00580AE0" w:rsidRPr="00546C2A" w:rsidTr="00580AE0">
        <w:tc>
          <w:tcPr>
            <w:tcW w:w="1166" w:type="dxa"/>
            <w:tcBorders>
              <w:top w:val="nil"/>
              <w:left w:val="nil"/>
              <w:bottom w:val="nil"/>
              <w:right w:val="nil"/>
            </w:tcBorders>
            <w:tcMar>
              <w:top w:w="0" w:type="dxa"/>
              <w:left w:w="108" w:type="dxa"/>
              <w:bottom w:w="58" w:type="dxa"/>
              <w:right w:w="108" w:type="dxa"/>
            </w:tcMar>
            <w:hideMark/>
          </w:tcPr>
          <w:p w:rsidR="00580AE0" w:rsidRPr="00546C2A" w:rsidRDefault="00580AE0" w:rsidP="00E76CC3">
            <w:r w:rsidRPr="00546C2A">
              <w:t>1872</w:t>
            </w:r>
          </w:p>
        </w:tc>
        <w:tc>
          <w:tcPr>
            <w:tcW w:w="10004" w:type="dxa"/>
            <w:tcBorders>
              <w:top w:val="nil"/>
              <w:left w:val="nil"/>
              <w:bottom w:val="nil"/>
              <w:right w:val="nil"/>
            </w:tcBorders>
            <w:tcMar>
              <w:top w:w="0" w:type="dxa"/>
              <w:left w:w="108" w:type="dxa"/>
              <w:bottom w:w="58" w:type="dxa"/>
              <w:right w:w="108" w:type="dxa"/>
            </w:tcMar>
            <w:hideMark/>
          </w:tcPr>
          <w:p w:rsidR="00580AE0" w:rsidRPr="00546C2A" w:rsidRDefault="00580AE0" w:rsidP="00E76CC3">
            <w:pPr>
              <w:rPr>
                <w:bCs/>
              </w:rPr>
            </w:pPr>
            <w:r w:rsidRPr="00546C2A">
              <w:rPr>
                <w:bCs/>
              </w:rPr>
              <w:t xml:space="preserve">U. S. Grant v. Horace Greeley (Democrat &amp; Liberal Republican) </w:t>
            </w:r>
          </w:p>
          <w:p w:rsidR="00580AE0" w:rsidRPr="00546C2A" w:rsidRDefault="00580AE0" w:rsidP="00E76CC3">
            <w:pPr>
              <w:rPr>
                <w:bCs/>
              </w:rPr>
            </w:pPr>
            <w:r w:rsidRPr="00546C2A">
              <w:rPr>
                <w:bCs/>
              </w:rPr>
              <w:t xml:space="preserve">With election violence, </w:t>
            </w:r>
            <w:r w:rsidRPr="00546C2A">
              <w:rPr>
                <w:b/>
                <w:bCs/>
                <w:highlight w:val="yellow"/>
              </w:rPr>
              <w:t>Grant sends</w:t>
            </w:r>
            <w:r w:rsidRPr="00546C2A">
              <w:rPr>
                <w:bCs/>
                <w:highlight w:val="yellow"/>
              </w:rPr>
              <w:t xml:space="preserve"> </w:t>
            </w:r>
            <w:r w:rsidRPr="00546C2A">
              <w:rPr>
                <w:b/>
                <w:bCs/>
                <w:highlight w:val="yellow"/>
              </w:rPr>
              <w:t>troops</w:t>
            </w:r>
            <w:r w:rsidRPr="00546C2A">
              <w:rPr>
                <w:bCs/>
                <w:highlight w:val="yellow"/>
              </w:rPr>
              <w:t xml:space="preserve"> in again in 1874 and 1875</w:t>
            </w:r>
          </w:p>
        </w:tc>
      </w:tr>
      <w:tr w:rsidR="00580AE0" w:rsidRPr="00546C2A" w:rsidTr="00580AE0">
        <w:tc>
          <w:tcPr>
            <w:tcW w:w="1166" w:type="dxa"/>
            <w:tcBorders>
              <w:top w:val="nil"/>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1872 - corruption</w:t>
            </w:r>
          </w:p>
        </w:tc>
        <w:tc>
          <w:tcPr>
            <w:tcW w:w="10004" w:type="dxa"/>
            <w:tcBorders>
              <w:top w:val="nil"/>
              <w:left w:val="single" w:sz="4" w:space="0" w:color="C0C0C0"/>
              <w:bottom w:val="single" w:sz="4" w:space="0" w:color="C0C0C0"/>
              <w:right w:val="single" w:sz="4" w:space="0" w:color="C0C0C0"/>
            </w:tcBorders>
            <w:tcMar>
              <w:top w:w="0" w:type="dxa"/>
              <w:left w:w="108" w:type="dxa"/>
              <w:bottom w:w="58" w:type="dxa"/>
              <w:right w:w="108" w:type="dxa"/>
            </w:tcMar>
          </w:tcPr>
          <w:p w:rsidR="00580AE0" w:rsidRPr="00546C2A" w:rsidRDefault="00580AE0" w:rsidP="00E76CC3">
            <w:pPr>
              <w:rPr>
                <w:bCs/>
              </w:rPr>
            </w:pPr>
            <w:r w:rsidRPr="00546C2A">
              <w:rPr>
                <w:bCs/>
              </w:rPr>
              <w:t xml:space="preserve">Issues of the Liberal Republicans – end Reconstruction, end protective tariff (thus </w:t>
            </w:r>
            <w:r w:rsidRPr="00546C2A">
              <w:rPr>
                <w:bCs/>
                <w:i/>
              </w:rPr>
              <w:t>liberal</w:t>
            </w:r>
            <w:r w:rsidRPr="00546C2A">
              <w:rPr>
                <w:bCs/>
              </w:rPr>
              <w:t xml:space="preserve">, meaning supporting </w:t>
            </w:r>
            <w:r w:rsidRPr="00546C2A">
              <w:rPr>
                <w:bCs/>
                <w:i/>
              </w:rPr>
              <w:t>free</w:t>
            </w:r>
            <w:r w:rsidRPr="00546C2A">
              <w:rPr>
                <w:bCs/>
              </w:rPr>
              <w:t xml:space="preserve"> trade), begin merit system (not the spoils system started in Jackson’s administration)</w:t>
            </w:r>
            <w:r>
              <w:rPr>
                <w:bCs/>
              </w:rPr>
              <w:t>.</w:t>
            </w:r>
          </w:p>
          <w:p w:rsidR="00580AE0" w:rsidRPr="00546C2A" w:rsidRDefault="00F668DC" w:rsidP="00E76CC3">
            <w:pPr>
              <w:rPr>
                <w:i/>
                <w:shd w:val="clear" w:color="auto" w:fill="FFFFCC"/>
              </w:rPr>
            </w:pPr>
            <w:r w:rsidRPr="00D02034">
              <w:rPr>
                <w:rStyle w:val="Strong"/>
                <w:highlight w:val="cyan"/>
              </w:rPr>
              <w:t>Tip:</w:t>
            </w:r>
            <w:r w:rsidRPr="00546C2A">
              <w:rPr>
                <w:shd w:val="clear" w:color="auto" w:fill="FFFFCC"/>
              </w:rPr>
              <w:t xml:space="preserve"> </w:t>
            </w:r>
            <w:r w:rsidR="00580AE0" w:rsidRPr="00546C2A">
              <w:rPr>
                <w:b/>
                <w:i/>
                <w:shd w:val="clear" w:color="auto" w:fill="FFFFCC"/>
              </w:rPr>
              <w:t xml:space="preserve"> </w:t>
            </w:r>
            <w:r w:rsidR="00580AE0" w:rsidRPr="00D1633B">
              <w:rPr>
                <w:shd w:val="clear" w:color="auto" w:fill="FFFFCC"/>
              </w:rPr>
              <w:t>If you do not understand the difference between a protective and revenue tariff, the meaning of the word tariff, and the meaning of the word merit system, ask. These are key concepts</w:t>
            </w:r>
            <w:r w:rsidR="00580AE0">
              <w:rPr>
                <w:shd w:val="clear" w:color="auto" w:fill="FFFFCC"/>
              </w:rPr>
              <w:t>.</w:t>
            </w:r>
          </w:p>
          <w:p w:rsidR="00580AE0" w:rsidRPr="00546C2A" w:rsidRDefault="00580AE0" w:rsidP="00E76CC3">
            <w:pPr>
              <w:rPr>
                <w:bCs/>
              </w:rPr>
            </w:pPr>
            <w:r w:rsidRPr="00546C2A">
              <w:rPr>
                <w:bCs/>
              </w:rPr>
              <w:t>General traits of the era:</w:t>
            </w:r>
          </w:p>
          <w:p w:rsidR="00580AE0" w:rsidRDefault="00580AE0" w:rsidP="00580AE0">
            <w:pPr>
              <w:numPr>
                <w:ilvl w:val="0"/>
                <w:numId w:val="9"/>
              </w:numPr>
              <w:spacing w:after="0" w:line="240" w:lineRule="auto"/>
              <w:rPr>
                <w:bCs/>
              </w:rPr>
            </w:pPr>
            <w:r w:rsidRPr="00546C2A">
              <w:rPr>
                <w:bCs/>
              </w:rPr>
              <w:t xml:space="preserve">Corruption and abuse of power </w:t>
            </w:r>
            <w:r w:rsidRPr="00546C2A">
              <w:rPr>
                <w:bCs/>
                <w:highlight w:val="yellow"/>
              </w:rPr>
              <w:t>(many scandals)</w:t>
            </w:r>
            <w:r w:rsidRPr="00546C2A">
              <w:rPr>
                <w:bCs/>
              </w:rPr>
              <w:t>—not by Grant but by his cabinet and appointees.</w:t>
            </w:r>
          </w:p>
          <w:p w:rsidR="00580AE0" w:rsidRDefault="00580AE0" w:rsidP="00E76CC3">
            <w:pPr>
              <w:ind w:left="720"/>
            </w:pPr>
            <w:r w:rsidRPr="00D1633B">
              <w:t xml:space="preserve">Click </w:t>
            </w:r>
            <w:hyperlink r:id="rId6" w:history="1">
              <w:r w:rsidRPr="00D1633B">
                <w:rPr>
                  <w:rStyle w:val="Hyperlink"/>
                </w:rPr>
                <w:t>here and notice the blue to see the corrup</w:t>
              </w:r>
              <w:r w:rsidRPr="00D1633B">
                <w:rPr>
                  <w:rStyle w:val="Hyperlink"/>
                </w:rPr>
                <w:t>t</w:t>
              </w:r>
              <w:r w:rsidRPr="00D1633B">
                <w:rPr>
                  <w:rStyle w:val="Hyperlink"/>
                </w:rPr>
                <w:t>ion from 1867 to 1877</w:t>
              </w:r>
            </w:hyperlink>
            <w:r w:rsidRPr="00D1633B">
              <w:t xml:space="preserve"> (Link Address: </w:t>
            </w:r>
            <w:hyperlink r:id="rId7" w:history="1">
              <w:r w:rsidRPr="00BF3975">
                <w:rPr>
                  <w:rStyle w:val="Hyperlink"/>
                </w:rPr>
                <w:t>http://cjbibus.com/1867_1877_AJohnson_to_Hayescompressed_to_1pageColorCoded.htm</w:t>
              </w:r>
            </w:hyperlink>
            <w:r w:rsidRPr="00D1633B">
              <w:t>)</w:t>
            </w:r>
          </w:p>
          <w:p w:rsidR="00580AE0" w:rsidRPr="00F668DC" w:rsidRDefault="00580AE0" w:rsidP="00F668DC">
            <w:pPr>
              <w:numPr>
                <w:ilvl w:val="0"/>
                <w:numId w:val="9"/>
              </w:numPr>
              <w:spacing w:after="0" w:line="240" w:lineRule="auto"/>
              <w:rPr>
                <w:bCs/>
              </w:rPr>
            </w:pPr>
            <w:r>
              <w:rPr>
                <w:bCs/>
              </w:rPr>
              <w:t>Corruption</w:t>
            </w:r>
            <w:r w:rsidRPr="00D1633B">
              <w:rPr>
                <w:bCs/>
              </w:rPr>
              <w:t xml:space="preserve"> is  not just at the national level -Boss-ism (New York city government and Boss Tweed)</w:t>
            </w:r>
          </w:p>
        </w:tc>
      </w:tr>
      <w:tr w:rsidR="00580AE0" w:rsidRPr="00546C2A" w:rsidTr="00580AE0">
        <w:tc>
          <w:tcPr>
            <w:tcW w:w="1166" w:type="dxa"/>
            <w:tcBorders>
              <w:top w:val="nil"/>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1873</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tcPr>
          <w:p w:rsidR="00580AE0" w:rsidRPr="00546C2A" w:rsidRDefault="00580AE0" w:rsidP="00E76CC3">
            <w:pPr>
              <w:rPr>
                <w:bCs/>
              </w:rPr>
            </w:pPr>
            <w:r w:rsidRPr="00546C2A">
              <w:rPr>
                <w:bCs/>
              </w:rPr>
              <w:t xml:space="preserve">Panic of 1873 (Panic = a depression) – This and the scandals and the violence in the South </w:t>
            </w:r>
            <w:r w:rsidRPr="00546C2A">
              <w:rPr>
                <w:bCs/>
                <w:highlight w:val="yellow"/>
              </w:rPr>
              <w:t>reduced Northern interest and their votes for the Radical Republicans</w:t>
            </w:r>
            <w:r w:rsidRPr="00546C2A">
              <w:rPr>
                <w:bCs/>
              </w:rPr>
              <w:t>.</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1874</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tcPr>
          <w:p w:rsidR="00580AE0" w:rsidRPr="00546C2A" w:rsidRDefault="00580AE0" w:rsidP="00E76CC3">
            <w:pPr>
              <w:rPr>
                <w:bCs/>
              </w:rPr>
            </w:pPr>
            <w:r w:rsidRPr="00546C2A">
              <w:rPr>
                <w:bCs/>
              </w:rPr>
              <w:t xml:space="preserve">Women’s  Christian Temperance Union – Frances Willard </w:t>
            </w:r>
          </w:p>
          <w:p w:rsidR="00580AE0" w:rsidRPr="00546C2A" w:rsidRDefault="00F668DC" w:rsidP="00F668DC">
            <w:pPr>
              <w:rPr>
                <w:bCs/>
              </w:rPr>
            </w:pPr>
            <w:r w:rsidRPr="00D02034">
              <w:rPr>
                <w:rStyle w:val="Strong"/>
                <w:highlight w:val="cyan"/>
              </w:rPr>
              <w:t>Tip:</w:t>
            </w:r>
            <w:r w:rsidR="00580AE0" w:rsidRPr="00546C2A">
              <w:rPr>
                <w:i/>
                <w:shd w:val="clear" w:color="auto" w:fill="FFFFCC"/>
              </w:rPr>
              <w:t xml:space="preserve"> </w:t>
            </w:r>
            <w:r w:rsidR="00580AE0" w:rsidRPr="001D0D49">
              <w:rPr>
                <w:shd w:val="clear" w:color="auto" w:fill="FFFFCC"/>
              </w:rPr>
              <w:t>What’s the organization for and what is the gender of Frances Willard?</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1876</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pPr>
              <w:rPr>
                <w:bCs/>
              </w:rPr>
            </w:pPr>
            <w:r w:rsidRPr="00546C2A">
              <w:rPr>
                <w:bCs/>
              </w:rPr>
              <w:t xml:space="preserve">Rutherford B. Hayes (Ohio Gov.) v. Sam Tilden (NY Gov.) – </w:t>
            </w:r>
            <w:r w:rsidRPr="00546C2A">
              <w:rPr>
                <w:bCs/>
                <w:highlight w:val="yellow"/>
              </w:rPr>
              <w:t>Honest Sam Tilden</w:t>
            </w:r>
          </w:p>
          <w:p w:rsidR="00580AE0" w:rsidRPr="00546C2A" w:rsidRDefault="00580AE0" w:rsidP="00E76CC3">
            <w:pPr>
              <w:rPr>
                <w:bCs/>
              </w:rPr>
            </w:pPr>
            <w:r w:rsidRPr="00546C2A">
              <w:rPr>
                <w:bCs/>
              </w:rPr>
              <w:t xml:space="preserve">              4,</w:t>
            </w:r>
            <w:r w:rsidRPr="00F668DC">
              <w:rPr>
                <w:rStyle w:val="Strong"/>
              </w:rPr>
              <w:t>036</w:t>
            </w:r>
            <w:r w:rsidR="00F668DC">
              <w:rPr>
                <w:rStyle w:val="Strong"/>
              </w:rPr>
              <w:t>,</w:t>
            </w:r>
            <w:r w:rsidRPr="00546C2A">
              <w:rPr>
                <w:bCs/>
              </w:rPr>
              <w:t>000                               4,</w:t>
            </w:r>
            <w:r w:rsidRPr="00F668DC">
              <w:rPr>
                <w:rStyle w:val="Strong"/>
              </w:rPr>
              <w:t>301</w:t>
            </w:r>
            <w:r w:rsidRPr="00546C2A">
              <w:rPr>
                <w:bCs/>
              </w:rPr>
              <w:t xml:space="preserve">,000  - Tilden won on the </w:t>
            </w:r>
            <w:r w:rsidRPr="00546C2A">
              <w:rPr>
                <w:b/>
                <w:bCs/>
              </w:rPr>
              <w:t>popular vote</w:t>
            </w:r>
            <w:r w:rsidRPr="00546C2A">
              <w:rPr>
                <w:bCs/>
              </w:rPr>
              <w:t xml:space="preserve"> </w:t>
            </w:r>
          </w:p>
          <w:p w:rsidR="00580AE0" w:rsidRPr="00546C2A" w:rsidRDefault="00580AE0" w:rsidP="00E76CC3">
            <w:pPr>
              <w:rPr>
                <w:bCs/>
              </w:rPr>
            </w:pPr>
            <w:r w:rsidRPr="00546C2A">
              <w:rPr>
                <w:bCs/>
              </w:rPr>
              <w:t xml:space="preserve">           Republican loss                        Democratic win</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1877</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tcPr>
          <w:p w:rsidR="00580AE0" w:rsidRPr="00546C2A" w:rsidRDefault="00580AE0" w:rsidP="00E76CC3">
            <w:pPr>
              <w:rPr>
                <w:bCs/>
              </w:rPr>
            </w:pPr>
            <w:r w:rsidRPr="00546C2A">
              <w:rPr>
                <w:bCs/>
              </w:rPr>
              <w:t xml:space="preserve">Electoral Commission, a device to deal with the argument over counting disputed ballots initially in 4 states. </w:t>
            </w:r>
          </w:p>
          <w:p w:rsidR="00580AE0" w:rsidRPr="00546C2A" w:rsidRDefault="00580AE0" w:rsidP="00E76CC3">
            <w:pPr>
              <w:rPr>
                <w:bCs/>
              </w:rPr>
            </w:pPr>
            <w:r w:rsidRPr="00546C2A">
              <w:rPr>
                <w:bCs/>
              </w:rPr>
              <w:t xml:space="preserve">The decision is to give Hayes every disputed electoral vote, but the Republicans had </w:t>
            </w:r>
            <w:r w:rsidRPr="00546C2A">
              <w:rPr>
                <w:b/>
                <w:bCs/>
              </w:rPr>
              <w:t>give</w:t>
            </w:r>
            <w:r>
              <w:rPr>
                <w:b/>
                <w:bCs/>
              </w:rPr>
              <w:t>n</w:t>
            </w:r>
            <w:r w:rsidRPr="00546C2A">
              <w:rPr>
                <w:bCs/>
              </w:rPr>
              <w:t xml:space="preserve"> the Democrats something else. It is the </w:t>
            </w:r>
            <w:r w:rsidRPr="00F668DC">
              <w:rPr>
                <w:rStyle w:val="Strong"/>
                <w:highlight w:val="yellow"/>
              </w:rPr>
              <w:t>Compromise of 1877</w:t>
            </w:r>
            <w:r w:rsidRPr="00546C2A">
              <w:rPr>
                <w:bCs/>
              </w:rPr>
              <w:t xml:space="preserve"> – Why do the Democrats accept this victory for Hayes? </w:t>
            </w:r>
          </w:p>
          <w:p w:rsidR="00580AE0" w:rsidRPr="00546C2A" w:rsidRDefault="00580AE0" w:rsidP="00E76CC3">
            <w:pPr>
              <w:rPr>
                <w:bCs/>
              </w:rPr>
            </w:pPr>
            <w:r w:rsidRPr="00546C2A">
              <w:rPr>
                <w:bCs/>
              </w:rPr>
              <w:t xml:space="preserve">The federal </w:t>
            </w:r>
            <w:r w:rsidRPr="00546C2A">
              <w:rPr>
                <w:bCs/>
                <w:highlight w:val="yellow"/>
              </w:rPr>
              <w:t>troops</w:t>
            </w:r>
            <w:r w:rsidRPr="00546C2A">
              <w:rPr>
                <w:bCs/>
              </w:rPr>
              <w:t xml:space="preserve"> will be out of the South—and what does that mean?</w:t>
            </w:r>
          </w:p>
          <w:p w:rsidR="00580AE0" w:rsidRPr="00546C2A" w:rsidRDefault="00F668DC" w:rsidP="00E76CC3">
            <w:pPr>
              <w:rPr>
                <w:bCs/>
              </w:rPr>
            </w:pPr>
            <w:r w:rsidRPr="00D02034">
              <w:rPr>
                <w:rStyle w:val="Strong"/>
                <w:highlight w:val="cyan"/>
              </w:rPr>
              <w:t>Tip:</w:t>
            </w:r>
            <w:r w:rsidRPr="00546C2A">
              <w:rPr>
                <w:shd w:val="clear" w:color="auto" w:fill="FFFFCC"/>
              </w:rPr>
              <w:t xml:space="preserve"> </w:t>
            </w:r>
            <w:r w:rsidR="00580AE0" w:rsidRPr="00546C2A">
              <w:rPr>
                <w:i/>
                <w:shd w:val="clear" w:color="auto" w:fill="FFFFCC"/>
              </w:rPr>
              <w:t xml:space="preserve"> </w:t>
            </w:r>
            <w:r w:rsidR="00580AE0" w:rsidRPr="00546C2A">
              <w:rPr>
                <w:bCs/>
              </w:rPr>
              <w:t>Who is the compromise between?</w:t>
            </w:r>
          </w:p>
        </w:tc>
      </w:tr>
      <w:tr w:rsidR="00580AE0" w:rsidRPr="00546C2A" w:rsidTr="00580AE0">
        <w:tc>
          <w:tcPr>
            <w:tcW w:w="1166"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hideMark/>
          </w:tcPr>
          <w:p w:rsidR="00580AE0" w:rsidRPr="00546C2A" w:rsidRDefault="00580AE0" w:rsidP="00E76CC3">
            <w:r w:rsidRPr="00546C2A">
              <w:t>Closing</w:t>
            </w:r>
          </w:p>
        </w:tc>
        <w:tc>
          <w:tcPr>
            <w:tcW w:w="10004" w:type="dxa"/>
            <w:tcBorders>
              <w:top w:val="single" w:sz="4" w:space="0" w:color="C0C0C0"/>
              <w:left w:val="single" w:sz="4" w:space="0" w:color="C0C0C0"/>
              <w:bottom w:val="single" w:sz="4" w:space="0" w:color="C0C0C0"/>
              <w:right w:val="single" w:sz="4" w:space="0" w:color="C0C0C0"/>
            </w:tcBorders>
            <w:tcMar>
              <w:top w:w="0" w:type="dxa"/>
              <w:left w:w="108" w:type="dxa"/>
              <w:bottom w:w="58" w:type="dxa"/>
              <w:right w:w="108" w:type="dxa"/>
            </w:tcMar>
          </w:tcPr>
          <w:p w:rsidR="00580AE0" w:rsidRPr="00546C2A" w:rsidRDefault="00580AE0" w:rsidP="00E76CC3">
            <w:r w:rsidRPr="00546C2A">
              <w:t xml:space="preserve">What’s a plantation after emancipation?  Nothing. Beginning right after the end of the war planters and freedmen developed </w:t>
            </w:r>
            <w:r w:rsidRPr="00546C2A">
              <w:rPr>
                <w:highlight w:val="yellow"/>
              </w:rPr>
              <w:t>sharecropping</w:t>
            </w:r>
            <w:r w:rsidRPr="00546C2A">
              <w:t xml:space="preserve"> and tenant contracts. They will increasingly be used to control the freedmen—and poor whites.</w:t>
            </w:r>
          </w:p>
          <w:p w:rsidR="00580AE0" w:rsidRPr="00546C2A" w:rsidRDefault="00580AE0" w:rsidP="00E76CC3">
            <w:r w:rsidRPr="00546C2A">
              <w:t xml:space="preserve">On the other hand, </w:t>
            </w:r>
            <w:r w:rsidRPr="00546C2A">
              <w:rPr>
                <w:highlight w:val="yellow"/>
              </w:rPr>
              <w:t>slavery was no longer the law of the land</w:t>
            </w:r>
            <w:r w:rsidRPr="00546C2A">
              <w:t>. Further, the freedom and legal rights of freedmen varied with the region in the South. For example, a black city government in place in Wilmington, North Carolina, until 1898 when a white mob destroyed it.</w:t>
            </w:r>
          </w:p>
          <w:p w:rsidR="00580AE0" w:rsidRPr="00546C2A" w:rsidRDefault="00580AE0" w:rsidP="00E76CC3">
            <w:pPr>
              <w:rPr>
                <w:bCs/>
              </w:rPr>
            </w:pPr>
            <w:r w:rsidRPr="00546C2A">
              <w:rPr>
                <w:bCs/>
              </w:rPr>
              <w:t>Th</w:t>
            </w:r>
            <w:r w:rsidRPr="00546C2A">
              <w:rPr>
                <w:bCs/>
                <w:highlight w:val="yellow"/>
              </w:rPr>
              <w:t>e 13</w:t>
            </w:r>
            <w:r w:rsidRPr="00546C2A">
              <w:rPr>
                <w:bCs/>
                <w:highlight w:val="yellow"/>
                <w:vertAlign w:val="superscript"/>
              </w:rPr>
              <w:t>th</w:t>
            </w:r>
            <w:r w:rsidRPr="00546C2A">
              <w:rPr>
                <w:bCs/>
                <w:highlight w:val="yellow"/>
              </w:rPr>
              <w:t>, 14</w:t>
            </w:r>
            <w:r w:rsidRPr="00546C2A">
              <w:rPr>
                <w:bCs/>
                <w:highlight w:val="yellow"/>
                <w:vertAlign w:val="superscript"/>
              </w:rPr>
              <w:t>th</w:t>
            </w:r>
            <w:r w:rsidRPr="00546C2A">
              <w:rPr>
                <w:bCs/>
                <w:highlight w:val="yellow"/>
              </w:rPr>
              <w:t>, and 15</w:t>
            </w:r>
            <w:r w:rsidRPr="00546C2A">
              <w:rPr>
                <w:bCs/>
                <w:highlight w:val="yellow"/>
                <w:vertAlign w:val="superscript"/>
              </w:rPr>
              <w:t>th</w:t>
            </w:r>
            <w:r w:rsidRPr="00546C2A">
              <w:rPr>
                <w:bCs/>
                <w:highlight w:val="yellow"/>
              </w:rPr>
              <w:t xml:space="preserve"> amendments lay the foundation</w:t>
            </w:r>
            <w:r w:rsidRPr="00546C2A">
              <w:rPr>
                <w:bCs/>
              </w:rPr>
              <w:t xml:space="preserve"> for more rights not just for African Americans, but also for women and other groups.</w:t>
            </w:r>
          </w:p>
        </w:tc>
      </w:tr>
    </w:tbl>
    <w:p w:rsidR="00580AE0" w:rsidRPr="00546C2A" w:rsidRDefault="00580AE0" w:rsidP="00580AE0"/>
    <w:p w:rsidR="00580AE0" w:rsidRPr="00546C2A" w:rsidRDefault="00580AE0" w:rsidP="00580AE0"/>
    <w:p w:rsidR="00000000" w:rsidRDefault="00CB7DB0">
      <w:pPr>
        <w:pStyle w:val="ListParagraph"/>
        <w:spacing w:after="0" w:line="240" w:lineRule="auto"/>
        <w:rPr>
          <w:rFonts w:ascii="Arial" w:eastAsia="Times New Roman" w:hAnsi="Arial" w:cs="Times New Roman"/>
          <w:sz w:val="18"/>
          <w:szCs w:val="24"/>
        </w:rPr>
      </w:pPr>
    </w:p>
    <w:tbl>
      <w:tblPr>
        <w:tblW w:w="0" w:type="auto"/>
        <w:tblInd w:w="180" w:type="dxa"/>
        <w:tblLook w:val="04A0" w:firstRow="1" w:lastRow="0" w:firstColumn="1" w:lastColumn="0" w:noHBand="0" w:noVBand="1"/>
      </w:tblPr>
      <w:tblGrid>
        <w:gridCol w:w="8694"/>
      </w:tblGrid>
      <w:tr w:rsidR="00000000">
        <w:tc>
          <w:tcPr>
            <w:tcW w:w="8694" w:type="dxa"/>
            <w:hideMark/>
          </w:tcPr>
          <w:p w:rsidR="00000000" w:rsidRDefault="00CB7DB0" w:rsidP="00781E88">
            <w:pPr>
              <w:spacing w:after="0" w:line="240" w:lineRule="auto"/>
              <w:jc w:val="center"/>
              <w:rPr>
                <w:rFonts w:ascii="Arial" w:eastAsia="Times New Roman" w:hAnsi="Arial" w:cs="Times New Roman"/>
                <w:sz w:val="18"/>
                <w:szCs w:val="24"/>
              </w:rPr>
            </w:pPr>
            <w:r>
              <w:rPr>
                <w:rFonts w:ascii="Arial" w:eastAsia="Times New Roman" w:hAnsi="Arial" w:cs="Times New Roman"/>
                <w:sz w:val="16"/>
                <w:szCs w:val="24"/>
              </w:rPr>
              <w:t xml:space="preserve">Copyright C. J. </w:t>
            </w:r>
            <w:r>
              <w:rPr>
                <w:rFonts w:ascii="Arial" w:eastAsia="Times New Roman" w:hAnsi="Arial" w:cs="Times New Roman"/>
                <w:sz w:val="16"/>
                <w:szCs w:val="24"/>
              </w:rPr>
              <w:t>Bibus, Ed.D. 2003-20</w:t>
            </w:r>
            <w:r w:rsidR="00781E88">
              <w:rPr>
                <w:rFonts w:ascii="Arial" w:eastAsia="Times New Roman" w:hAnsi="Arial" w:cs="Times New Roman"/>
                <w:sz w:val="16"/>
                <w:szCs w:val="24"/>
              </w:rPr>
              <w:t>20</w:t>
            </w:r>
          </w:p>
        </w:tc>
      </w:tr>
    </w:tbl>
    <w:p w:rsidR="00000000" w:rsidRDefault="00CB7DB0">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000000">
        <w:tc>
          <w:tcPr>
            <w:tcW w:w="2322" w:type="dxa"/>
            <w:hideMark/>
          </w:tcPr>
          <w:p w:rsidR="00000000" w:rsidRDefault="00CB7DB0">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Department:</w:t>
            </w:r>
          </w:p>
        </w:tc>
        <w:tc>
          <w:tcPr>
            <w:tcW w:w="6534" w:type="dxa"/>
            <w:hideMark/>
          </w:tcPr>
          <w:p w:rsidR="00000000" w:rsidRDefault="00CB7DB0">
            <w:pPr>
              <w:spacing w:after="0" w:line="240" w:lineRule="auto"/>
              <w:rPr>
                <w:rFonts w:ascii="Arial" w:eastAsia="Times New Roman" w:hAnsi="Arial" w:cs="Times New Roman"/>
                <w:sz w:val="18"/>
                <w:szCs w:val="24"/>
              </w:rPr>
            </w:pPr>
            <w:r>
              <w:rPr>
                <w:rFonts w:ascii="Arial" w:eastAsia="Times New Roman" w:hAnsi="Arial" w:cs="Times New Roman"/>
                <w:sz w:val="18"/>
                <w:szCs w:val="24"/>
              </w:rPr>
              <w:t>History – Dr. Bibus</w:t>
            </w:r>
          </w:p>
        </w:tc>
      </w:tr>
      <w:tr w:rsidR="00000000">
        <w:tc>
          <w:tcPr>
            <w:tcW w:w="2322" w:type="dxa"/>
            <w:hideMark/>
          </w:tcPr>
          <w:p w:rsidR="00000000" w:rsidRDefault="00CB7DB0">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Contact Information:</w:t>
            </w:r>
          </w:p>
        </w:tc>
        <w:tc>
          <w:tcPr>
            <w:tcW w:w="6534" w:type="dxa"/>
            <w:hideMark/>
          </w:tcPr>
          <w:p w:rsidR="00000000" w:rsidRDefault="00CB7DB0">
            <w:pPr>
              <w:spacing w:after="0" w:line="240" w:lineRule="auto"/>
              <w:rPr>
                <w:rFonts w:ascii="Arial" w:eastAsia="Times New Roman" w:hAnsi="Arial" w:cs="Times New Roman"/>
                <w:sz w:val="18"/>
                <w:szCs w:val="24"/>
              </w:rPr>
            </w:pPr>
            <w:r>
              <w:rPr>
                <w:rFonts w:ascii="Arial" w:eastAsia="Times New Roman" w:hAnsi="Arial" w:cs="Times New Roman"/>
                <w:sz w:val="18"/>
                <w:szCs w:val="24"/>
              </w:rPr>
              <w:t xml:space="preserve">281.239.1577 or </w:t>
            </w:r>
            <w:hyperlink r:id="rId8" w:history="1">
              <w:r>
                <w:rPr>
                  <w:rStyle w:val="Hyperlink"/>
                  <w:rFonts w:ascii="Arial" w:eastAsia="Times New Roman" w:hAnsi="Arial" w:cs="Times New Roman"/>
                  <w:sz w:val="18"/>
                  <w:szCs w:val="24"/>
                </w:rPr>
                <w:t>bibusc@wcjc.edu</w:t>
              </w:r>
            </w:hyperlink>
            <w:r>
              <w:rPr>
                <w:rFonts w:ascii="Arial" w:eastAsia="Times New Roman" w:hAnsi="Arial" w:cs="Times New Roman"/>
                <w:sz w:val="18"/>
                <w:szCs w:val="24"/>
              </w:rPr>
              <w:t xml:space="preserve"> </w:t>
            </w:r>
          </w:p>
        </w:tc>
      </w:tr>
      <w:tr w:rsidR="00000000">
        <w:tc>
          <w:tcPr>
            <w:tcW w:w="2322" w:type="dxa"/>
            <w:hideMark/>
          </w:tcPr>
          <w:p w:rsidR="00000000" w:rsidRDefault="00CB7DB0">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Last Updated:</w:t>
            </w:r>
          </w:p>
        </w:tc>
        <w:tc>
          <w:tcPr>
            <w:tcW w:w="6534" w:type="dxa"/>
            <w:hideMark/>
          </w:tcPr>
          <w:p w:rsidR="00000000" w:rsidRDefault="00CB7DB0" w:rsidP="00781E88">
            <w:pPr>
              <w:spacing w:after="0" w:line="240" w:lineRule="auto"/>
              <w:rPr>
                <w:rFonts w:ascii="Arial" w:eastAsia="Times New Roman" w:hAnsi="Arial" w:cs="Times New Roman"/>
                <w:sz w:val="18"/>
                <w:szCs w:val="24"/>
              </w:rPr>
            </w:pPr>
            <w:r>
              <w:rPr>
                <w:rFonts w:ascii="Arial" w:eastAsia="Times New Roman" w:hAnsi="Arial" w:cs="Times New Roman"/>
                <w:sz w:val="18"/>
                <w:szCs w:val="24"/>
              </w:rPr>
              <w:t>20</w:t>
            </w:r>
            <w:r w:rsidR="00781E88">
              <w:rPr>
                <w:rFonts w:ascii="Arial" w:eastAsia="Times New Roman" w:hAnsi="Arial" w:cs="Times New Roman"/>
                <w:sz w:val="18"/>
                <w:szCs w:val="24"/>
              </w:rPr>
              <w:t>20</w:t>
            </w:r>
          </w:p>
        </w:tc>
      </w:tr>
      <w:tr w:rsidR="00000000">
        <w:tc>
          <w:tcPr>
            <w:tcW w:w="2322" w:type="dxa"/>
            <w:hideMark/>
          </w:tcPr>
          <w:p w:rsidR="00000000" w:rsidRDefault="00CB7DB0">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Home:</w:t>
            </w:r>
          </w:p>
        </w:tc>
        <w:tc>
          <w:tcPr>
            <w:tcW w:w="6534" w:type="dxa"/>
            <w:hideMark/>
          </w:tcPr>
          <w:p w:rsidR="00000000" w:rsidRDefault="00CB7DB0">
            <w:pPr>
              <w:spacing w:after="0" w:line="240" w:lineRule="auto"/>
              <w:rPr>
                <w:rFonts w:ascii="Arial" w:eastAsia="Times New Roman" w:hAnsi="Arial" w:cs="Times New Roman"/>
                <w:sz w:val="18"/>
                <w:szCs w:val="24"/>
              </w:rPr>
            </w:pPr>
            <w:hyperlink r:id="rId9" w:history="1">
              <w:r>
                <w:rPr>
                  <w:rStyle w:val="Hyperlink"/>
                  <w:rFonts w:ascii="Arial" w:eastAsia="Times New Roman" w:hAnsi="Arial" w:cs="Times New Roman"/>
                  <w:sz w:val="18"/>
                  <w:szCs w:val="24"/>
                </w:rPr>
                <w:t>http://www.wcjc.edu/</w:t>
              </w:r>
            </w:hyperlink>
          </w:p>
        </w:tc>
      </w:tr>
    </w:tbl>
    <w:p w:rsidR="00CB7DB0" w:rsidRDefault="00CB7DB0"/>
    <w:sectPr w:rsidR="00CB7D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60DAC"/>
    <w:multiLevelType w:val="hybridMultilevel"/>
    <w:tmpl w:val="B7942EE0"/>
    <w:lvl w:ilvl="0" w:tplc="D496398A">
      <w:start w:val="39"/>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9F36928"/>
    <w:multiLevelType w:val="hybridMultilevel"/>
    <w:tmpl w:val="E0E68B44"/>
    <w:lvl w:ilvl="0" w:tplc="5B0AEE56">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42D763C7"/>
    <w:multiLevelType w:val="hybridMultilevel"/>
    <w:tmpl w:val="2102A71C"/>
    <w:lvl w:ilvl="0" w:tplc="2AD45286">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54712FA3"/>
    <w:multiLevelType w:val="hybridMultilevel"/>
    <w:tmpl w:val="5EA6790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DF2454A"/>
    <w:multiLevelType w:val="hybridMultilevel"/>
    <w:tmpl w:val="D9AADF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68026178"/>
    <w:multiLevelType w:val="hybridMultilevel"/>
    <w:tmpl w:val="18E21C7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1517F46"/>
    <w:multiLevelType w:val="hybridMultilevel"/>
    <w:tmpl w:val="C34E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17447"/>
    <w:multiLevelType w:val="hybridMultilevel"/>
    <w:tmpl w:val="2B8632F8"/>
    <w:lvl w:ilvl="0" w:tplc="2724E7DE">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FF"/>
    <w:rsid w:val="00580AE0"/>
    <w:rsid w:val="00692960"/>
    <w:rsid w:val="006A56A4"/>
    <w:rsid w:val="007124FF"/>
    <w:rsid w:val="00781E88"/>
    <w:rsid w:val="008A30E0"/>
    <w:rsid w:val="00A47D33"/>
    <w:rsid w:val="00C271D4"/>
    <w:rsid w:val="00CB7DB0"/>
    <w:rsid w:val="00F6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67E4E4-3A37-4FF4-A699-813D2502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0A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80AE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unhideWhenUsed/>
    <w:qFormat/>
    <w:rsid w:val="00580A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semiHidden/>
    <w:unhideWhenUsed/>
    <w:rPr>
      <w:rFonts w:ascii="Times New Roman" w:hAnsi="Times New Roman" w:cs="Times New Roman"/>
      <w:sz w:val="24"/>
      <w:szCs w:val="24"/>
    </w:rPr>
  </w:style>
  <w:style w:type="paragraph" w:styleId="Title">
    <w:name w:val="Title"/>
    <w:basedOn w:val="Normal"/>
    <w:link w:val="TitleChar"/>
    <w:uiPriority w:val="99"/>
    <w:semiHidden/>
    <w:qFormat/>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locked/>
    <w:rPr>
      <w:rFonts w:ascii="Arial" w:eastAsia="Times New Roman" w:hAnsi="Arial" w:cs="Arial" w:hint="default"/>
      <w:b/>
      <w:bCs/>
      <w:kern w:val="28"/>
      <w:sz w:val="32"/>
      <w:szCs w:val="32"/>
    </w:rPr>
  </w:style>
  <w:style w:type="paragraph" w:styleId="ListParagraph">
    <w:name w:val="List Paragraph"/>
    <w:basedOn w:val="Normal"/>
    <w:uiPriority w:val="34"/>
    <w:semiHidden/>
    <w:qFormat/>
    <w:pPr>
      <w:ind w:left="720"/>
      <w:contextualSpacing/>
    </w:pPr>
  </w:style>
  <w:style w:type="paragraph" w:customStyle="1" w:styleId="NormalLabel">
    <w:name w:val="Normal Label"/>
    <w:basedOn w:val="Normal"/>
    <w:semiHidden/>
    <w:pPr>
      <w:spacing w:after="0" w:line="240" w:lineRule="auto"/>
    </w:pPr>
    <w:rPr>
      <w:rFonts w:ascii="Arial" w:eastAsia="Times New Roman" w:hAnsi="Arial" w:cs="Times New Roman"/>
      <w:b/>
      <w:sz w:val="18"/>
      <w:szCs w:val="24"/>
    </w:rPr>
  </w:style>
  <w:style w:type="table" w:styleId="TableGrid">
    <w:name w:val="Table Grid"/>
    <w:basedOn w:val="TableNormal"/>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80AE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80AE0"/>
    <w:rPr>
      <w:rFonts w:asciiTheme="majorHAnsi" w:eastAsiaTheme="majorEastAsia" w:hAnsiTheme="majorHAnsi" w:cstheme="majorBidi"/>
      <w:color w:val="243F60" w:themeColor="accent1" w:themeShade="7F"/>
      <w:sz w:val="22"/>
      <w:szCs w:val="22"/>
    </w:rPr>
  </w:style>
  <w:style w:type="character" w:customStyle="1" w:styleId="Heading8Char">
    <w:name w:val="Heading 8 Char"/>
    <w:basedOn w:val="DefaultParagraphFont"/>
    <w:link w:val="Heading8"/>
    <w:uiPriority w:val="9"/>
    <w:rsid w:val="00580AE0"/>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unhideWhenUsed/>
    <w:rsid w:val="00580AE0"/>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semiHidden/>
    <w:rsid w:val="00580AE0"/>
    <w:rPr>
      <w:rFonts w:ascii="Arial" w:eastAsia="Times New Roman" w:hAnsi="Arial" w:cs="Times New Roman"/>
      <w:sz w:val="18"/>
    </w:rPr>
  </w:style>
  <w:style w:type="character" w:styleId="Strong">
    <w:name w:val="Strong"/>
    <w:basedOn w:val="DefaultParagraphFont"/>
    <w:qFormat/>
    <w:rsid w:val="00F668DC"/>
    <w:rPr>
      <w:rFonts w:ascii="Calibri" w:hAnsi="Calibri"/>
      <w:b/>
      <w:bCs/>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openxmlformats.org/officeDocument/2006/relationships/settings" Target="settings.xml"/><Relationship Id="rId7" Type="http://schemas.openxmlformats.org/officeDocument/2006/relationships/hyperlink" Target="http://cjbibus.com/1867_1877_AJohnson_to_Hayescompressed_to_1pageColorCode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jbibus.com/1867_1877_AJohnson_to_Hayescompressed_to_1pageColorCoded.htm" TargetMode="External"/><Relationship Id="rId11" Type="http://schemas.openxmlformats.org/officeDocument/2006/relationships/theme" Target="theme/theme1.xml"/><Relationship Id="rId5" Type="http://schemas.openxmlformats.org/officeDocument/2006/relationships/hyperlink" Target="http://www.cjbibus.com/1860_1865_A_Quick_Reference_to_the_Civil_War.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1772</Words>
  <Characters>10105</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Lesson 4: Stages of Reconstruction and Implications for the Future</vt:lpstr>
      <vt:lpstr>A Quick Reference to Reconstruction and the Future</vt:lpstr>
      <vt:lpstr>    Post-Civil War Shift to Power in the North, in the Federal Government, and in In</vt:lpstr>
      <vt:lpstr>    Republican – Democratic Power in House and Senate</vt:lpstr>
      <vt:lpstr>    What Republican Legislation from 1861 to 1864 Sets the Direction of the Post-Civ</vt:lpstr>
      <vt:lpstr>    Timeline: Phases of Reconstruction to the Beginning of the Gilded Age – April 18</vt:lpstr>
    </vt:vector>
  </TitlesOfParts>
  <Company>Hewlett-Packard</Company>
  <LinksUpToDate>false</LinksUpToDate>
  <CharactersWithSpaces>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dc:description/>
  <cp:lastModifiedBy>cjbibus</cp:lastModifiedBy>
  <cp:revision>6</cp:revision>
  <cp:lastPrinted>2020-10-06T22:32:00Z</cp:lastPrinted>
  <dcterms:created xsi:type="dcterms:W3CDTF">2020-10-06T21:09:00Z</dcterms:created>
  <dcterms:modified xsi:type="dcterms:W3CDTF">2020-10-06T22:33:00Z</dcterms:modified>
</cp:coreProperties>
</file>