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bookmarkStart w:id="1" w:name="_GoBack"/>
            <w:bookmarkEnd w:id="1"/>
            <w:r>
              <w:rPr>
                <w:color w:val="000000"/>
              </w:rPr>
              <w:t xml:space="preserve">Links from Your Instructor for Part </w:t>
            </w:r>
            <w:r w:rsidR="007918BC">
              <w:rPr>
                <w:color w:val="000000"/>
              </w:rPr>
              <w:t>I</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F715A5">
            <w:pPr>
              <w:rPr>
                <w:szCs w:val="20"/>
              </w:rPr>
            </w:pPr>
            <w:hyperlink r:id="rId7" w:history="1">
              <w:r w:rsidR="00D208B6">
                <w:rPr>
                  <w:rStyle w:val="Hyperlink"/>
                  <w:szCs w:val="20"/>
                </w:rPr>
                <w:t>What is self-testing</w:t>
              </w:r>
            </w:hyperlink>
            <w:r w:rsidR="00D208B6">
              <w:rPr>
                <w:szCs w:val="20"/>
              </w:rPr>
              <w:t xml:space="preserve"> and how can it help you?</w:t>
            </w:r>
          </w:p>
          <w:p w:rsidR="008B3DCF" w:rsidRDefault="008B3DCF" w:rsidP="008B3DCF">
            <w:pPr>
              <w:rPr>
                <w:szCs w:val="20"/>
              </w:rPr>
            </w:pPr>
          </w:p>
          <w:p w:rsidR="008B3DCF" w:rsidRDefault="008B3DCF" w:rsidP="008B3DCF">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386721" w:rsidRDefault="00F715A5" w:rsidP="00386721">
            <w:pPr>
              <w:pStyle w:val="NormalLabel"/>
              <w:numPr>
                <w:ilvl w:val="0"/>
                <w:numId w:val="7"/>
              </w:numPr>
              <w:rPr>
                <w:rFonts w:cs="Arial"/>
                <w:sz w:val="20"/>
                <w:szCs w:val="20"/>
              </w:rPr>
            </w:pPr>
            <w:hyperlink r:id="rId9" w:history="1">
              <w:r w:rsidR="00386721">
                <w:rPr>
                  <w:rStyle w:val="Hyperlink"/>
                  <w:rFonts w:cs="Arial"/>
                  <w:b w:val="0"/>
                  <w:iCs/>
                  <w:sz w:val="20"/>
                  <w:szCs w:val="20"/>
                </w:rPr>
                <w:t>1860-1877 Quick Reference to the Civil War and to Reconstruction</w:t>
              </w:r>
            </w:hyperlink>
            <w:r w:rsidR="00386721">
              <w:rPr>
                <w:rFonts w:cs="Arial"/>
                <w:b w:val="0"/>
                <w:iCs/>
                <w:sz w:val="20"/>
                <w:szCs w:val="20"/>
              </w:rPr>
              <w:t xml:space="preserve">. </w:t>
            </w:r>
            <w:r w:rsidR="00386721">
              <w:rPr>
                <w:rFonts w:cs="Arial"/>
                <w:b w:val="0"/>
                <w:iCs/>
                <w:sz w:val="20"/>
                <w:szCs w:val="20"/>
              </w:rPr>
              <w:br/>
            </w:r>
            <w:r w:rsidR="00386721">
              <w:rPr>
                <w:rFonts w:cs="Arial"/>
                <w:i/>
                <w:iCs/>
                <w:sz w:val="20"/>
                <w:szCs w:val="20"/>
              </w:rPr>
              <w:t>Purpose:</w:t>
            </w:r>
          </w:p>
          <w:p w:rsidR="00386721" w:rsidRDefault="00386721" w:rsidP="00386721">
            <w:pPr>
              <w:numPr>
                <w:ilvl w:val="1"/>
                <w:numId w:val="5"/>
              </w:numPr>
              <w:spacing w:after="120"/>
              <w:rPr>
                <w:rFonts w:cs="Arial"/>
                <w:sz w:val="20"/>
                <w:szCs w:val="20"/>
              </w:rPr>
            </w:pPr>
            <w:r>
              <w:rPr>
                <w:bCs/>
                <w:sz w:val="20"/>
                <w:szCs w:val="20"/>
              </w:rPr>
              <w:t>Watch</w:t>
            </w:r>
            <w:r>
              <w:rPr>
                <w:rFonts w:cs="Arial"/>
                <w:iCs/>
                <w:sz w:val="20"/>
                <w:szCs w:val="20"/>
              </w:rPr>
              <w:t xml:space="preserve"> for cause and effect. Look to see what happens</w:t>
            </w:r>
            <w:r>
              <w:rPr>
                <w:rFonts w:cs="Arial"/>
                <w:b/>
                <w:iCs/>
                <w:sz w:val="20"/>
                <w:szCs w:val="20"/>
              </w:rPr>
              <w:t xml:space="preserve"> between </w:t>
            </w:r>
            <w:r>
              <w:rPr>
                <w:rFonts w:cs="Arial"/>
                <w:iCs/>
                <w:sz w:val="20"/>
                <w:szCs w:val="20"/>
              </w:rPr>
              <w:t>events. Do</w:t>
            </w:r>
            <w:r>
              <w:rPr>
                <w:rFonts w:cs="Arial"/>
                <w:b/>
                <w:iCs/>
                <w:sz w:val="20"/>
                <w:szCs w:val="20"/>
              </w:rPr>
              <w:t xml:space="preserve"> not a</w:t>
            </w:r>
            <w:r>
              <w:rPr>
                <w:rFonts w:cs="Arial"/>
                <w:iCs/>
                <w:sz w:val="20"/>
                <w:szCs w:val="20"/>
              </w:rPr>
              <w:t>ssume anything. Let the events talk to you. One brain trick is to ask yourself: if the events you are seeing were a boxing match, what would you think?</w:t>
            </w:r>
          </w:p>
          <w:p w:rsidR="00386721" w:rsidRDefault="00386721" w:rsidP="00386721">
            <w:pPr>
              <w:ind w:left="720"/>
              <w:rPr>
                <w:rFonts w:cs="Arial"/>
                <w:sz w:val="20"/>
                <w:szCs w:val="20"/>
              </w:rPr>
            </w:pPr>
          </w:p>
          <w:p w:rsidR="00386721" w:rsidRDefault="00F715A5" w:rsidP="00386721">
            <w:pPr>
              <w:numPr>
                <w:ilvl w:val="0"/>
                <w:numId w:val="6"/>
              </w:numPr>
              <w:rPr>
                <w:rFonts w:cs="Arial"/>
                <w:sz w:val="20"/>
                <w:szCs w:val="20"/>
              </w:rPr>
            </w:pPr>
            <w:hyperlink r:id="rId10" w:history="1">
              <w:r w:rsidR="00386721">
                <w:rPr>
                  <w:rStyle w:val="Hyperlink"/>
                  <w:sz w:val="20"/>
                  <w:szCs w:val="20"/>
                </w:rPr>
                <w:t>Study Tool: Chronological Events of the 1867-1877 Era</w:t>
              </w:r>
            </w:hyperlink>
            <w:r w:rsidR="00386721">
              <w:rPr>
                <w:sz w:val="20"/>
                <w:szCs w:val="20"/>
              </w:rPr>
              <w:t xml:space="preserve"> (compressed to 1 page) – </w:t>
            </w:r>
            <w:r w:rsidR="00386721">
              <w:rPr>
                <w:b/>
                <w:i/>
                <w:sz w:val="20"/>
                <w:szCs w:val="20"/>
              </w:rPr>
              <w:t>Purpose:</w:t>
            </w:r>
            <w:r w:rsidR="00386721">
              <w:rPr>
                <w:i/>
                <w:sz w:val="20"/>
                <w:szCs w:val="20"/>
              </w:rPr>
              <w:t xml:space="preserve"> </w:t>
            </w:r>
          </w:p>
          <w:p w:rsidR="00386721" w:rsidRDefault="00386721" w:rsidP="00386721">
            <w:pPr>
              <w:numPr>
                <w:ilvl w:val="1"/>
                <w:numId w:val="5"/>
              </w:numPr>
              <w:spacing w:after="120"/>
              <w:rPr>
                <w:rFonts w:cs="Arial"/>
                <w:sz w:val="20"/>
                <w:szCs w:val="20"/>
              </w:rPr>
            </w:pPr>
            <w:r>
              <w:rPr>
                <w:sz w:val="20"/>
                <w:szCs w:val="20"/>
              </w:rPr>
              <w:t xml:space="preserve">Notice </w:t>
            </w:r>
            <w:r>
              <w:rPr>
                <w:bCs/>
                <w:sz w:val="20"/>
                <w:szCs w:val="20"/>
              </w:rPr>
              <w:t>the</w:t>
            </w:r>
            <w:r>
              <w:rPr>
                <w:sz w:val="20"/>
                <w:szCs w:val="20"/>
              </w:rPr>
              <w:t xml:space="preserve"> </w:t>
            </w:r>
            <w:r>
              <w:rPr>
                <w:rFonts w:cs="Arial"/>
                <w:b/>
                <w:iCs/>
                <w:sz w:val="20"/>
                <w:szCs w:val="20"/>
              </w:rPr>
              <w:t>color</w:t>
            </w:r>
            <w:r>
              <w:rPr>
                <w:b/>
                <w:sz w:val="20"/>
                <w:szCs w:val="20"/>
              </w:rPr>
              <w:t xml:space="preserve"> coding</w:t>
            </w:r>
          </w:p>
          <w:p w:rsidR="00386721" w:rsidRDefault="00386721" w:rsidP="00386721">
            <w:pPr>
              <w:numPr>
                <w:ilvl w:val="0"/>
                <w:numId w:val="8"/>
              </w:numPr>
              <w:rPr>
                <w:rFonts w:cs="Arial"/>
                <w:sz w:val="20"/>
                <w:szCs w:val="20"/>
              </w:rPr>
            </w:pPr>
            <w:r>
              <w:rPr>
                <w:sz w:val="20"/>
                <w:szCs w:val="20"/>
              </w:rPr>
              <w:t>events of corruption and</w:t>
            </w:r>
            <w:r>
              <w:rPr>
                <w:b/>
                <w:i/>
                <w:color w:val="000080"/>
                <w:sz w:val="20"/>
                <w:szCs w:val="20"/>
              </w:rPr>
              <w:t xml:space="preserve"> </w:t>
            </w:r>
            <w:r>
              <w:rPr>
                <w:b/>
                <w:i/>
                <w:color w:val="000080"/>
                <w:sz w:val="20"/>
                <w:szCs w:val="20"/>
                <w:shd w:val="clear" w:color="auto" w:fill="CCECFF"/>
              </w:rPr>
              <w:t>SCANDALS</w:t>
            </w:r>
            <w:r>
              <w:rPr>
                <w:sz w:val="20"/>
                <w:szCs w:val="20"/>
                <w:shd w:val="clear" w:color="auto" w:fill="CCECFF"/>
              </w:rPr>
              <w:t xml:space="preserve"> </w:t>
            </w:r>
            <w:r>
              <w:rPr>
                <w:sz w:val="20"/>
                <w:szCs w:val="20"/>
              </w:rPr>
              <w:t xml:space="preserve">in this era </w:t>
            </w:r>
          </w:p>
          <w:p w:rsidR="00386721" w:rsidRDefault="00386721" w:rsidP="00386721">
            <w:pPr>
              <w:numPr>
                <w:ilvl w:val="0"/>
                <w:numId w:val="8"/>
              </w:numPr>
              <w:rPr>
                <w:rFonts w:cs="Arial"/>
                <w:sz w:val="20"/>
                <w:szCs w:val="20"/>
              </w:rPr>
            </w:pPr>
            <w:r>
              <w:rPr>
                <w:b/>
                <w:i/>
                <w:color w:val="000000"/>
                <w:sz w:val="20"/>
                <w:szCs w:val="20"/>
                <w:shd w:val="clear" w:color="auto" w:fill="FFCC99"/>
              </w:rPr>
              <w:t xml:space="preserve">WHO EXPOSES THAT </w:t>
            </w:r>
            <w:proofErr w:type="gramStart"/>
            <w:r>
              <w:rPr>
                <w:b/>
                <w:i/>
                <w:color w:val="000000"/>
                <w:sz w:val="20"/>
                <w:szCs w:val="20"/>
                <w:shd w:val="clear" w:color="auto" w:fill="FFCC99"/>
              </w:rPr>
              <w:t>CORRUPTION</w:t>
            </w:r>
            <w:r>
              <w:rPr>
                <w:sz w:val="20"/>
                <w:szCs w:val="20"/>
                <w:shd w:val="clear" w:color="auto" w:fill="FFCC99"/>
              </w:rPr>
              <w:t>.</w:t>
            </w:r>
            <w:proofErr w:type="gramEnd"/>
            <w:r>
              <w:rPr>
                <w:sz w:val="20"/>
                <w:szCs w:val="20"/>
              </w:rPr>
              <w:t xml:space="preserve"> </w:t>
            </w:r>
          </w:p>
          <w:p w:rsidR="00D4216D" w:rsidRDefault="00386721" w:rsidP="00386721">
            <w:pPr>
              <w:numPr>
                <w:ilvl w:val="0"/>
                <w:numId w:val="8"/>
              </w:numPr>
              <w:rPr>
                <w:sz w:val="20"/>
                <w:szCs w:val="20"/>
              </w:rPr>
            </w:pPr>
            <w:r>
              <w:rPr>
                <w:sz w:val="20"/>
                <w:szCs w:val="20"/>
              </w:rPr>
              <w:t xml:space="preserve">If you were living in this era and reading the newspaper, what would you be </w:t>
            </w:r>
            <w:r w:rsidRPr="00386721">
              <w:rPr>
                <w:rFonts w:cs="Arial"/>
                <w:sz w:val="20"/>
                <w:szCs w:val="20"/>
              </w:rPr>
              <w:t>thinking</w:t>
            </w:r>
            <w:r>
              <w:rPr>
                <w:sz w:val="20"/>
                <w:szCs w:val="20"/>
              </w:rPr>
              <w:t xml:space="preserve"> is happening? </w:t>
            </w:r>
          </w:p>
          <w:p w:rsidR="00386721" w:rsidRDefault="00386721" w:rsidP="00386721">
            <w:pPr>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1"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F715A5">
            <w:hyperlink r:id="rId12"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84C"/>
    <w:multiLevelType w:val="hybridMultilevel"/>
    <w:tmpl w:val="D2742D9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5DF2454A"/>
    <w:multiLevelType w:val="hybridMultilevel"/>
    <w:tmpl w:val="D9AAD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71301590"/>
    <w:multiLevelType w:val="hybridMultilevel"/>
    <w:tmpl w:val="B2E8FA7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0777C4"/>
    <w:rsid w:val="00160C67"/>
    <w:rsid w:val="001B02AA"/>
    <w:rsid w:val="002C30F2"/>
    <w:rsid w:val="002E72CE"/>
    <w:rsid w:val="00386721"/>
    <w:rsid w:val="003D137A"/>
    <w:rsid w:val="00592732"/>
    <w:rsid w:val="007918BC"/>
    <w:rsid w:val="008B3DCF"/>
    <w:rsid w:val="00934923"/>
    <w:rsid w:val="00A73864"/>
    <w:rsid w:val="00AD2415"/>
    <w:rsid w:val="00B76783"/>
    <w:rsid w:val="00CA0E0B"/>
    <w:rsid w:val="00D208B6"/>
    <w:rsid w:val="00D4216D"/>
    <w:rsid w:val="00EE28A3"/>
    <w:rsid w:val="00F25D9A"/>
    <w:rsid w:val="00F715A5"/>
    <w:rsid w:val="00F9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1867_1877_AJohnson_to_Hayescompressed_to_1pageColorCoded.htm" TargetMode="External"/><Relationship Id="rId4" Type="http://schemas.openxmlformats.org/officeDocument/2006/relationships/settings" Target="settings.xml"/><Relationship Id="rId9" Type="http://schemas.openxmlformats.org/officeDocument/2006/relationships/hyperlink" Target="1860_1877_A_Quick_Reference_to_the_Civil_War_and_Reconstruction.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8</cp:revision>
  <cp:lastPrinted>2014-09-28T23:30:00Z</cp:lastPrinted>
  <dcterms:created xsi:type="dcterms:W3CDTF">2014-09-28T22:18:00Z</dcterms:created>
  <dcterms:modified xsi:type="dcterms:W3CDTF">2014-09-28T23:31:00Z</dcterms:modified>
</cp:coreProperties>
</file>