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03" w:rsidRDefault="00175D94" w:rsidP="002B1C03">
      <w:pPr>
        <w:keepNext/>
        <w:keepLines/>
        <w:spacing w:before="200"/>
        <w:jc w:val="center"/>
        <w:outlineLvl w:val="1"/>
        <w:rPr>
          <w:rFonts w:eastAsia="Calibri"/>
        </w:rPr>
      </w:pP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Unit 3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 xml:space="preserve">: </w:t>
      </w:r>
      <w:r w:rsidRPr="00175D9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Transforming the Nation–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1830s to 1877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 xml:space="preserve"> (Chapters 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11-15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)</w:t>
      </w:r>
    </w:p>
    <w:p w:rsidR="002D6842" w:rsidRDefault="002D6842" w:rsidP="00511CAE">
      <w:pPr>
        <w:pStyle w:val="Heading2"/>
        <w:jc w:val="center"/>
      </w:pPr>
      <w:r>
        <w:rPr>
          <w:rFonts w:eastAsia="Calibri"/>
        </w:rPr>
        <w:t>S</w:t>
      </w:r>
      <w:r>
        <w:t>tudy Guide</w:t>
      </w:r>
    </w:p>
    <w:p w:rsidR="006E442D" w:rsidRDefault="002D6842" w:rsidP="006E442D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175D94">
        <w:rPr>
          <w:sz w:val="18"/>
          <w:szCs w:val="18"/>
        </w:rPr>
        <w:t>Unit 3</w:t>
      </w:r>
      <w:r w:rsidR="005B7D2E">
        <w:rPr>
          <w:sz w:val="18"/>
          <w:szCs w:val="18"/>
        </w:rPr>
        <w:t xml:space="preserve"> consists of Chapters </w:t>
      </w:r>
      <w:r w:rsidR="00175D94">
        <w:rPr>
          <w:sz w:val="18"/>
          <w:szCs w:val="18"/>
        </w:rPr>
        <w:t>11-15</w:t>
      </w:r>
      <w:r w:rsidR="005B7D2E">
        <w:rPr>
          <w:sz w:val="18"/>
          <w:szCs w:val="18"/>
        </w:rPr>
        <w:t xml:space="preserve">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  <w:r w:rsidR="006E442D" w:rsidRPr="00D70123">
        <w:rPr>
          <w:b/>
          <w:sz w:val="18"/>
          <w:szCs w:val="18"/>
        </w:rPr>
        <w:t>The Objective Exam is available for 30 minutes. The password for all exams is onetimeonly</w:t>
      </w:r>
      <w:r w:rsidR="006E442D">
        <w:rPr>
          <w:b/>
          <w:sz w:val="18"/>
          <w:szCs w:val="18"/>
        </w:rPr>
        <w:t xml:space="preserve"> (no capital letters and no spaces)</w:t>
      </w:r>
      <w:r w:rsidR="006E442D" w:rsidRPr="00D70123">
        <w:rPr>
          <w:b/>
          <w:sz w:val="18"/>
          <w:szCs w:val="18"/>
        </w:rPr>
        <w:t>.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</w:t>
      </w:r>
      <w:r w:rsidR="00075BF5">
        <w:rPr>
          <w:sz w:val="18"/>
          <w:szCs w:val="18"/>
        </w:rPr>
        <w:t xml:space="preserve">Use the textbook with </w:t>
      </w:r>
      <w:r w:rsidR="001D752C">
        <w:rPr>
          <w:sz w:val="18"/>
          <w:szCs w:val="18"/>
        </w:rPr>
        <w:t xml:space="preserve">Instructor’s links </w:t>
      </w:r>
      <w:r w:rsidR="00075BF5">
        <w:rPr>
          <w:sz w:val="18"/>
          <w:szCs w:val="18"/>
        </w:rPr>
        <w:t xml:space="preserve">that </w:t>
      </w:r>
      <w:r>
        <w:rPr>
          <w:sz w:val="18"/>
          <w:szCs w:val="18"/>
        </w:rPr>
        <w:t>provide</w:t>
      </w:r>
      <w:r w:rsidR="00075BF5">
        <w:rPr>
          <w:sz w:val="18"/>
          <w:szCs w:val="18"/>
        </w:rPr>
        <w:t xml:space="preserve"> visuals, usually in tables, to help</w:t>
      </w:r>
      <w:r>
        <w:rPr>
          <w:sz w:val="18"/>
          <w:szCs w:val="18"/>
        </w:rPr>
        <w:t xml:space="preserve"> you compare information </w:t>
      </w:r>
      <w:r w:rsidR="00075BF5">
        <w:rPr>
          <w:sz w:val="18"/>
          <w:szCs w:val="18"/>
        </w:rPr>
        <w:t>to</w:t>
      </w:r>
      <w:r>
        <w:rPr>
          <w:sz w:val="18"/>
          <w:szCs w:val="18"/>
        </w:rPr>
        <w:t xml:space="preserve"> s</w:t>
      </w:r>
      <w:r w:rsidR="004E2F92">
        <w:rPr>
          <w:sz w:val="18"/>
          <w:szCs w:val="18"/>
        </w:rPr>
        <w:t>ee similarities and differences</w:t>
      </w:r>
      <w:r w:rsidR="002B1C03">
        <w:rPr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4546"/>
      </w:tblGrid>
      <w:tr w:rsidR="00727719" w:rsidRPr="00AB55FB" w:rsidTr="00A41F16">
        <w:tc>
          <w:tcPr>
            <w:tcW w:w="5040" w:type="dxa"/>
          </w:tcPr>
          <w:p w:rsidR="00323EF6" w:rsidRP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 and South compared – commerce, agriculture, labor, banking, urban areas (cities), immigration to, transportation, technology,</w:t>
            </w:r>
            <w:r w:rsidR="00E4136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literacy</w:t>
            </w:r>
            <w:r w:rsidR="00E41363">
              <w:rPr>
                <w:rFonts w:cs="Arial"/>
                <w:sz w:val="18"/>
                <w:szCs w:val="18"/>
              </w:rPr>
              <w:t xml:space="preserve"> or lack of it</w:t>
            </w:r>
          </w:p>
          <w:p w:rsid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South’s characteristics from the 1830s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“peculiar institution”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Slavery as a “positive good” (earlier view as a “necessary evil”)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Views, anti-city, pro-agrarian, pro-white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ominance of planters</w:t>
            </w:r>
            <w:r>
              <w:rPr>
                <w:rFonts w:cs="Arial"/>
                <w:sz w:val="18"/>
                <w:szCs w:val="18"/>
              </w:rPr>
              <w:t xml:space="preserve"> in (although they are a minority)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Slavery and cotton, main international markets, dependence on cotton gin</w:t>
            </w:r>
          </w:p>
          <w:p w:rsidR="00323EF6" w:rsidRPr="00323EF6" w:rsidRDefault="00323EF6" w:rsidP="003B28FE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 xml:space="preserve">Slaves, </w:t>
            </w:r>
            <w:r w:rsidRPr="00323EF6">
              <w:rPr>
                <w:rFonts w:cs="Arial"/>
                <w:sz w:val="18"/>
                <w:szCs w:val="18"/>
              </w:rPr>
              <w:t>quantity used in cotton production</w:t>
            </w:r>
            <w:r w:rsidRPr="00323EF6">
              <w:rPr>
                <w:rFonts w:cs="Arial"/>
                <w:sz w:val="18"/>
                <w:szCs w:val="18"/>
              </w:rPr>
              <w:t xml:space="preserve"> and </w:t>
            </w:r>
            <w:r>
              <w:rPr>
                <w:rFonts w:cs="Arial"/>
                <w:sz w:val="18"/>
                <w:szCs w:val="18"/>
              </w:rPr>
              <w:t>increase in quantity over time</w:t>
            </w:r>
          </w:p>
          <w:p w:rsid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>Sojourner Truth</w:t>
            </w:r>
            <w:r>
              <w:rPr>
                <w:rFonts w:cs="Arial"/>
                <w:sz w:val="18"/>
                <w:szCs w:val="18"/>
              </w:rPr>
              <w:t>, African American, former slave, abolitionist, speaker for women’s rights (See primary in Chapter 11.)</w:t>
            </w:r>
          </w:p>
          <w:p w:rsidR="00323EF6" w:rsidRDefault="00323EF6" w:rsidP="00ED0DA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>Rebellions by slaves</w:t>
            </w:r>
            <w:r w:rsidR="00A42BDB">
              <w:rPr>
                <w:rFonts w:cs="Arial"/>
                <w:sz w:val="18"/>
                <w:szCs w:val="18"/>
              </w:rPr>
              <w:t xml:space="preserve"> or free blacks</w:t>
            </w:r>
            <w:r w:rsidRPr="00323EF6">
              <w:rPr>
                <w:rFonts w:cs="Arial"/>
                <w:sz w:val="18"/>
                <w:szCs w:val="18"/>
              </w:rPr>
              <w:t xml:space="preserve">, Gabriel Prosser, </w:t>
            </w:r>
            <w:r w:rsidR="00A42BDB">
              <w:rPr>
                <w:rFonts w:cs="Arial"/>
                <w:sz w:val="18"/>
                <w:szCs w:val="18"/>
              </w:rPr>
              <w:t xml:space="preserve">Charles </w:t>
            </w:r>
            <w:proofErr w:type="spellStart"/>
            <w:r w:rsidR="00A42BDB">
              <w:rPr>
                <w:rFonts w:cs="Arial"/>
                <w:sz w:val="18"/>
                <w:szCs w:val="18"/>
              </w:rPr>
              <w:t>Deslondes</w:t>
            </w:r>
            <w:proofErr w:type="spellEnd"/>
            <w:r w:rsidR="00A42BDB">
              <w:rPr>
                <w:rFonts w:cs="Arial"/>
                <w:sz w:val="18"/>
                <w:szCs w:val="18"/>
              </w:rPr>
              <w:t xml:space="preserve">, </w:t>
            </w:r>
            <w:r w:rsidRPr="00323EF6">
              <w:rPr>
                <w:rFonts w:cs="Arial"/>
                <w:sz w:val="18"/>
                <w:szCs w:val="18"/>
              </w:rPr>
              <w:t xml:space="preserve">Denmark Vesey, </w:t>
            </w:r>
            <w:r w:rsidRPr="00323EF6">
              <w:rPr>
                <w:rFonts w:cs="Arial"/>
                <w:sz w:val="18"/>
                <w:szCs w:val="18"/>
              </w:rPr>
              <w:t>Nat Turner.</w:t>
            </w:r>
          </w:p>
          <w:p w:rsidR="00E41363" w:rsidRPr="00323EF6" w:rsidRDefault="00E41363" w:rsidP="00ED0DA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American Colonization Society, an early movement to deal with slavery by returning freed slaves to Liberia in Africa</w:t>
            </w:r>
          </w:p>
          <w:p w:rsidR="00A42BDB" w:rsidRDefault="005F1AC8" w:rsidP="00A42BD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</w:t>
            </w:r>
            <w:r w:rsidR="00A42BDB">
              <w:rPr>
                <w:rFonts w:cs="Arial"/>
                <w:sz w:val="18"/>
                <w:szCs w:val="18"/>
              </w:rPr>
              <w:t>’s characteristics from the 1830s</w:t>
            </w:r>
          </w:p>
          <w:p w:rsidR="005F1AC8" w:rsidRDefault="005F1AC8" w:rsidP="005F1AC8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Varied </w:t>
            </w:r>
            <w:r w:rsidR="00E41363">
              <w:rPr>
                <w:rFonts w:cs="Arial"/>
                <w:sz w:val="18"/>
                <w:szCs w:val="18"/>
              </w:rPr>
              <w:t xml:space="preserve">general </w:t>
            </w:r>
            <w:r>
              <w:rPr>
                <w:rFonts w:cs="Arial"/>
                <w:sz w:val="18"/>
                <w:szCs w:val="18"/>
              </w:rPr>
              <w:t>reform movements</w:t>
            </w:r>
            <w:r w:rsidR="00E41363">
              <w:rPr>
                <w:rFonts w:cs="Arial"/>
                <w:sz w:val="18"/>
                <w:szCs w:val="18"/>
              </w:rPr>
              <w:t xml:space="preserve"> (examples in 7.)</w:t>
            </w:r>
          </w:p>
          <w:p w:rsidR="00E41363" w:rsidRDefault="00A41F16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  <w:u w:val="single"/>
              </w:rPr>
              <w:t>Against slavery: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sz w:val="18"/>
                <w:szCs w:val="18"/>
              </w:rPr>
              <w:t>American Anti-Slavery Society, a</w:t>
            </w:r>
            <w:r w:rsidR="00E41363" w:rsidRPr="00E4136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b/>
                <w:sz w:val="18"/>
                <w:szCs w:val="18"/>
              </w:rPr>
              <w:t>small</w:t>
            </w:r>
            <w:r w:rsidR="00E41363">
              <w:rPr>
                <w:rFonts w:cs="Arial"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sz w:val="18"/>
                <w:szCs w:val="18"/>
              </w:rPr>
              <w:t xml:space="preserve">movement for immediate abolition of slavery, and </w:t>
            </w:r>
            <w:r w:rsidR="00E41363" w:rsidRPr="00E41363">
              <w:rPr>
                <w:rFonts w:cs="Arial"/>
                <w:sz w:val="18"/>
                <w:szCs w:val="18"/>
              </w:rPr>
              <w:br/>
              <w:t xml:space="preserve">- </w:t>
            </w:r>
            <w:r w:rsidR="00E41363" w:rsidRPr="00E41363">
              <w:rPr>
                <w:rFonts w:cs="Arial"/>
                <w:sz w:val="18"/>
                <w:szCs w:val="18"/>
              </w:rPr>
              <w:t>William Lloyd Garrison (newspaper The Liberator)</w:t>
            </w:r>
            <w:r w:rsidR="00E41363" w:rsidRPr="00E41363">
              <w:rPr>
                <w:rFonts w:cs="Arial"/>
                <w:sz w:val="18"/>
                <w:szCs w:val="18"/>
              </w:rPr>
              <w:br/>
              <w:t xml:space="preserve">- </w:t>
            </w:r>
            <w:r w:rsidR="00E41363" w:rsidRPr="00E41363">
              <w:rPr>
                <w:rFonts w:cs="Arial"/>
                <w:sz w:val="18"/>
                <w:szCs w:val="18"/>
              </w:rPr>
              <w:t xml:space="preserve">Frederick Douglass, African American, former slave, abolitionist (newspaper </w:t>
            </w:r>
            <w:r w:rsidR="00E41363" w:rsidRPr="00E41363">
              <w:rPr>
                <w:rFonts w:cs="Arial"/>
                <w:i/>
                <w:sz w:val="18"/>
                <w:szCs w:val="18"/>
              </w:rPr>
              <w:t>The North Star</w:t>
            </w:r>
            <w:r w:rsidR="00E41363" w:rsidRPr="00E41363">
              <w:rPr>
                <w:rFonts w:cs="Arial"/>
                <w:sz w:val="18"/>
                <w:szCs w:val="18"/>
              </w:rPr>
              <w:t>)</w:t>
            </w:r>
          </w:p>
          <w:p w:rsidR="00A41F16" w:rsidRPr="00E41363" w:rsidRDefault="00A41F16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  <w:u w:val="single"/>
              </w:rPr>
              <w:t>Against slavery:</w:t>
            </w:r>
            <w:r>
              <w:rPr>
                <w:rFonts w:cs="Arial"/>
                <w:sz w:val="18"/>
                <w:szCs w:val="18"/>
              </w:rPr>
              <w:t xml:space="preserve"> Underground railroad</w:t>
            </w:r>
          </w:p>
          <w:p w:rsidR="00E41363" w:rsidRDefault="00E41363" w:rsidP="00E4136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Examples of the North’s varied general reform movements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Horace Mann, public education, and literacy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Insane asylums and prisons and Dorothea Dix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 Great Awakening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Suffrage and Susan B. Anthony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Temperance</w:t>
            </w:r>
          </w:p>
          <w:p w:rsidR="00E41363" w:rsidRDefault="00E41363" w:rsidP="00F22BB4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E41363">
              <w:rPr>
                <w:rFonts w:cs="Arial"/>
                <w:sz w:val="18"/>
                <w:szCs w:val="18"/>
              </w:rPr>
              <w:t>Transcendentalism Ralph Waldo Emerson and</w:t>
            </w:r>
            <w:r w:rsidRPr="00E41363">
              <w:rPr>
                <w:rFonts w:cs="Arial"/>
                <w:sz w:val="18"/>
                <w:szCs w:val="18"/>
              </w:rPr>
              <w:t xml:space="preserve"> Henry David Thoreau</w:t>
            </w:r>
            <w:r w:rsidRPr="00E41363">
              <w:rPr>
                <w:rFonts w:cs="Arial"/>
                <w:sz w:val="18"/>
                <w:szCs w:val="18"/>
              </w:rPr>
              <w:t xml:space="preserve"> (also the author of </w:t>
            </w:r>
            <w:r>
              <w:rPr>
                <w:rFonts w:cs="Arial"/>
                <w:sz w:val="18"/>
                <w:szCs w:val="18"/>
              </w:rPr>
              <w:t>Civil Disobedience”</w:t>
            </w:r>
          </w:p>
          <w:p w:rsidR="00A41F16" w:rsidRDefault="00E41363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E41363">
              <w:rPr>
                <w:rFonts w:cs="Arial"/>
                <w:sz w:val="18"/>
                <w:szCs w:val="18"/>
              </w:rPr>
              <w:t>Utopian communes (such as Shakers)</w:t>
            </w:r>
          </w:p>
          <w:p w:rsidR="00A41F16" w:rsidRPr="00A41F16" w:rsidRDefault="00A41F16" w:rsidP="00A41F16">
            <w:p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</w:rPr>
              <w:t>: For the next events, use the instructor’s link in Chapter 13.</w:t>
            </w:r>
          </w:p>
          <w:p w:rsidR="00323EF6" w:rsidRDefault="00E41363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Soil movement (West and North)</w:t>
            </w:r>
            <w:r>
              <w:rPr>
                <w:rFonts w:cs="Arial"/>
                <w:sz w:val="18"/>
                <w:szCs w:val="18"/>
              </w:rPr>
              <w:t xml:space="preserve"> and political party</w:t>
            </w:r>
            <w:r>
              <w:rPr>
                <w:rFonts w:cs="Arial"/>
                <w:sz w:val="18"/>
                <w:szCs w:val="18"/>
              </w:rPr>
              <w:t xml:space="preserve"> to stop expansion of slavery to the territories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“manifest destiny” and John L. O’Sullivan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Westward expansion - consequences on Native Americans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1844 Election of James Knox Polk with a platform of annexation of Texas (happens) and taking British territory to expand Oregon (does not happen)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Mexican War</w:t>
            </w:r>
            <w:r>
              <w:rPr>
                <w:rFonts w:cs="Arial"/>
                <w:sz w:val="18"/>
                <w:szCs w:val="18"/>
              </w:rPr>
              <w:t>, starts with a Texas/Mexico boundary dispute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Wilmont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Proviso (proviso = a condition)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Mexican War, territory gained</w:t>
            </w:r>
          </w:p>
          <w:p w:rsidR="00A41F16" w:rsidRPr="00A41F16" w:rsidRDefault="00A41F16" w:rsidP="00E613C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</w:rPr>
              <w:t xml:space="preserve">1849 </w:t>
            </w:r>
            <w:r w:rsidRPr="00A41F16">
              <w:rPr>
                <w:rFonts w:cs="Arial"/>
                <w:sz w:val="18"/>
                <w:szCs w:val="18"/>
              </w:rPr>
              <w:t>Cali</w:t>
            </w:r>
            <w:r w:rsidRPr="00A41F16">
              <w:rPr>
                <w:rFonts w:cs="Arial"/>
                <w:sz w:val="18"/>
                <w:szCs w:val="18"/>
              </w:rPr>
              <w:t>fornia Gold Rush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California’s request for admission as a free state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Compromise of 1850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Fugitive Slave Act – the part of the Compromise that offended most Northerners</w:t>
            </w:r>
          </w:p>
          <w:p w:rsidR="00A41F16" w:rsidRP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Harriet Beecher Stowe’s </w:t>
            </w:r>
            <w:r w:rsidRPr="00A41F16">
              <w:rPr>
                <w:rFonts w:cs="Arial"/>
                <w:i/>
                <w:sz w:val="18"/>
                <w:szCs w:val="18"/>
              </w:rPr>
              <w:t>Uncle Tom’s Cabin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Popular sovereignty and the Kansas Nebraska Act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“Bleeding Kansas” (with majority of Kansans being free-state)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 Brown in Kansas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Preston Brooks’ attack on Senator Charles Sumner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Split in the Democratic party and rise of the Republican Party and of Abraham Lincoln, a moderate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John Brown at Harper’s Ferry 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Lincoln’s positon on slavery or secession (don’t assume)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Lincoln-Douglas Debates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1</w:t>
            </w:r>
            <w:r w:rsidRPr="00A41F16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Inaugural Address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the South 1</w:t>
            </w:r>
            <w:r w:rsidRPr="00A41F16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seceded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the South was defeated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1860, months of the election of Lincoln and of his taking office (don’t assume)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Secession crisis, </w:t>
            </w:r>
            <w:bookmarkStart w:id="0" w:name="_GoBack"/>
            <w:bookmarkEnd w:id="0"/>
          </w:p>
          <w:p w:rsidR="00175D94" w:rsidRDefault="00175D94" w:rsidP="00175D94">
            <w:pPr>
              <w:rPr>
                <w:rFonts w:cs="Arial"/>
                <w:sz w:val="18"/>
                <w:szCs w:val="18"/>
              </w:rPr>
            </w:pPr>
          </w:p>
          <w:p w:rsidR="00175D94" w:rsidRPr="00175D94" w:rsidRDefault="00175D94" w:rsidP="00175D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68" w:type="dxa"/>
          </w:tcPr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Actions when a slave became a freedman</w:t>
            </w:r>
          </w:p>
          <w:p w:rsidR="00A41F1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action, seek separated family members</w:t>
            </w:r>
          </w:p>
          <w:p w:rsidR="00A41F16" w:rsidRPr="00323EF6" w:rsidRDefault="00A41F16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Later action, form schools for their children</w:t>
            </w:r>
          </w:p>
          <w:p w:rsidR="005C3521" w:rsidRPr="005C3521" w:rsidRDefault="005C3521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</w:p>
        </w:tc>
      </w:tr>
    </w:tbl>
    <w:p w:rsidR="0076330F" w:rsidRDefault="0076330F"/>
    <w:p w:rsidR="003328C9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</w:p>
    <w:p w:rsidR="00E4755A" w:rsidRPr="002D6842" w:rsidRDefault="005B7D2E">
      <w:pPr>
        <w:rPr>
          <w:sz w:val="18"/>
          <w:szCs w:val="18"/>
        </w:rPr>
      </w:pPr>
      <w:r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</w:t>
      </w:r>
      <w:r w:rsidR="00175D94">
        <w:rPr>
          <w:sz w:val="18"/>
          <w:szCs w:val="18"/>
        </w:rPr>
        <w:t>Unit 3</w:t>
      </w:r>
      <w:r w:rsidR="00385834">
        <w:rPr>
          <w:sz w:val="18"/>
          <w:szCs w:val="18"/>
        </w:rPr>
        <w:t xml:space="preserve">. </w:t>
      </w:r>
      <w:r w:rsidR="003D3F8D">
        <w:rPr>
          <w:sz w:val="18"/>
          <w:szCs w:val="18"/>
        </w:rPr>
        <w:t>One week</w:t>
      </w:r>
      <w:r w:rsidR="00385834">
        <w:rPr>
          <w:sz w:val="18"/>
          <w:szCs w:val="18"/>
        </w:rPr>
        <w:t xml:space="preserve"> before the opening of the Unit</w:t>
      </w:r>
      <w:r w:rsidR="00403145">
        <w:rPr>
          <w:sz w:val="18"/>
          <w:szCs w:val="18"/>
        </w:rPr>
        <w:t xml:space="preserve"> </w:t>
      </w:r>
      <w:r w:rsidR="00FE5B2D">
        <w:rPr>
          <w:sz w:val="18"/>
          <w:szCs w:val="18"/>
        </w:rPr>
        <w:t>Concepts</w:t>
      </w:r>
      <w:r w:rsidR="00385834">
        <w:rPr>
          <w:sz w:val="18"/>
          <w:szCs w:val="18"/>
        </w:rPr>
        <w:t xml:space="preserve"> Exam, I will place a specific list here</w:t>
      </w:r>
      <w:r w:rsidR="00403145">
        <w:rPr>
          <w:sz w:val="18"/>
          <w:szCs w:val="18"/>
        </w:rPr>
        <w:t xml:space="preserve"> if one or more students post</w:t>
      </w:r>
      <w:r w:rsidR="003D3F8D">
        <w:rPr>
          <w:sz w:val="18"/>
          <w:szCs w:val="18"/>
        </w:rPr>
        <w:t xml:space="preserve"> in Course Questions that he or she would like to see that list.</w:t>
      </w:r>
      <w:r w:rsidR="00403145">
        <w:rPr>
          <w:sz w:val="18"/>
          <w:szCs w:val="18"/>
        </w:rPr>
        <w:t xml:space="preserve"> You will then know all possible questions, but you will not know which one you will be asked on your exam. (FYI: I create my tests in sets so they vary for students.)</w:t>
      </w:r>
      <w:r w:rsidR="006E442D" w:rsidRPr="006E442D">
        <w:rPr>
          <w:b/>
          <w:sz w:val="18"/>
          <w:szCs w:val="18"/>
        </w:rPr>
        <w:t xml:space="preserve"> </w:t>
      </w:r>
      <w:r w:rsidR="006E442D" w:rsidRPr="00D70123">
        <w:rPr>
          <w:b/>
          <w:sz w:val="18"/>
          <w:szCs w:val="18"/>
        </w:rPr>
        <w:t xml:space="preserve">The Concepts Exam for </w:t>
      </w:r>
      <w:r w:rsidR="00175D94">
        <w:rPr>
          <w:b/>
          <w:sz w:val="18"/>
          <w:szCs w:val="18"/>
        </w:rPr>
        <w:t>Unit 3</w:t>
      </w:r>
      <w:r w:rsidR="006E442D" w:rsidRPr="00D70123">
        <w:rPr>
          <w:b/>
          <w:sz w:val="18"/>
          <w:szCs w:val="18"/>
        </w:rPr>
        <w:t xml:space="preserve"> consists of 10 multiple choice definitions of concepts</w:t>
      </w:r>
      <w:r w:rsidR="006E442D">
        <w:rPr>
          <w:b/>
          <w:sz w:val="18"/>
          <w:szCs w:val="18"/>
        </w:rPr>
        <w:t xml:space="preserve"> </w:t>
      </w:r>
      <w:r w:rsidR="006E442D" w:rsidRPr="00D70123">
        <w:rPr>
          <w:b/>
          <w:sz w:val="18"/>
          <w:szCs w:val="18"/>
        </w:rPr>
        <w:t xml:space="preserve">at 4 points each. You have a short essay to answer for 10 points. Using 2 of the concepts you are asked, you give examples of uses of that concept in </w:t>
      </w:r>
      <w:r w:rsidR="00175D94">
        <w:rPr>
          <w:b/>
          <w:sz w:val="18"/>
          <w:szCs w:val="18"/>
        </w:rPr>
        <w:t>Unit 3</w:t>
      </w:r>
      <w:r w:rsidR="006E442D" w:rsidRPr="00D70123">
        <w:rPr>
          <w:b/>
          <w:sz w:val="18"/>
          <w:szCs w:val="18"/>
        </w:rPr>
        <w:t>.</w:t>
      </w:r>
    </w:p>
    <w:p w:rsidR="00E4755A" w:rsidRPr="002D6842" w:rsidRDefault="00E4755A">
      <w:pPr>
        <w:rPr>
          <w:sz w:val="18"/>
          <w:szCs w:val="18"/>
        </w:rPr>
      </w:pPr>
    </w:p>
    <w:p w:rsidR="003D3F8D" w:rsidRPr="002D6842" w:rsidRDefault="00175D94" w:rsidP="003D3F8D">
      <w:pPr>
        <w:rPr>
          <w:sz w:val="18"/>
          <w:szCs w:val="18"/>
        </w:rPr>
      </w:pPr>
      <w:r>
        <w:rPr>
          <w:sz w:val="18"/>
          <w:szCs w:val="18"/>
        </w:rPr>
        <w:t xml:space="preserve">You do not have a </w:t>
      </w:r>
      <w:r w:rsidR="003D3F8D">
        <w:rPr>
          <w:b/>
          <w:sz w:val="18"/>
          <w:szCs w:val="18"/>
        </w:rPr>
        <w:t>Written</w:t>
      </w:r>
      <w:r w:rsidR="003D3F8D" w:rsidRPr="001D752C">
        <w:rPr>
          <w:b/>
          <w:sz w:val="18"/>
          <w:szCs w:val="18"/>
        </w:rPr>
        <w:t xml:space="preserve"> Exam</w:t>
      </w:r>
      <w:r w:rsidR="003D3F8D">
        <w:rPr>
          <w:sz w:val="18"/>
          <w:szCs w:val="18"/>
        </w:rPr>
        <w:t xml:space="preserve"> </w:t>
      </w:r>
      <w:r>
        <w:rPr>
          <w:sz w:val="18"/>
          <w:szCs w:val="18"/>
        </w:rPr>
        <w:t>for Unit 3. You will be working on your Analysis of Primaries.</w:t>
      </w:r>
    </w:p>
    <w:p w:rsidR="00E4755A" w:rsidRPr="00996CFD" w:rsidRDefault="00E4755A">
      <w:pPr>
        <w:rPr>
          <w:sz w:val="4"/>
          <w:szCs w:val="4"/>
        </w:rPr>
      </w:pPr>
    </w:p>
    <w:sectPr w:rsidR="00E4755A" w:rsidRPr="00996CFD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60DAC"/>
    <w:multiLevelType w:val="hybridMultilevel"/>
    <w:tmpl w:val="5B22B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6"/>
  </w:num>
  <w:num w:numId="4">
    <w:abstractNumId w:val="3"/>
  </w:num>
  <w:num w:numId="5">
    <w:abstractNumId w:val="31"/>
  </w:num>
  <w:num w:numId="6">
    <w:abstractNumId w:val="5"/>
  </w:num>
  <w:num w:numId="7">
    <w:abstractNumId w:val="18"/>
  </w:num>
  <w:num w:numId="8">
    <w:abstractNumId w:val="37"/>
  </w:num>
  <w:num w:numId="9">
    <w:abstractNumId w:val="32"/>
  </w:num>
  <w:num w:numId="10">
    <w:abstractNumId w:val="28"/>
  </w:num>
  <w:num w:numId="11">
    <w:abstractNumId w:val="27"/>
  </w:num>
  <w:num w:numId="12">
    <w:abstractNumId w:val="20"/>
  </w:num>
  <w:num w:numId="13">
    <w:abstractNumId w:val="9"/>
  </w:num>
  <w:num w:numId="14">
    <w:abstractNumId w:val="16"/>
  </w:num>
  <w:num w:numId="15">
    <w:abstractNumId w:val="25"/>
  </w:num>
  <w:num w:numId="16">
    <w:abstractNumId w:val="19"/>
  </w:num>
  <w:num w:numId="17">
    <w:abstractNumId w:val="35"/>
  </w:num>
  <w:num w:numId="18">
    <w:abstractNumId w:val="4"/>
  </w:num>
  <w:num w:numId="19">
    <w:abstractNumId w:val="34"/>
  </w:num>
  <w:num w:numId="20">
    <w:abstractNumId w:val="12"/>
  </w:num>
  <w:num w:numId="21">
    <w:abstractNumId w:val="2"/>
  </w:num>
  <w:num w:numId="22">
    <w:abstractNumId w:val="22"/>
  </w:num>
  <w:num w:numId="23">
    <w:abstractNumId w:val="29"/>
  </w:num>
  <w:num w:numId="24">
    <w:abstractNumId w:val="36"/>
  </w:num>
  <w:num w:numId="25">
    <w:abstractNumId w:val="30"/>
  </w:num>
  <w:num w:numId="26">
    <w:abstractNumId w:val="21"/>
  </w:num>
  <w:num w:numId="27">
    <w:abstractNumId w:val="23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  <w:num w:numId="32">
    <w:abstractNumId w:val="17"/>
  </w:num>
  <w:num w:numId="33">
    <w:abstractNumId w:val="7"/>
  </w:num>
  <w:num w:numId="34">
    <w:abstractNumId w:val="8"/>
  </w:num>
  <w:num w:numId="35">
    <w:abstractNumId w:val="24"/>
  </w:num>
  <w:num w:numId="36">
    <w:abstractNumId w:val="10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75BF5"/>
    <w:rsid w:val="000C110B"/>
    <w:rsid w:val="000C3BE9"/>
    <w:rsid w:val="000F2532"/>
    <w:rsid w:val="000F4DC7"/>
    <w:rsid w:val="001063F9"/>
    <w:rsid w:val="001066B4"/>
    <w:rsid w:val="0016767A"/>
    <w:rsid w:val="001737AB"/>
    <w:rsid w:val="00175D94"/>
    <w:rsid w:val="00192BA4"/>
    <w:rsid w:val="001A03F2"/>
    <w:rsid w:val="001D1C98"/>
    <w:rsid w:val="001D752C"/>
    <w:rsid w:val="001F14FC"/>
    <w:rsid w:val="00206F4A"/>
    <w:rsid w:val="00244512"/>
    <w:rsid w:val="00251BE7"/>
    <w:rsid w:val="00255C65"/>
    <w:rsid w:val="00292CB9"/>
    <w:rsid w:val="002B1C03"/>
    <w:rsid w:val="002D6842"/>
    <w:rsid w:val="002E45B2"/>
    <w:rsid w:val="0030180E"/>
    <w:rsid w:val="00323EF6"/>
    <w:rsid w:val="003328C9"/>
    <w:rsid w:val="0036329A"/>
    <w:rsid w:val="00366F90"/>
    <w:rsid w:val="00370F20"/>
    <w:rsid w:val="0037148A"/>
    <w:rsid w:val="00385834"/>
    <w:rsid w:val="003A2FD6"/>
    <w:rsid w:val="003B0BAE"/>
    <w:rsid w:val="003D2D80"/>
    <w:rsid w:val="003D2F39"/>
    <w:rsid w:val="003D3F8D"/>
    <w:rsid w:val="003E21DC"/>
    <w:rsid w:val="003F668C"/>
    <w:rsid w:val="00403145"/>
    <w:rsid w:val="00411349"/>
    <w:rsid w:val="00423BAA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B1047"/>
    <w:rsid w:val="005B4DFD"/>
    <w:rsid w:val="005B7D2E"/>
    <w:rsid w:val="005C3521"/>
    <w:rsid w:val="005F1AC8"/>
    <w:rsid w:val="00600935"/>
    <w:rsid w:val="00606AAC"/>
    <w:rsid w:val="00615EDA"/>
    <w:rsid w:val="00635B2C"/>
    <w:rsid w:val="00641FEA"/>
    <w:rsid w:val="00663957"/>
    <w:rsid w:val="00665367"/>
    <w:rsid w:val="006748FF"/>
    <w:rsid w:val="006A4D28"/>
    <w:rsid w:val="006E442D"/>
    <w:rsid w:val="006E605B"/>
    <w:rsid w:val="006F6065"/>
    <w:rsid w:val="006F637D"/>
    <w:rsid w:val="0070724E"/>
    <w:rsid w:val="00727719"/>
    <w:rsid w:val="00734A02"/>
    <w:rsid w:val="0076330F"/>
    <w:rsid w:val="00767DFE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3334C"/>
    <w:rsid w:val="00842FE6"/>
    <w:rsid w:val="00873FB1"/>
    <w:rsid w:val="008744E2"/>
    <w:rsid w:val="008C1E72"/>
    <w:rsid w:val="008D2823"/>
    <w:rsid w:val="008F53AF"/>
    <w:rsid w:val="008F78BC"/>
    <w:rsid w:val="00904605"/>
    <w:rsid w:val="00930130"/>
    <w:rsid w:val="00934D30"/>
    <w:rsid w:val="009502F2"/>
    <w:rsid w:val="00951791"/>
    <w:rsid w:val="00953186"/>
    <w:rsid w:val="009911A4"/>
    <w:rsid w:val="00996CFD"/>
    <w:rsid w:val="009F2C1A"/>
    <w:rsid w:val="00A1280E"/>
    <w:rsid w:val="00A2320B"/>
    <w:rsid w:val="00A31026"/>
    <w:rsid w:val="00A41A30"/>
    <w:rsid w:val="00A41F16"/>
    <w:rsid w:val="00A42BDB"/>
    <w:rsid w:val="00A47254"/>
    <w:rsid w:val="00A62416"/>
    <w:rsid w:val="00A657B8"/>
    <w:rsid w:val="00A72217"/>
    <w:rsid w:val="00A84925"/>
    <w:rsid w:val="00A84A21"/>
    <w:rsid w:val="00AA07E3"/>
    <w:rsid w:val="00AA40E1"/>
    <w:rsid w:val="00AA433F"/>
    <w:rsid w:val="00AB55FB"/>
    <w:rsid w:val="00AC10FD"/>
    <w:rsid w:val="00AE0AE7"/>
    <w:rsid w:val="00AF4826"/>
    <w:rsid w:val="00AF6C1D"/>
    <w:rsid w:val="00B13DF5"/>
    <w:rsid w:val="00B22C88"/>
    <w:rsid w:val="00B52D25"/>
    <w:rsid w:val="00B676AB"/>
    <w:rsid w:val="00BA2390"/>
    <w:rsid w:val="00C332F3"/>
    <w:rsid w:val="00C3642B"/>
    <w:rsid w:val="00C37A93"/>
    <w:rsid w:val="00C504A9"/>
    <w:rsid w:val="00C7214B"/>
    <w:rsid w:val="00C83CA0"/>
    <w:rsid w:val="00CD6A14"/>
    <w:rsid w:val="00CE3D1F"/>
    <w:rsid w:val="00D05848"/>
    <w:rsid w:val="00D13BFC"/>
    <w:rsid w:val="00D21E52"/>
    <w:rsid w:val="00D2529D"/>
    <w:rsid w:val="00D64F43"/>
    <w:rsid w:val="00DA7E64"/>
    <w:rsid w:val="00DB533C"/>
    <w:rsid w:val="00DD5B77"/>
    <w:rsid w:val="00DE5B3C"/>
    <w:rsid w:val="00E41363"/>
    <w:rsid w:val="00E4755A"/>
    <w:rsid w:val="00E56759"/>
    <w:rsid w:val="00E60CAD"/>
    <w:rsid w:val="00E8567E"/>
    <w:rsid w:val="00E93E1C"/>
    <w:rsid w:val="00EC743D"/>
    <w:rsid w:val="00EE5D36"/>
    <w:rsid w:val="00F13CA6"/>
    <w:rsid w:val="00F260AC"/>
    <w:rsid w:val="00F340D7"/>
    <w:rsid w:val="00F42ACB"/>
    <w:rsid w:val="00F51777"/>
    <w:rsid w:val="00F615D9"/>
    <w:rsid w:val="00F769D1"/>
    <w:rsid w:val="00F841D1"/>
    <w:rsid w:val="00F877A6"/>
    <w:rsid w:val="00F9557A"/>
    <w:rsid w:val="00FA39CB"/>
    <w:rsid w:val="00FD1705"/>
    <w:rsid w:val="00FE5B2D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565C-DBFC-43BA-A14C-37FDA76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5CA5-952E-473F-B068-F816C3E1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2016-09-17T21:31:00Z</cp:lastPrinted>
  <dcterms:created xsi:type="dcterms:W3CDTF">2016-09-29T00:15:00Z</dcterms:created>
  <dcterms:modified xsi:type="dcterms:W3CDTF">2016-09-29T01:24:00Z</dcterms:modified>
</cp:coreProperties>
</file>