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D4216D">
        <w:tc>
          <w:tcPr>
            <w:tcW w:w="10980" w:type="dxa"/>
            <w:tcBorders>
              <w:top w:val="nil"/>
              <w:left w:val="nil"/>
              <w:bottom w:val="nil"/>
              <w:right w:val="nil"/>
            </w:tcBorders>
            <w:shd w:val="clear" w:color="auto" w:fill="FFFFCC"/>
          </w:tcPr>
          <w:p w:rsidR="00D4216D" w:rsidRDefault="00D208B6">
            <w:pPr>
              <w:pStyle w:val="Title"/>
              <w:jc w:val="left"/>
              <w:rPr>
                <w:color w:val="000000"/>
              </w:rPr>
            </w:pPr>
            <w:bookmarkStart w:id="0" w:name="_Study_Tools"/>
            <w:r>
              <w:rPr>
                <w:color w:val="000000"/>
              </w:rPr>
              <w:t xml:space="preserve">Links from Your Instructor for Part </w:t>
            </w:r>
            <w:r w:rsidR="007855CA">
              <w:rPr>
                <w:color w:val="000000"/>
              </w:rPr>
              <w:t>E</w:t>
            </w:r>
          </w:p>
          <w:p w:rsidR="00D4216D" w:rsidRDefault="00D4216D">
            <w:pPr>
              <w:rPr>
                <w:color w:val="000000"/>
              </w:rPr>
            </w:pPr>
          </w:p>
        </w:tc>
      </w:tr>
      <w:bookmarkEnd w:id="0"/>
    </w:tbl>
    <w:p w:rsidR="00D4216D" w:rsidRDefault="00D4216D">
      <w:pPr>
        <w:rPr>
          <w:szCs w:val="20"/>
        </w:rPr>
      </w:pPr>
    </w:p>
    <w:tbl>
      <w:tblPr>
        <w:tblStyle w:val="TableGrid"/>
        <w:tblW w:w="0" w:type="auto"/>
        <w:tblInd w:w="0" w:type="dxa"/>
        <w:tblLook w:val="01E0" w:firstRow="1" w:lastRow="1" w:firstColumn="1" w:lastColumn="1" w:noHBand="0" w:noVBand="0"/>
      </w:tblPr>
      <w:tblGrid>
        <w:gridCol w:w="11016"/>
      </w:tblGrid>
      <w:tr w:rsidR="00D4216D">
        <w:tc>
          <w:tcPr>
            <w:tcW w:w="11016" w:type="dxa"/>
            <w:tcBorders>
              <w:top w:val="single" w:sz="4" w:space="0" w:color="auto"/>
              <w:left w:val="single" w:sz="4" w:space="0" w:color="auto"/>
              <w:bottom w:val="single" w:sz="4" w:space="0" w:color="auto"/>
              <w:right w:val="single" w:sz="4" w:space="0" w:color="auto"/>
            </w:tcBorders>
          </w:tcPr>
          <w:p w:rsidR="00D4216D" w:rsidRDefault="00D208B6">
            <w:pPr>
              <w:rPr>
                <w:szCs w:val="20"/>
              </w:rPr>
            </w:pPr>
            <w:r>
              <w:rPr>
                <w:szCs w:val="20"/>
              </w:rPr>
              <w:t xml:space="preserve">Reminder: You will have an easier time with links </w:t>
            </w:r>
            <w:r>
              <w:rPr>
                <w:b/>
                <w:szCs w:val="20"/>
              </w:rPr>
              <w:t>if you open them in a New Window</w:t>
            </w:r>
            <w:r>
              <w:rPr>
                <w:szCs w:val="20"/>
              </w:rPr>
              <w:t>. If you do not know how to do this, click</w:t>
            </w:r>
            <w:hyperlink r:id="rId6" w:history="1">
              <w:r>
                <w:rPr>
                  <w:rStyle w:val="Hyperlink"/>
                  <w:szCs w:val="20"/>
                </w:rPr>
                <w:t xml:space="preserve"> here</w:t>
              </w:r>
            </w:hyperlink>
            <w:r>
              <w:rPr>
                <w:szCs w:val="20"/>
              </w:rPr>
              <w:t xml:space="preserve"> for tips. (This includes how to save these files from the Internet.) If you need help, just ask.</w:t>
            </w:r>
          </w:p>
          <w:p w:rsidR="00D4216D" w:rsidRDefault="00D4216D">
            <w:pPr>
              <w:rPr>
                <w:szCs w:val="20"/>
              </w:rPr>
            </w:pPr>
          </w:p>
          <w:p w:rsidR="00D4216D" w:rsidRDefault="000D0F8D">
            <w:pPr>
              <w:rPr>
                <w:szCs w:val="20"/>
              </w:rPr>
            </w:pPr>
            <w:hyperlink r:id="rId7" w:history="1">
              <w:r w:rsidR="00D208B6">
                <w:rPr>
                  <w:rStyle w:val="Hyperlink"/>
                  <w:szCs w:val="20"/>
                </w:rPr>
                <w:t>What is self-testing</w:t>
              </w:r>
            </w:hyperlink>
            <w:r w:rsidR="00D208B6">
              <w:rPr>
                <w:szCs w:val="20"/>
              </w:rPr>
              <w:t xml:space="preserve"> and how can it help you?</w:t>
            </w:r>
          </w:p>
          <w:p w:rsidR="00D4216D" w:rsidRDefault="00D4216D">
            <w:pPr>
              <w:rPr>
                <w:szCs w:val="20"/>
              </w:rPr>
            </w:pPr>
          </w:p>
          <w:p w:rsidR="007E62A5" w:rsidRDefault="007E62A5">
            <w:pPr>
              <w:rPr>
                <w:szCs w:val="20"/>
              </w:rPr>
            </w:pPr>
            <w:r w:rsidRPr="00031078">
              <w:rPr>
                <w:b/>
                <w:i/>
                <w:color w:val="000000"/>
                <w:highlight w:val="cyan"/>
              </w:rPr>
              <w:t>Tips</w:t>
            </w:r>
            <w:r>
              <w:rPr>
                <w:color w:val="000000"/>
              </w:rPr>
              <w:t xml:space="preserve">: </w:t>
            </w:r>
            <w:hyperlink r:id="rId8" w:history="1">
              <w:r>
                <w:rPr>
                  <w:rStyle w:val="Hyperlink"/>
                </w:rPr>
                <w:t>What Helps Learning?</w:t>
              </w:r>
            </w:hyperlink>
            <w:r>
              <w:rPr>
                <w:color w:val="000000"/>
              </w:rPr>
              <w:t xml:space="preserve"> </w:t>
            </w:r>
          </w:p>
        </w:tc>
      </w:tr>
    </w:tbl>
    <w:p w:rsidR="00D4216D" w:rsidRDefault="00D208B6">
      <w:pPr>
        <w:pStyle w:val="Title"/>
        <w:jc w:val="left"/>
        <w:rPr>
          <w:color w:val="000000"/>
        </w:rPr>
      </w:pPr>
      <w:r>
        <w:rPr>
          <w:color w:val="000000"/>
        </w:rPr>
        <w:t>Seeing How History Changes</w:t>
      </w:r>
    </w:p>
    <w:p w:rsidR="00D4216D" w:rsidRDefault="00D208B6">
      <w:r>
        <w:rPr>
          <w:szCs w:val="20"/>
        </w:rPr>
        <w:t xml:space="preserve">Most links place historical facts in a table so you can easily compare them. You are </w:t>
      </w:r>
      <w:r>
        <w:rPr>
          <w:b/>
          <w:szCs w:val="20"/>
        </w:rPr>
        <w:t>not</w:t>
      </w:r>
      <w:r>
        <w:rPr>
          <w:szCs w:val="20"/>
        </w:rPr>
        <w:t xml:space="preserve"> memorizing all of the facts placed in these tables. Instead, you are using those facts to notice changes and patterns. To help you, most links provide tips on what to notice.</w:t>
      </w:r>
    </w:p>
    <w:p w:rsidR="00D4216D" w:rsidRDefault="00D4216D"/>
    <w:tbl>
      <w:tblPr>
        <w:tblW w:w="10980" w:type="dxa"/>
        <w:tblInd w:w="-8" w:type="dxa"/>
        <w:tblLook w:val="04A0" w:firstRow="1" w:lastRow="0" w:firstColumn="1" w:lastColumn="0" w:noHBand="0" w:noVBand="1"/>
      </w:tblPr>
      <w:tblGrid>
        <w:gridCol w:w="10980"/>
      </w:tblGrid>
      <w:tr w:rsidR="00D4216D">
        <w:tc>
          <w:tcPr>
            <w:tcW w:w="10980" w:type="dxa"/>
            <w:tcBorders>
              <w:top w:val="single" w:sz="4" w:space="0" w:color="auto"/>
              <w:left w:val="single" w:sz="4" w:space="0" w:color="auto"/>
              <w:bottom w:val="single" w:sz="4" w:space="0" w:color="auto"/>
              <w:right w:val="single" w:sz="4" w:space="0" w:color="auto"/>
            </w:tcBorders>
          </w:tcPr>
          <w:p w:rsidR="007E62A5" w:rsidRDefault="000D0F8D" w:rsidP="007E62A5">
            <w:pPr>
              <w:numPr>
                <w:ilvl w:val="0"/>
                <w:numId w:val="5"/>
              </w:numPr>
              <w:spacing w:after="120"/>
              <w:rPr>
                <w:rFonts w:cs="Arial"/>
                <w:sz w:val="20"/>
                <w:szCs w:val="20"/>
              </w:rPr>
            </w:pPr>
            <w:hyperlink r:id="rId9" w:history="1">
              <w:r w:rsidR="007E62A5">
                <w:rPr>
                  <w:rStyle w:val="Hyperlink"/>
                  <w:rFonts w:cs="Arial"/>
                  <w:sz w:val="20"/>
                  <w:szCs w:val="20"/>
                </w:rPr>
                <w:t>Study Tool: Chronological Events of the 1914-1921 Era</w:t>
              </w:r>
            </w:hyperlink>
            <w:r w:rsidR="007E62A5">
              <w:rPr>
                <w:sz w:val="20"/>
                <w:szCs w:val="20"/>
              </w:rPr>
              <w:t xml:space="preserve"> (administration of Woodrow Wilson, a Democrat, during World War I and the peace)</w:t>
            </w:r>
            <w:r w:rsidR="007E62A5">
              <w:rPr>
                <w:rFonts w:cs="Arial"/>
                <w:sz w:val="20"/>
                <w:szCs w:val="20"/>
              </w:rPr>
              <w:br/>
            </w:r>
            <w:r w:rsidR="007E62A5">
              <w:rPr>
                <w:rFonts w:cs="Arial"/>
                <w:b/>
                <w:i/>
                <w:sz w:val="20"/>
                <w:szCs w:val="20"/>
              </w:rPr>
              <w:t>Purpose:</w:t>
            </w:r>
            <w:r w:rsidR="007E62A5">
              <w:rPr>
                <w:rFonts w:cs="Arial"/>
                <w:i/>
                <w:sz w:val="20"/>
                <w:szCs w:val="20"/>
              </w:rPr>
              <w:t xml:space="preserve"> </w:t>
            </w:r>
          </w:p>
          <w:p w:rsidR="007E62A5" w:rsidRDefault="007E62A5" w:rsidP="007E62A5">
            <w:pPr>
              <w:numPr>
                <w:ilvl w:val="0"/>
                <w:numId w:val="6"/>
              </w:numPr>
              <w:spacing w:after="120"/>
              <w:rPr>
                <w:rFonts w:cs="Arial"/>
                <w:sz w:val="20"/>
                <w:szCs w:val="20"/>
              </w:rPr>
            </w:pPr>
            <w:r>
              <w:rPr>
                <w:rFonts w:cs="Arial"/>
                <w:sz w:val="20"/>
                <w:szCs w:val="20"/>
              </w:rPr>
              <w:t xml:space="preserve">Notice what is happening in Europe in the years leading to war and how we get in the war. </w:t>
            </w:r>
          </w:p>
          <w:p w:rsidR="007E62A5" w:rsidRDefault="007E62A5" w:rsidP="007E62A5">
            <w:pPr>
              <w:numPr>
                <w:ilvl w:val="0"/>
                <w:numId w:val="6"/>
              </w:numPr>
              <w:spacing w:after="120"/>
              <w:rPr>
                <w:rFonts w:cs="Arial"/>
                <w:sz w:val="20"/>
                <w:szCs w:val="20"/>
              </w:rPr>
            </w:pPr>
            <w:r>
              <w:rPr>
                <w:rFonts w:cs="Arial"/>
                <w:sz w:val="20"/>
                <w:szCs w:val="20"/>
              </w:rPr>
              <w:t xml:space="preserve">Notice the new agencies in the national government created in response to World War I. </w:t>
            </w:r>
          </w:p>
          <w:p w:rsidR="007E62A5" w:rsidRDefault="000D0F8D" w:rsidP="007E62A5">
            <w:pPr>
              <w:numPr>
                <w:ilvl w:val="0"/>
                <w:numId w:val="5"/>
              </w:numPr>
              <w:spacing w:after="120"/>
              <w:rPr>
                <w:sz w:val="20"/>
                <w:szCs w:val="20"/>
              </w:rPr>
            </w:pPr>
            <w:hyperlink r:id="rId10" w:history="1">
              <w:r w:rsidR="007E62A5">
                <w:rPr>
                  <w:rStyle w:val="Hyperlink"/>
                  <w:rFonts w:cs="Arial"/>
                  <w:sz w:val="20"/>
                  <w:szCs w:val="20"/>
                </w:rPr>
                <w:t>Snapshot from the 1870s to 1920s</w:t>
              </w:r>
            </w:hyperlink>
            <w:r w:rsidR="007E62A5">
              <w:rPr>
                <w:sz w:val="20"/>
                <w:szCs w:val="20"/>
              </w:rPr>
              <w:t xml:space="preserve"> (PDF)  (a comparison between 1870s-1890s, 1895 to about 1920, and the Jazz Age (the 1920s)</w:t>
            </w:r>
            <w:r w:rsidR="007E62A5">
              <w:rPr>
                <w:sz w:val="20"/>
                <w:szCs w:val="20"/>
              </w:rPr>
              <w:br/>
            </w:r>
            <w:r w:rsidR="007E62A5">
              <w:rPr>
                <w:i/>
                <w:sz w:val="20"/>
                <w:szCs w:val="20"/>
              </w:rPr>
              <w:t xml:space="preserve">How to use this resource to see how people, events, and trends fit together and change: </w:t>
            </w:r>
          </w:p>
          <w:p w:rsidR="007E62A5" w:rsidRDefault="007E62A5" w:rsidP="007E62A5">
            <w:pPr>
              <w:numPr>
                <w:ilvl w:val="0"/>
                <w:numId w:val="6"/>
              </w:numPr>
              <w:spacing w:after="120"/>
              <w:rPr>
                <w:rFonts w:cs="Arial"/>
                <w:sz w:val="20"/>
                <w:szCs w:val="20"/>
              </w:rPr>
            </w:pPr>
            <w:r>
              <w:rPr>
                <w:rFonts w:cs="Arial"/>
                <w:sz w:val="20"/>
                <w:szCs w:val="20"/>
              </w:rPr>
              <w:t>Use the PDF find feature to search for a name.</w:t>
            </w:r>
          </w:p>
          <w:p w:rsidR="007E62A5" w:rsidRDefault="007E62A5" w:rsidP="007E62A5">
            <w:pPr>
              <w:numPr>
                <w:ilvl w:val="0"/>
                <w:numId w:val="6"/>
              </w:numPr>
              <w:spacing w:after="120"/>
              <w:rPr>
                <w:rFonts w:cs="Arial"/>
                <w:sz w:val="20"/>
                <w:szCs w:val="20"/>
              </w:rPr>
            </w:pPr>
            <w:r>
              <w:rPr>
                <w:rFonts w:cs="Arial"/>
                <w:sz w:val="20"/>
                <w:szCs w:val="20"/>
              </w:rPr>
              <w:t xml:space="preserve">Look at rows on a specific issue to see change over time. </w:t>
            </w:r>
            <w:r>
              <w:rPr>
                <w:rFonts w:cs="Arial"/>
                <w:sz w:val="20"/>
                <w:szCs w:val="20"/>
              </w:rPr>
              <w:br/>
            </w:r>
            <w:r w:rsidRPr="007E62A5">
              <w:rPr>
                <w:rFonts w:cs="Arial"/>
                <w:b/>
                <w:i/>
                <w:sz w:val="20"/>
                <w:szCs w:val="20"/>
              </w:rPr>
              <w:t>Example:</w:t>
            </w:r>
            <w:r>
              <w:rPr>
                <w:rFonts w:cs="Arial"/>
                <w:sz w:val="20"/>
                <w:szCs w:val="20"/>
              </w:rPr>
              <w:t xml:space="preserve"> By looking at the rows on leisure, for example, you can see how things changed during the periods from the 1870s-1890s, from about 1895 to about 1920, and in the 1920s (also called the Jazz Age).</w:t>
            </w:r>
          </w:p>
          <w:p w:rsidR="007E62A5" w:rsidRDefault="007E62A5" w:rsidP="007E62A5">
            <w:pPr>
              <w:spacing w:after="120"/>
              <w:ind w:left="360"/>
              <w:rPr>
                <w:rFonts w:cs="Arial"/>
                <w:sz w:val="20"/>
                <w:szCs w:val="20"/>
              </w:rPr>
            </w:pPr>
            <w:r>
              <w:rPr>
                <w:rFonts w:cs="Arial"/>
                <w:b/>
                <w:i/>
                <w:sz w:val="20"/>
                <w:szCs w:val="20"/>
              </w:rPr>
              <w:t>Purpose:</w:t>
            </w:r>
            <w:r>
              <w:rPr>
                <w:rFonts w:cs="Arial"/>
                <w:i/>
                <w:sz w:val="20"/>
                <w:szCs w:val="20"/>
              </w:rPr>
              <w:t xml:space="preserve"> </w:t>
            </w:r>
          </w:p>
          <w:p w:rsidR="007E62A5" w:rsidRDefault="007E62A5" w:rsidP="007E62A5">
            <w:pPr>
              <w:numPr>
                <w:ilvl w:val="0"/>
                <w:numId w:val="6"/>
              </w:numPr>
              <w:spacing w:after="120"/>
              <w:rPr>
                <w:rFonts w:cs="Arial"/>
                <w:sz w:val="20"/>
                <w:szCs w:val="20"/>
              </w:rPr>
            </w:pPr>
            <w:r>
              <w:rPr>
                <w:rFonts w:cs="Arial"/>
                <w:sz w:val="20"/>
                <w:szCs w:val="20"/>
              </w:rPr>
              <w:t xml:space="preserve">Notice what is going on in different areas (regions) and eras (time periods) of American life, including what is disappearing. </w:t>
            </w:r>
          </w:p>
          <w:p w:rsidR="007E62A5" w:rsidRDefault="007E62A5" w:rsidP="007E62A5">
            <w:pPr>
              <w:numPr>
                <w:ilvl w:val="0"/>
                <w:numId w:val="6"/>
              </w:numPr>
              <w:spacing w:after="120"/>
              <w:rPr>
                <w:rFonts w:cs="Arial"/>
                <w:sz w:val="20"/>
                <w:szCs w:val="20"/>
              </w:rPr>
            </w:pPr>
            <w:r>
              <w:rPr>
                <w:rFonts w:cs="Arial"/>
                <w:sz w:val="20"/>
                <w:szCs w:val="20"/>
              </w:rPr>
              <w:t xml:space="preserve">Notice the former categories of labor (usually factory workers), farmers, and the new number of white collar workers. </w:t>
            </w:r>
          </w:p>
          <w:p w:rsidR="007E62A5" w:rsidRDefault="007E62A5" w:rsidP="007E62A5">
            <w:pPr>
              <w:numPr>
                <w:ilvl w:val="0"/>
                <w:numId w:val="6"/>
              </w:numPr>
              <w:spacing w:after="120"/>
              <w:rPr>
                <w:rFonts w:cs="Arial"/>
                <w:sz w:val="20"/>
                <w:szCs w:val="20"/>
              </w:rPr>
            </w:pPr>
            <w:r>
              <w:rPr>
                <w:rFonts w:cs="Arial"/>
                <w:sz w:val="20"/>
                <w:szCs w:val="20"/>
              </w:rPr>
              <w:t>Notice how leisure changed over these three eras and in particular how it is in the Jazz Age.</w:t>
            </w:r>
          </w:p>
          <w:p w:rsidR="007E62A5" w:rsidRDefault="000D0F8D" w:rsidP="007E62A5">
            <w:pPr>
              <w:numPr>
                <w:ilvl w:val="0"/>
                <w:numId w:val="5"/>
              </w:numPr>
              <w:spacing w:after="120"/>
              <w:rPr>
                <w:rFonts w:cs="Arial"/>
                <w:sz w:val="20"/>
                <w:szCs w:val="20"/>
              </w:rPr>
            </w:pPr>
            <w:hyperlink r:id="rId11" w:history="1">
              <w:r w:rsidR="007E62A5">
                <w:rPr>
                  <w:rStyle w:val="Hyperlink"/>
                  <w:rFonts w:cs="Arial"/>
                  <w:sz w:val="20"/>
                  <w:szCs w:val="20"/>
                </w:rPr>
                <w:t>Study Tool: Chronological Events of the 1921-1929 Era</w:t>
              </w:r>
            </w:hyperlink>
            <w:bookmarkStart w:id="1" w:name="_GoBack"/>
            <w:bookmarkEnd w:id="1"/>
            <w:r w:rsidR="007E62A5">
              <w:rPr>
                <w:rFonts w:cs="Arial"/>
                <w:sz w:val="20"/>
                <w:szCs w:val="20"/>
              </w:rPr>
              <w:t xml:space="preserve"> (administrations of Harding and Coolidge and the election of Hoover, all Republicans)</w:t>
            </w:r>
            <w:r w:rsidR="007E62A5">
              <w:rPr>
                <w:rFonts w:cs="Arial"/>
                <w:sz w:val="20"/>
                <w:szCs w:val="20"/>
              </w:rPr>
              <w:br/>
            </w:r>
            <w:r w:rsidR="007E62A5">
              <w:rPr>
                <w:rFonts w:cs="Arial"/>
                <w:b/>
                <w:i/>
                <w:sz w:val="20"/>
                <w:szCs w:val="20"/>
              </w:rPr>
              <w:t>Purpose:</w:t>
            </w:r>
            <w:r w:rsidR="007E62A5">
              <w:rPr>
                <w:rFonts w:cs="Arial"/>
                <w:i/>
                <w:sz w:val="20"/>
                <w:szCs w:val="20"/>
              </w:rPr>
              <w:t xml:space="preserve"> </w:t>
            </w:r>
          </w:p>
          <w:p w:rsidR="007E62A5" w:rsidRDefault="007E62A5" w:rsidP="007E62A5">
            <w:pPr>
              <w:numPr>
                <w:ilvl w:val="0"/>
                <w:numId w:val="6"/>
              </w:numPr>
              <w:spacing w:after="120"/>
              <w:rPr>
                <w:rFonts w:cs="Arial"/>
                <w:sz w:val="20"/>
                <w:szCs w:val="20"/>
              </w:rPr>
            </w:pPr>
            <w:r>
              <w:rPr>
                <w:rFonts w:cs="Arial"/>
                <w:sz w:val="20"/>
                <w:szCs w:val="20"/>
              </w:rPr>
              <w:t xml:space="preserve">Notice what is changing in this period in foreign policy (including disarmament in the early years) and notice the reparations-debt cycle. </w:t>
            </w:r>
          </w:p>
          <w:p w:rsidR="007E62A5" w:rsidRDefault="007E62A5" w:rsidP="007E62A5">
            <w:pPr>
              <w:numPr>
                <w:ilvl w:val="0"/>
                <w:numId w:val="6"/>
              </w:numPr>
              <w:spacing w:after="120"/>
              <w:rPr>
                <w:rFonts w:cs="Arial"/>
                <w:sz w:val="20"/>
                <w:szCs w:val="20"/>
              </w:rPr>
            </w:pPr>
            <w:r>
              <w:rPr>
                <w:rFonts w:cs="Arial"/>
                <w:sz w:val="20"/>
                <w:szCs w:val="20"/>
              </w:rPr>
              <w:t>Notice big business and government.</w:t>
            </w:r>
          </w:p>
          <w:p w:rsidR="007E62A5" w:rsidRDefault="007E62A5" w:rsidP="007E62A5">
            <w:pPr>
              <w:numPr>
                <w:ilvl w:val="0"/>
                <w:numId w:val="6"/>
              </w:numPr>
              <w:spacing w:after="120"/>
              <w:rPr>
                <w:szCs w:val="20"/>
              </w:rPr>
            </w:pPr>
            <w:r>
              <w:rPr>
                <w:rFonts w:cs="Arial"/>
                <w:sz w:val="20"/>
                <w:szCs w:val="20"/>
              </w:rPr>
              <w:t>Notice the former category of farmers and the new interest group of veterans.</w:t>
            </w:r>
          </w:p>
          <w:p w:rsidR="00D4216D" w:rsidRDefault="00D4216D" w:rsidP="007E62A5">
            <w:pPr>
              <w:spacing w:after="120"/>
              <w:rPr>
                <w:sz w:val="20"/>
                <w:szCs w:val="20"/>
              </w:rPr>
            </w:pPr>
          </w:p>
        </w:tc>
      </w:tr>
    </w:tbl>
    <w:p w:rsidR="00D4216D" w:rsidRDefault="00D208B6">
      <w:r>
        <w:br w:type="page"/>
      </w:r>
    </w:p>
    <w:p w:rsidR="00D4216D" w:rsidRDefault="00D4216D"/>
    <w:p w:rsidR="00D4216D" w:rsidRDefault="00D4216D"/>
    <w:tbl>
      <w:tblPr>
        <w:tblW w:w="0" w:type="auto"/>
        <w:tblInd w:w="180" w:type="dxa"/>
        <w:tblLook w:val="04A0" w:firstRow="1" w:lastRow="0" w:firstColumn="1" w:lastColumn="0" w:noHBand="0" w:noVBand="1"/>
      </w:tblPr>
      <w:tblGrid>
        <w:gridCol w:w="8694"/>
      </w:tblGrid>
      <w:tr w:rsidR="00D4216D">
        <w:tc>
          <w:tcPr>
            <w:tcW w:w="8694" w:type="dxa"/>
            <w:hideMark/>
          </w:tcPr>
          <w:p w:rsidR="00D4216D" w:rsidRDefault="00D208B6">
            <w:pPr>
              <w:jc w:val="center"/>
            </w:pPr>
            <w:r>
              <w:rPr>
                <w:sz w:val="16"/>
              </w:rPr>
              <w:t xml:space="preserve">Copyright C. J. Bibus, </w:t>
            </w:r>
            <w:proofErr w:type="spellStart"/>
            <w:r>
              <w:rPr>
                <w:sz w:val="16"/>
              </w:rPr>
              <w:t>Ed.D</w:t>
            </w:r>
            <w:proofErr w:type="spellEnd"/>
            <w:r>
              <w:rPr>
                <w:sz w:val="16"/>
              </w:rPr>
              <w:t>. 2003-2014</w:t>
            </w:r>
          </w:p>
        </w:tc>
      </w:tr>
    </w:tbl>
    <w:p w:rsidR="00D4216D" w:rsidRDefault="00D4216D"/>
    <w:tbl>
      <w:tblPr>
        <w:tblW w:w="0" w:type="auto"/>
        <w:tblLook w:val="04A0" w:firstRow="1" w:lastRow="0" w:firstColumn="1" w:lastColumn="0" w:noHBand="0" w:noVBand="1"/>
      </w:tblPr>
      <w:tblGrid>
        <w:gridCol w:w="2322"/>
        <w:gridCol w:w="6534"/>
      </w:tblGrid>
      <w:tr w:rsidR="00D4216D">
        <w:tc>
          <w:tcPr>
            <w:tcW w:w="2322" w:type="dxa"/>
            <w:hideMark/>
          </w:tcPr>
          <w:p w:rsidR="00D4216D" w:rsidRDefault="00D208B6">
            <w:pPr>
              <w:rPr>
                <w:b/>
                <w:bCs/>
              </w:rPr>
            </w:pPr>
            <w:r>
              <w:rPr>
                <w:b/>
                <w:bCs/>
              </w:rPr>
              <w:t>WCJC Department:</w:t>
            </w:r>
          </w:p>
        </w:tc>
        <w:tc>
          <w:tcPr>
            <w:tcW w:w="6534" w:type="dxa"/>
            <w:hideMark/>
          </w:tcPr>
          <w:p w:rsidR="00D4216D" w:rsidRDefault="00D208B6">
            <w:r>
              <w:t>History – Dr. Bibus</w:t>
            </w:r>
          </w:p>
        </w:tc>
      </w:tr>
      <w:tr w:rsidR="00D4216D">
        <w:tc>
          <w:tcPr>
            <w:tcW w:w="2322" w:type="dxa"/>
            <w:hideMark/>
          </w:tcPr>
          <w:p w:rsidR="00D4216D" w:rsidRDefault="00D208B6">
            <w:pPr>
              <w:rPr>
                <w:b/>
                <w:bCs/>
              </w:rPr>
            </w:pPr>
            <w:r>
              <w:rPr>
                <w:b/>
                <w:bCs/>
              </w:rPr>
              <w:t>Contact Information:</w:t>
            </w:r>
          </w:p>
        </w:tc>
        <w:tc>
          <w:tcPr>
            <w:tcW w:w="6534" w:type="dxa"/>
            <w:hideMark/>
          </w:tcPr>
          <w:p w:rsidR="00D4216D" w:rsidRDefault="00D208B6">
            <w:r>
              <w:t xml:space="preserve">281.239.1577 or </w:t>
            </w:r>
            <w:hyperlink r:id="rId12" w:history="1">
              <w:r>
                <w:rPr>
                  <w:rStyle w:val="Hyperlink"/>
                </w:rPr>
                <w:t>bibusc@wcjc.edu</w:t>
              </w:r>
            </w:hyperlink>
            <w:r>
              <w:t xml:space="preserve"> </w:t>
            </w:r>
          </w:p>
        </w:tc>
      </w:tr>
      <w:tr w:rsidR="00D4216D">
        <w:tc>
          <w:tcPr>
            <w:tcW w:w="2322" w:type="dxa"/>
            <w:hideMark/>
          </w:tcPr>
          <w:p w:rsidR="00D4216D" w:rsidRDefault="00D208B6">
            <w:pPr>
              <w:rPr>
                <w:b/>
                <w:bCs/>
              </w:rPr>
            </w:pPr>
            <w:r>
              <w:rPr>
                <w:b/>
                <w:bCs/>
              </w:rPr>
              <w:t>Last Updated:</w:t>
            </w:r>
          </w:p>
        </w:tc>
        <w:tc>
          <w:tcPr>
            <w:tcW w:w="6534" w:type="dxa"/>
            <w:hideMark/>
          </w:tcPr>
          <w:p w:rsidR="00D4216D" w:rsidRDefault="00D208B6">
            <w:r>
              <w:t>2014</w:t>
            </w:r>
          </w:p>
        </w:tc>
      </w:tr>
      <w:tr w:rsidR="00D4216D">
        <w:tc>
          <w:tcPr>
            <w:tcW w:w="2322" w:type="dxa"/>
            <w:hideMark/>
          </w:tcPr>
          <w:p w:rsidR="00D4216D" w:rsidRDefault="00D208B6">
            <w:pPr>
              <w:rPr>
                <w:b/>
                <w:bCs/>
              </w:rPr>
            </w:pPr>
            <w:r>
              <w:rPr>
                <w:b/>
                <w:bCs/>
              </w:rPr>
              <w:t>WCJC Home:</w:t>
            </w:r>
          </w:p>
        </w:tc>
        <w:tc>
          <w:tcPr>
            <w:tcW w:w="6534" w:type="dxa"/>
            <w:hideMark/>
          </w:tcPr>
          <w:p w:rsidR="00D4216D" w:rsidRDefault="000D0F8D">
            <w:hyperlink r:id="rId13" w:history="1">
              <w:r w:rsidR="00D208B6">
                <w:rPr>
                  <w:rStyle w:val="Hyperlink"/>
                </w:rPr>
                <w:t>http://www.wcjc.edu/</w:t>
              </w:r>
            </w:hyperlink>
          </w:p>
        </w:tc>
      </w:tr>
    </w:tbl>
    <w:p w:rsidR="00D4216D" w:rsidRDefault="00D4216D">
      <w:pPr>
        <w:rPr>
          <w:rFonts w:asciiTheme="minorHAnsi" w:eastAsiaTheme="minorHAnsi" w:hAnsiTheme="minorHAnsi" w:cstheme="minorBidi"/>
          <w:sz w:val="22"/>
          <w:szCs w:val="22"/>
        </w:rPr>
      </w:pPr>
    </w:p>
    <w:tbl>
      <w:tblPr>
        <w:tblW w:w="0" w:type="auto"/>
        <w:tblLook w:val="04A0" w:firstRow="1" w:lastRow="0" w:firstColumn="1" w:lastColumn="0" w:noHBand="0" w:noVBand="1"/>
      </w:tblPr>
      <w:tblGrid>
        <w:gridCol w:w="11016"/>
      </w:tblGrid>
      <w:tr w:rsidR="00D4216D">
        <w:trPr>
          <w:trHeight w:val="2880"/>
        </w:trPr>
        <w:tc>
          <w:tcPr>
            <w:tcW w:w="11016" w:type="dxa"/>
          </w:tcPr>
          <w:p w:rsidR="00D4216D" w:rsidRDefault="00D4216D"/>
        </w:tc>
      </w:tr>
      <w:tr w:rsidR="00D4216D">
        <w:trPr>
          <w:trHeight w:val="2880"/>
        </w:trPr>
        <w:tc>
          <w:tcPr>
            <w:tcW w:w="11016" w:type="dxa"/>
          </w:tcPr>
          <w:p w:rsidR="00D4216D" w:rsidRDefault="00D4216D"/>
        </w:tc>
      </w:tr>
      <w:tr w:rsidR="00D4216D">
        <w:trPr>
          <w:trHeight w:val="2880"/>
        </w:trPr>
        <w:tc>
          <w:tcPr>
            <w:tcW w:w="11016" w:type="dxa"/>
          </w:tcPr>
          <w:p w:rsidR="00D4216D" w:rsidRDefault="00D4216D"/>
        </w:tc>
      </w:tr>
    </w:tbl>
    <w:p w:rsidR="00D4216D" w:rsidRDefault="00D4216D"/>
    <w:p w:rsidR="00D208B6" w:rsidRDefault="00D208B6"/>
    <w:sectPr w:rsidR="00D20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650B6"/>
    <w:multiLevelType w:val="hybridMultilevel"/>
    <w:tmpl w:val="3CA4DC4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374C0FA5"/>
    <w:multiLevelType w:val="hybridMultilevel"/>
    <w:tmpl w:val="9FCE3652"/>
    <w:lvl w:ilvl="0" w:tplc="1DD26CC8">
      <w:numFmt w:val="bullet"/>
      <w:lvlText w:val="-"/>
      <w:lvlJc w:val="left"/>
      <w:pPr>
        <w:tabs>
          <w:tab w:val="num" w:pos="720"/>
        </w:tabs>
        <w:ind w:left="720" w:hanging="360"/>
      </w:pPr>
      <w:rPr>
        <w:rFonts w:ascii="Arial" w:eastAsia="Arial"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20C79A2"/>
    <w:multiLevelType w:val="hybridMultilevel"/>
    <w:tmpl w:val="A41407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3">
    <w:nsid w:val="78407C98"/>
    <w:multiLevelType w:val="hybridMultilevel"/>
    <w:tmpl w:val="2D68533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VertAlignCellWithSp/>
    <w:doNotBreakConstrainedForcedTable/>
    <w:doNotVertAlignInTxbx/>
    <w:useAnsiKerningPairs/>
    <w:cachedColBalance/>
    <w:compatSetting w:name="compatibilityMode" w:uri="http://schemas.microsoft.com/office/word" w:val="14"/>
  </w:compat>
  <w:rsids>
    <w:rsidRoot w:val="00CA0E0B"/>
    <w:rsid w:val="000D0F8D"/>
    <w:rsid w:val="001B02AA"/>
    <w:rsid w:val="002C30F2"/>
    <w:rsid w:val="007855CA"/>
    <w:rsid w:val="007E16F5"/>
    <w:rsid w:val="007E62A5"/>
    <w:rsid w:val="007E74A8"/>
    <w:rsid w:val="00A73864"/>
    <w:rsid w:val="00B76783"/>
    <w:rsid w:val="00C46C3D"/>
    <w:rsid w:val="00CA0E0B"/>
    <w:rsid w:val="00D208B6"/>
    <w:rsid w:val="00D4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etting_Started_FAQsWhatHelpsLearning.pdf" TargetMode="External"/><Relationship Id="rId13" Type="http://schemas.openxmlformats.org/officeDocument/2006/relationships/hyperlink" Target="http://www.wcjc.edu/" TargetMode="External"/><Relationship Id="rId3" Type="http://schemas.microsoft.com/office/2007/relationships/stylesWithEffects" Target="stylesWithEffects.xml"/><Relationship Id="rId7" Type="http://schemas.openxmlformats.org/officeDocument/2006/relationships/hyperlink" Target="1301_1302_What_Is_Self_Testing.htm" TargetMode="External"/><Relationship Id="rId12" Type="http://schemas.openxmlformats.org/officeDocument/2006/relationships/hyperlink" Target="mailto:bibusc@wcj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i_Basic_Internet_Tips.htm" TargetMode="External"/><Relationship Id="rId11" Type="http://schemas.openxmlformats.org/officeDocument/2006/relationships/hyperlink" Target="1921_1929_Harding_to_Coolidg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1870-1920_Snapshot_printable.pdf" TargetMode="External"/><Relationship Id="rId4" Type="http://schemas.openxmlformats.org/officeDocument/2006/relationships/settings" Target="settings.xml"/><Relationship Id="rId9" Type="http://schemas.openxmlformats.org/officeDocument/2006/relationships/hyperlink" Target="1914_1921_Wilson_Harding.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cjb_classes</Template>
  <TotalTime>6</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Bibus Consulting</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"C.J." Bibus, Ed.D.</dc:creator>
  <cp:lastModifiedBy>CJ Bibus</cp:lastModifiedBy>
  <cp:revision>9</cp:revision>
  <cp:lastPrinted>2014-10-05T19:34:00Z</cp:lastPrinted>
  <dcterms:created xsi:type="dcterms:W3CDTF">2014-09-07T03:27:00Z</dcterms:created>
  <dcterms:modified xsi:type="dcterms:W3CDTF">2014-10-05T19:34:00Z</dcterms:modified>
</cp:coreProperties>
</file>