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Default="00711EAA" w:rsidP="00B84BB0">
      <w:pPr>
        <w:spacing w:line="480" w:lineRule="auto"/>
        <w:jc w:val="center"/>
        <w:rPr>
          <w:rFonts w:ascii="Calibri" w:hAnsi="Calibri"/>
          <w:sz w:val="22"/>
          <w:szCs w:val="22"/>
          <w:highlight w:val="yellow"/>
        </w:rPr>
      </w:pPr>
      <w:r>
        <w:rPr>
          <w:rFonts w:ascii="Calibri" w:hAnsi="Calibri"/>
          <w:color w:val="000000"/>
        </w:rPr>
        <w:t>COLOR-</w:t>
      </w:r>
      <w:r w:rsidR="006C5B0D">
        <w:rPr>
          <w:rFonts w:ascii="Calibri" w:hAnsi="Calibri"/>
          <w:color w:val="000000"/>
          <w:sz w:val="22"/>
          <w:szCs w:val="22"/>
        </w:rPr>
        <w:t>STUDENT 1</w:t>
      </w:r>
      <w:r w:rsidR="006C5B0D" w:rsidRPr="006C5B0D">
        <w:rPr>
          <w:rFonts w:ascii="Calibri" w:hAnsi="Calibri"/>
          <w:color w:val="000000"/>
          <w:sz w:val="22"/>
          <w:szCs w:val="22"/>
          <w:vertAlign w:val="superscript"/>
        </w:rPr>
        <w:t>st</w:t>
      </w:r>
      <w:r w:rsidR="006C5B0D">
        <w:rPr>
          <w:rFonts w:ascii="Calibri" w:hAnsi="Calibri"/>
          <w:color w:val="000000"/>
          <w:sz w:val="22"/>
          <w:szCs w:val="22"/>
        </w:rPr>
        <w:t xml:space="preserve"> Last Name</w:t>
      </w:r>
      <w:r w:rsidR="00B84BB0">
        <w:rPr>
          <w:rFonts w:ascii="Calibri" w:hAnsi="Calibri"/>
          <w:color w:val="000000"/>
          <w:sz w:val="22"/>
          <w:szCs w:val="22"/>
        </w:rPr>
        <w:t xml:space="preserve"> - Teach the essentials of </w:t>
      </w:r>
      <w:r w:rsidR="00B84BB0" w:rsidRPr="007B17B2">
        <w:rPr>
          <w:rFonts w:ascii="Calibri" w:hAnsi="Calibri"/>
          <w:color w:val="000000"/>
          <w:sz w:val="22"/>
          <w:szCs w:val="22"/>
          <w:shd w:val="clear" w:color="auto" w:fill="FF99CC"/>
        </w:rPr>
        <w:t xml:space="preserve">representation </w:t>
      </w:r>
      <w:r w:rsidR="00B84BB0">
        <w:rPr>
          <w:rFonts w:ascii="Calibri" w:hAnsi="Calibri"/>
          <w:color w:val="000000"/>
          <w:sz w:val="22"/>
          <w:szCs w:val="22"/>
        </w:rPr>
        <w:t>and</w:t>
      </w:r>
      <w:r w:rsidR="00B84BB0" w:rsidRPr="007B17B2">
        <w:rPr>
          <w:rFonts w:ascii="Calibri" w:hAnsi="Calibri"/>
          <w:color w:val="000000"/>
          <w:sz w:val="22"/>
          <w:szCs w:val="22"/>
          <w:shd w:val="clear" w:color="auto" w:fill="99CCFF"/>
        </w:rPr>
        <w:t xml:space="preserve"> taxation</w:t>
      </w:r>
      <w:r w:rsidR="00B84BB0">
        <w:rPr>
          <w:rFonts w:ascii="Calibri" w:hAnsi="Calibri"/>
          <w:color w:val="000000"/>
          <w:sz w:val="22"/>
          <w:szCs w:val="22"/>
        </w:rPr>
        <w:t xml:space="preserve"> using the 3 </w:t>
      </w:r>
      <w:bookmarkStart w:id="0" w:name="_GoBack"/>
      <w:bookmarkEnd w:id="0"/>
      <w:r w:rsidR="00B84BB0">
        <w:rPr>
          <w:rFonts w:ascii="Calibri" w:hAnsi="Calibri"/>
          <w:color w:val="000000"/>
          <w:sz w:val="22"/>
          <w:szCs w:val="22"/>
        </w:rPr>
        <w:t>primaries</w:t>
      </w:r>
    </w:p>
    <w:p w:rsidR="00AF0130" w:rsidRDefault="00A31892">
      <w:pPr>
        <w:spacing w:line="480" w:lineRule="auto"/>
        <w:ind w:firstLine="720"/>
        <w:rPr>
          <w:rFonts w:ascii="Calibri" w:hAnsi="Calibri"/>
          <w:sz w:val="22"/>
          <w:szCs w:val="22"/>
        </w:rPr>
      </w:pPr>
      <w:r w:rsidRPr="00262AFA">
        <w:rPr>
          <w:rFonts w:asciiTheme="minorHAnsi" w:eastAsiaTheme="minorHAnsi" w:hAnsiTheme="minorHAnsi" w:cstheme="minorHAnsi"/>
          <w:sz w:val="22"/>
          <w:szCs w:val="22"/>
          <w:shd w:val="clear" w:color="auto" w:fill="FFFFCC"/>
        </w:rPr>
        <w:t>Begin with a brief sentence introducing what the</w:t>
      </w:r>
      <w:r w:rsidRPr="007B17B2">
        <w:rPr>
          <w:rFonts w:asciiTheme="minorHAnsi" w:eastAsiaTheme="minorHAnsi" w:hAnsiTheme="minorHAnsi" w:cstheme="minorHAnsi"/>
          <w:b/>
          <w:sz w:val="22"/>
          <w:szCs w:val="22"/>
          <w:shd w:val="clear" w:color="auto" w:fill="FFFFCC"/>
        </w:rPr>
        <w:t xml:space="preserve"> whole</w:t>
      </w:r>
      <w:r w:rsidRPr="00262AFA">
        <w:rPr>
          <w:rFonts w:asciiTheme="minorHAnsi" w:eastAsiaTheme="minorHAnsi" w:hAnsiTheme="minorHAnsi" w:cstheme="minorHAnsi"/>
          <w:sz w:val="22"/>
          <w:szCs w:val="22"/>
          <w:shd w:val="clear" w:color="auto" w:fill="FFFFCC"/>
        </w:rPr>
        <w:t xml:space="preserve"> paper covers, such as how laws or a part of foreign policy changed from </w:t>
      </w:r>
      <w:r w:rsidRPr="007B17B2">
        <w:rPr>
          <w:rFonts w:asciiTheme="minorHAnsi" w:eastAsiaTheme="minorHAnsi" w:hAnsiTheme="minorHAnsi" w:cstheme="minorHAnsi"/>
          <w:b/>
          <w:sz w:val="22"/>
          <w:szCs w:val="22"/>
          <w:shd w:val="clear" w:color="auto" w:fill="FFFFCC"/>
        </w:rPr>
        <w:t>the beginning to the end of the period</w:t>
      </w:r>
      <w:r>
        <w:rPr>
          <w:rFonts w:ascii="Calibri" w:hAnsi="Calibri"/>
          <w:sz w:val="22"/>
          <w:szCs w:val="22"/>
        </w:rPr>
        <w:t xml:space="preserve">. </w:t>
      </w:r>
      <w:r w:rsidR="00262AFA">
        <w:rPr>
          <w:rFonts w:ascii="Calibri" w:hAnsi="Calibri"/>
          <w:sz w:val="22"/>
          <w:szCs w:val="22"/>
        </w:rPr>
        <w:t>I</w:t>
      </w:r>
      <w:r>
        <w:rPr>
          <w:rFonts w:ascii="Calibri" w:hAnsi="Calibri"/>
          <w:sz w:val="22"/>
          <w:szCs w:val="22"/>
        </w:rPr>
        <w:t xml:space="preserve">n this </w:t>
      </w:r>
      <w:r w:rsidRPr="00711EAA">
        <w:rPr>
          <w:rFonts w:ascii="Calibri" w:hAnsi="Calibri"/>
          <w:b/>
          <w:sz w:val="22"/>
          <w:szCs w:val="22"/>
          <w:shd w:val="clear" w:color="auto" w:fill="C2D69B" w:themeFill="accent3" w:themeFillTint="99"/>
        </w:rPr>
        <w:t>first paragraph</w:t>
      </w:r>
      <w:r>
        <w:rPr>
          <w:rFonts w:ascii="Calibri" w:hAnsi="Calibri"/>
          <w:sz w:val="22"/>
          <w:szCs w:val="22"/>
        </w:rPr>
        <w:t xml:space="preserve">, use the </w:t>
      </w:r>
      <w:r w:rsidRPr="00711EAA">
        <w:rPr>
          <w:rFonts w:ascii="Calibri" w:hAnsi="Calibri"/>
          <w:sz w:val="22"/>
          <w:szCs w:val="22"/>
          <w:shd w:val="clear" w:color="auto" w:fill="C2D69B" w:themeFill="accent3" w:themeFillTint="99"/>
        </w:rPr>
        <w:t>earliest</w:t>
      </w:r>
      <w:r>
        <w:rPr>
          <w:rFonts w:ascii="Calibri" w:hAnsi="Calibri"/>
          <w:b/>
          <w:sz w:val="22"/>
          <w:szCs w:val="22"/>
        </w:rPr>
        <w:t xml:space="preserve"> </w:t>
      </w:r>
      <w:r>
        <w:rPr>
          <w:rFonts w:ascii="Calibri" w:hAnsi="Calibri"/>
          <w:sz w:val="22"/>
          <w:szCs w:val="22"/>
        </w:rPr>
        <w:t xml:space="preserve">primary (the first one in the folder) and </w:t>
      </w:r>
      <w:r w:rsidRPr="00711EAA">
        <w:rPr>
          <w:rFonts w:ascii="Calibri" w:hAnsi="Calibri"/>
          <w:sz w:val="22"/>
          <w:szCs w:val="22"/>
          <w:shd w:val="clear" w:color="auto" w:fill="C2D69B" w:themeFill="accent3" w:themeFillTint="99"/>
        </w:rPr>
        <w:t>at least 1 textbook</w:t>
      </w:r>
      <w:r>
        <w:rPr>
          <w:rFonts w:ascii="Calibri" w:hAnsi="Calibri"/>
          <w:sz w:val="22"/>
          <w:szCs w:val="22"/>
        </w:rPr>
        <w:t xml:space="preserve"> page for </w:t>
      </w:r>
      <w:r>
        <w:rPr>
          <w:rFonts w:ascii="Calibri" w:hAnsi="Calibri"/>
          <w:b/>
          <w:sz w:val="22"/>
          <w:szCs w:val="22"/>
        </w:rPr>
        <w:t>this</w:t>
      </w:r>
      <w:r>
        <w:rPr>
          <w:rFonts w:ascii="Calibri" w:hAnsi="Calibri"/>
          <w:sz w:val="22"/>
          <w:szCs w:val="22"/>
        </w:rPr>
        <w:t xml:space="preserve"> time period listed in the instructions. Make a </w:t>
      </w:r>
      <w:r w:rsidRPr="00711EAA">
        <w:rPr>
          <w:rFonts w:ascii="Calibri" w:hAnsi="Calibri"/>
          <w:sz w:val="22"/>
          <w:szCs w:val="22"/>
          <w:shd w:val="clear" w:color="auto" w:fill="C2D69B" w:themeFill="accent3" w:themeFillTint="99"/>
        </w:rPr>
        <w:t>correct citation</w:t>
      </w:r>
      <w:r>
        <w:rPr>
          <w:rFonts w:ascii="Calibri" w:hAnsi="Calibri"/>
          <w:sz w:val="22"/>
          <w:szCs w:val="22"/>
        </w:rPr>
        <w:t xml:space="preserve">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w:t>
      </w:r>
      <w:r w:rsidR="00B84BB0" w:rsidRPr="00711EAA">
        <w:rPr>
          <w:rFonts w:ascii="Calibri" w:hAnsi="Calibri"/>
          <w:sz w:val="22"/>
          <w:szCs w:val="22"/>
          <w:shd w:val="clear" w:color="auto" w:fill="C2D69B" w:themeFill="accent3" w:themeFillTint="99"/>
        </w:rPr>
        <w:t xml:space="preserve">correct </w:t>
      </w:r>
      <w:r w:rsidR="00B84BB0" w:rsidRPr="00711EAA">
        <w:rPr>
          <w:rFonts w:ascii="Calibri" w:hAnsi="Calibri"/>
          <w:b/>
          <w:sz w:val="22"/>
          <w:szCs w:val="22"/>
          <w:shd w:val="clear" w:color="auto" w:fill="C2D69B" w:themeFill="accent3" w:themeFillTint="99"/>
        </w:rPr>
        <w:t>citation</w:t>
      </w:r>
      <w:r w:rsidR="00B84BB0">
        <w:rPr>
          <w:rFonts w:ascii="Calibri" w:hAnsi="Calibri"/>
          <w:sz w:val="22"/>
          <w:szCs w:val="22"/>
        </w:rPr>
        <w:t xml:space="preserve"> </w:t>
      </w:r>
      <w:r w:rsidRPr="00711EAA">
        <w:rPr>
          <w:rFonts w:ascii="Calibri" w:hAnsi="Calibri"/>
          <w:sz w:val="22"/>
          <w:szCs w:val="22"/>
          <w:shd w:val="clear" w:color="auto" w:fill="C2D69B" w:themeFill="accent3" w:themeFillTint="99"/>
        </w:rPr>
        <w:t xml:space="preserve">to </w:t>
      </w:r>
      <w:r w:rsidRPr="00711EAA">
        <w:rPr>
          <w:rFonts w:ascii="Calibri" w:hAnsi="Calibri"/>
          <w:b/>
          <w:sz w:val="22"/>
          <w:szCs w:val="22"/>
          <w:shd w:val="clear" w:color="auto" w:fill="C2D69B" w:themeFill="accent3" w:themeFillTint="99"/>
        </w:rPr>
        <w:t>a page of Primary 1</w:t>
      </w:r>
      <w:r w:rsidRPr="00711EAA">
        <w:rPr>
          <w:rFonts w:ascii="Calibri" w:hAnsi="Calibri"/>
          <w:sz w:val="22"/>
          <w:szCs w:val="22"/>
          <w:shd w:val="clear" w:color="auto" w:fill="C2D69B" w:themeFill="accent3" w:themeFillTint="99"/>
        </w:rPr>
        <w:t>.</w:t>
      </w:r>
      <w:r w:rsidRPr="00711EAA">
        <w:rPr>
          <w:rStyle w:val="FootnoteReference"/>
          <w:rFonts w:ascii="Calibri" w:hAnsi="Calibri"/>
          <w:sz w:val="22"/>
          <w:szCs w:val="22"/>
          <w:shd w:val="clear" w:color="auto" w:fill="C2D69B" w:themeFill="accent3" w:themeFillTint="99"/>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sidRPr="00262AFA">
        <w:rPr>
          <w:rFonts w:asciiTheme="minorHAnsi" w:eastAsiaTheme="minorHAnsi" w:hAnsiTheme="minorHAnsi" w:cstheme="minorHAnsi"/>
          <w:sz w:val="22"/>
          <w:szCs w:val="22"/>
          <w:shd w:val="clear" w:color="auto" w:fill="FFFF66"/>
        </w:rPr>
        <w:t xml:space="preserve">Make a </w:t>
      </w:r>
      <w:r w:rsidRPr="007B17B2">
        <w:rPr>
          <w:rFonts w:asciiTheme="minorHAnsi" w:eastAsiaTheme="minorHAnsi" w:hAnsiTheme="minorHAnsi" w:cstheme="minorHAnsi"/>
          <w:b/>
          <w:sz w:val="22"/>
          <w:szCs w:val="22"/>
          <w:shd w:val="clear" w:color="auto" w:fill="FFFF66"/>
        </w:rPr>
        <w:t>simple, short transition</w:t>
      </w:r>
      <w:r w:rsidRPr="00262AFA">
        <w:rPr>
          <w:rFonts w:asciiTheme="minorHAnsi" w:eastAsiaTheme="minorHAnsi" w:hAnsiTheme="minorHAnsi" w:cstheme="minorHAnsi"/>
          <w:sz w:val="22"/>
          <w:szCs w:val="22"/>
          <w:shd w:val="clear" w:color="auto" w:fill="FFFF66"/>
        </w:rPr>
        <w:t xml:space="preserve"> sentence to introduce the new paragraph and to show how the evidence fits together. I</w:t>
      </w:r>
      <w:r>
        <w:rPr>
          <w:rFonts w:ascii="Calibri" w:hAnsi="Calibri"/>
          <w:sz w:val="22"/>
          <w:szCs w:val="22"/>
        </w:rPr>
        <w:t xml:space="preserve">n this </w:t>
      </w:r>
      <w:r w:rsidRPr="00262AFA">
        <w:rPr>
          <w:rFonts w:ascii="Calibri" w:hAnsi="Calibri"/>
          <w:b/>
          <w:sz w:val="22"/>
          <w:szCs w:val="22"/>
          <w:shd w:val="clear" w:color="auto" w:fill="C4BC96" w:themeFill="background2" w:themeFillShade="BF"/>
        </w:rPr>
        <w:t>second paragraph</w:t>
      </w:r>
      <w:r>
        <w:rPr>
          <w:rFonts w:ascii="Calibri" w:hAnsi="Calibri"/>
          <w:sz w:val="22"/>
          <w:szCs w:val="22"/>
        </w:rPr>
        <w:t xml:space="preserve">, use </w:t>
      </w:r>
      <w:r w:rsidRPr="00262AFA">
        <w:rPr>
          <w:rFonts w:ascii="Calibri" w:hAnsi="Calibri"/>
          <w:b/>
          <w:sz w:val="22"/>
          <w:szCs w:val="22"/>
          <w:shd w:val="clear" w:color="auto" w:fill="C4BC96" w:themeFill="background2" w:themeFillShade="BF"/>
        </w:rPr>
        <w:t>Primary 2 and</w:t>
      </w:r>
      <w:r>
        <w:rPr>
          <w:rFonts w:ascii="Calibri" w:hAnsi="Calibri"/>
          <w:sz w:val="22"/>
          <w:szCs w:val="22"/>
        </w:rPr>
        <w:t xml:space="preserve"> at least </w:t>
      </w:r>
      <w:r w:rsidRPr="00262AFA">
        <w:rPr>
          <w:rFonts w:ascii="Calibri" w:hAnsi="Calibri"/>
          <w:b/>
          <w:sz w:val="22"/>
          <w:szCs w:val="22"/>
          <w:shd w:val="clear" w:color="auto" w:fill="C4BC96" w:themeFill="background2" w:themeFillShade="BF"/>
        </w:rPr>
        <w:t>1 textbook page</w:t>
      </w:r>
      <w:r>
        <w:rPr>
          <w:rFonts w:ascii="Calibri" w:hAnsi="Calibri"/>
          <w:sz w:val="22"/>
          <w:szCs w:val="22"/>
        </w:rPr>
        <w:t xml:space="preserv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sidRPr="007B17B2">
        <w:rPr>
          <w:rFonts w:asciiTheme="minorHAnsi" w:eastAsiaTheme="minorHAnsi" w:hAnsiTheme="minorHAnsi" w:cstheme="minorHAnsi"/>
          <w:sz w:val="22"/>
          <w:szCs w:val="22"/>
          <w:shd w:val="clear" w:color="auto" w:fill="FFFF00"/>
        </w:rPr>
        <w:t xml:space="preserve">Make another </w:t>
      </w:r>
      <w:r w:rsidRPr="007B17B2">
        <w:rPr>
          <w:rFonts w:asciiTheme="minorHAnsi" w:eastAsiaTheme="minorHAnsi" w:hAnsiTheme="minorHAnsi" w:cstheme="minorHAnsi"/>
          <w:b/>
          <w:sz w:val="22"/>
          <w:szCs w:val="22"/>
          <w:shd w:val="clear" w:color="auto" w:fill="FFFF00"/>
        </w:rPr>
        <w:t>simple, short transition sentence</w:t>
      </w:r>
      <w:r w:rsidRPr="007B17B2">
        <w:rPr>
          <w:rFonts w:asciiTheme="minorHAnsi" w:eastAsiaTheme="minorHAnsi" w:hAnsiTheme="minorHAnsi" w:cstheme="minorHAnsi"/>
          <w:sz w:val="22"/>
          <w:szCs w:val="22"/>
          <w:shd w:val="clear" w:color="auto" w:fill="FFFF00"/>
        </w:rPr>
        <w:t xml:space="preserve"> for this paragraph.</w:t>
      </w:r>
      <w:r>
        <w:rPr>
          <w:rFonts w:ascii="Calibri" w:hAnsi="Calibri"/>
          <w:sz w:val="22"/>
          <w:szCs w:val="22"/>
        </w:rPr>
        <w:t xml:space="preserve"> In this </w:t>
      </w:r>
      <w:r w:rsidRPr="007B17B2">
        <w:rPr>
          <w:rFonts w:ascii="Calibri" w:hAnsi="Calibri"/>
          <w:b/>
          <w:sz w:val="22"/>
          <w:szCs w:val="22"/>
          <w:shd w:val="clear" w:color="auto" w:fill="F2DBDB" w:themeFill="accent2" w:themeFillTint="33"/>
        </w:rPr>
        <w:t>third paragraph</w:t>
      </w:r>
      <w:r w:rsidRPr="007B17B2">
        <w:rPr>
          <w:rFonts w:ascii="Calibri" w:hAnsi="Calibri"/>
          <w:sz w:val="22"/>
          <w:szCs w:val="22"/>
          <w:shd w:val="clear" w:color="auto" w:fill="F2DBDB" w:themeFill="accent2" w:themeFillTint="33"/>
        </w:rPr>
        <w:t>,</w:t>
      </w:r>
      <w:r>
        <w:rPr>
          <w:rFonts w:ascii="Calibri" w:hAnsi="Calibri"/>
          <w:sz w:val="22"/>
          <w:szCs w:val="22"/>
        </w:rPr>
        <w:t xml:space="preserve"> use </w:t>
      </w:r>
      <w:r w:rsidRPr="007B17B2">
        <w:rPr>
          <w:rFonts w:ascii="Calibri" w:hAnsi="Calibri"/>
          <w:sz w:val="22"/>
          <w:szCs w:val="22"/>
          <w:shd w:val="clear" w:color="auto" w:fill="F2DBDB" w:themeFill="accent2" w:themeFillTint="33"/>
        </w:rPr>
        <w:t>Primary 3</w:t>
      </w:r>
      <w:r>
        <w:rPr>
          <w:rFonts w:ascii="Calibri" w:hAnsi="Calibri"/>
          <w:sz w:val="22"/>
          <w:szCs w:val="22"/>
        </w:rPr>
        <w:t xml:space="preserve"> and at least </w:t>
      </w:r>
      <w:r w:rsidRPr="007B17B2">
        <w:rPr>
          <w:rFonts w:ascii="Calibri" w:hAnsi="Calibri"/>
          <w:sz w:val="22"/>
          <w:szCs w:val="22"/>
          <w:shd w:val="clear" w:color="auto" w:fill="F2DBDB" w:themeFill="accent2" w:themeFillTint="33"/>
        </w:rPr>
        <w:t>one textbook page</w:t>
      </w:r>
      <w:r>
        <w:rPr>
          <w:rFonts w:ascii="Calibri" w:hAnsi="Calibri"/>
          <w:sz w:val="22"/>
          <w:szCs w:val="22"/>
        </w:rPr>
        <w:t xml:space="preserv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 xml:space="preserve">page of </w:t>
      </w:r>
      <w:r w:rsidRPr="007B17B2">
        <w:rPr>
          <w:rFonts w:ascii="Calibri" w:hAnsi="Calibri"/>
          <w:b/>
          <w:sz w:val="22"/>
          <w:szCs w:val="22"/>
          <w:shd w:val="clear" w:color="auto" w:fill="F2DBDB" w:themeFill="accent2" w:themeFillTint="33"/>
        </w:rPr>
        <w:t>Primary 3</w:t>
      </w:r>
      <w:r w:rsidRPr="007B17B2">
        <w:rPr>
          <w:rFonts w:ascii="Calibri" w:hAnsi="Calibri"/>
          <w:sz w:val="22"/>
          <w:szCs w:val="22"/>
          <w:shd w:val="clear" w:color="auto" w:fill="F2DBDB" w:themeFill="accent2" w:themeFillTint="33"/>
        </w:rPr>
        <w:t>.</w:t>
      </w:r>
      <w:r w:rsidRPr="007B17B2">
        <w:rPr>
          <w:rStyle w:val="FootnoteReference"/>
          <w:rFonts w:ascii="Calibri" w:hAnsi="Calibri"/>
          <w:sz w:val="22"/>
          <w:szCs w:val="22"/>
          <w:shd w:val="clear" w:color="auto" w:fill="F2DBDB" w:themeFill="accent2" w:themeFillTint="33"/>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w:t>
      </w:r>
      <w:r w:rsidRPr="007B17B2">
        <w:rPr>
          <w:rFonts w:ascii="Calibri" w:hAnsi="Calibri"/>
          <w:sz w:val="22"/>
          <w:szCs w:val="22"/>
          <w:shd w:val="clear" w:color="auto" w:fill="F2DBDB" w:themeFill="accent2" w:themeFillTint="33"/>
        </w:rPr>
        <w:t>primary.</w:t>
      </w:r>
      <w:r w:rsidRPr="007B17B2">
        <w:rPr>
          <w:rStyle w:val="FootnoteReference"/>
          <w:rFonts w:ascii="Calibri" w:hAnsi="Calibri"/>
          <w:sz w:val="22"/>
          <w:szCs w:val="22"/>
          <w:shd w:val="clear" w:color="auto" w:fill="F2DBDB" w:themeFill="accent2" w:themeFillTint="33"/>
        </w:rPr>
        <w:footnoteReference w:id="6"/>
      </w:r>
      <w:r>
        <w:rPr>
          <w:rFonts w:ascii="Calibri" w:hAnsi="Calibri"/>
          <w:sz w:val="22"/>
          <w:szCs w:val="22"/>
        </w:rPr>
        <w:t xml:space="preserve"> Make a </w:t>
      </w:r>
      <w:r w:rsidRPr="007B17B2">
        <w:rPr>
          <w:rFonts w:ascii="Calibri" w:hAnsi="Calibri"/>
          <w:b/>
          <w:sz w:val="22"/>
          <w:szCs w:val="22"/>
        </w:rPr>
        <w:t>simple, short closing</w:t>
      </w:r>
      <w:r>
        <w:rPr>
          <w:rFonts w:ascii="Calibri" w:hAnsi="Calibri"/>
          <w:sz w:val="22"/>
          <w:szCs w:val="22"/>
        </w:rPr>
        <w:t xml:space="preserve"> sentence on what the </w:t>
      </w:r>
      <w:r w:rsidRPr="007B17B2">
        <w:rPr>
          <w:rFonts w:ascii="Calibri" w:hAnsi="Calibri"/>
          <w:b/>
          <w:sz w:val="22"/>
          <w:szCs w:val="22"/>
        </w:rPr>
        <w:t>whole paper</w:t>
      </w:r>
      <w:r>
        <w:rPr>
          <w:rFonts w:ascii="Calibri" w:hAnsi="Calibri"/>
          <w:sz w:val="22"/>
          <w:szCs w:val="22"/>
        </w:rPr>
        <w:t xml:space="preserve">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B5" w:rsidRDefault="00B657B5">
      <w:r>
        <w:separator/>
      </w:r>
    </w:p>
  </w:endnote>
  <w:endnote w:type="continuationSeparator" w:id="0">
    <w:p w:rsidR="00B657B5" w:rsidRDefault="00B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B5" w:rsidRDefault="00B657B5">
      <w:r>
        <w:separator/>
      </w:r>
    </w:p>
  </w:footnote>
  <w:footnote w:type="continuationSeparator" w:id="0">
    <w:p w:rsidR="00B657B5" w:rsidRDefault="00B657B5">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xml:space="preserve">, </w:t>
      </w:r>
      <w:r w:rsidR="00B84BB0" w:rsidRPr="00711EAA">
        <w:rPr>
          <w:rFonts w:ascii="Calibri" w:hAnsi="Calibri"/>
          <w:color w:val="000000"/>
          <w:shd w:val="clear" w:color="auto" w:fill="C2D69B" w:themeFill="accent3" w:themeFillTint="99"/>
        </w:rPr>
        <w:t>90</w:t>
      </w:r>
      <w:r w:rsidR="00B84BB0">
        <w:rPr>
          <w:rFonts w:ascii="Calibri" w:hAnsi="Calibri"/>
          <w:color w:val="000000"/>
        </w:rPr>
        <w:t>.</w:t>
      </w:r>
      <w:r w:rsidR="00422C04">
        <w:rPr>
          <w:rFonts w:ascii="Calibri" w:hAnsi="Calibri"/>
          <w:color w:val="000000"/>
        </w:rPr>
        <w:t xml:space="preserve"> </w:t>
      </w:r>
      <w:r w:rsidR="00422C04" w:rsidRPr="00422C04">
        <w:rPr>
          <w:rFonts w:ascii="Calibri" w:hAnsi="Calibri"/>
          <w:color w:val="000000"/>
          <w:shd w:val="clear" w:color="auto" w:fill="FFFF00"/>
        </w:rPr>
        <w:t>&lt;G</w:t>
      </w:r>
      <w:r w:rsidR="00467FC9" w:rsidRPr="00422C04">
        <w:rPr>
          <w:rFonts w:ascii="Calibri" w:hAnsi="Calibri"/>
          <w:color w:val="000000"/>
          <w:shd w:val="clear" w:color="auto" w:fill="FFFF00"/>
        </w:rPr>
        <w:t>uys, these were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B84BB0" w:rsidRPr="00711EAA">
        <w:rPr>
          <w:rFonts w:ascii="Calibri" w:hAnsi="Calibri"/>
          <w:color w:val="000000"/>
          <w:shd w:val="clear" w:color="auto" w:fill="C2D69B" w:themeFill="accent3" w:themeFillTint="99"/>
        </w:rPr>
        <w:t>Stamp Act, 1.</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467FC9" w:rsidRPr="00467FC9">
        <w:rPr>
          <w:rFonts w:ascii="Calibri" w:hAnsi="Calibri"/>
          <w:color w:val="000000"/>
        </w:rPr>
        <w:t xml:space="preserve">Declaration of </w:t>
      </w:r>
      <w:r w:rsidR="00467FC9" w:rsidRPr="007B17B2">
        <w:rPr>
          <w:rFonts w:ascii="Calibri" w:hAnsi="Calibri"/>
          <w:b/>
          <w:sz w:val="22"/>
          <w:szCs w:val="22"/>
          <w:shd w:val="clear" w:color="auto" w:fill="C4BC96" w:themeFill="background2" w:themeFillShade="BF"/>
        </w:rPr>
        <w:t>Independence, 2.</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Pr="007B17B2">
        <w:rPr>
          <w:rFonts w:ascii="Calibri" w:hAnsi="Calibri"/>
          <w:b/>
          <w:sz w:val="22"/>
          <w:szCs w:val="22"/>
          <w:shd w:val="clear" w:color="auto" w:fill="C4BC96" w:themeFill="background2" w:themeFillShade="BF"/>
        </w:rPr>
        <w:t>,</w:t>
      </w:r>
      <w:r w:rsidR="00467FC9" w:rsidRPr="007B17B2">
        <w:rPr>
          <w:rFonts w:ascii="Calibri" w:hAnsi="Calibri"/>
          <w:b/>
          <w:sz w:val="22"/>
          <w:szCs w:val="22"/>
          <w:shd w:val="clear" w:color="auto" w:fill="C4BC96" w:themeFill="background2" w:themeFillShade="BF"/>
        </w:rPr>
        <w:t xml:space="preserve"> 105.</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467FC9" w:rsidRPr="007B17B2">
        <w:rPr>
          <w:rFonts w:ascii="Calibri" w:hAnsi="Calibri"/>
          <w:color w:val="000000"/>
          <w:shd w:val="clear" w:color="auto" w:fill="F2DBDB" w:themeFill="accent2" w:themeFillTint="33"/>
        </w:rPr>
        <w:t>Constitution, 17.</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 xml:space="preserve">American </w:t>
      </w:r>
      <w:r w:rsidRPr="007B17B2">
        <w:rPr>
          <w:rFonts w:ascii="Calibri" w:hAnsi="Calibri"/>
          <w:i/>
          <w:color w:val="000000"/>
          <w:shd w:val="clear" w:color="auto" w:fill="F2DBDB" w:themeFill="accent2" w:themeFillTint="33"/>
        </w:rPr>
        <w:t>Pageant</w:t>
      </w:r>
      <w:r w:rsidRPr="007B17B2">
        <w:rPr>
          <w:rFonts w:ascii="Calibri" w:hAnsi="Calibri"/>
          <w:color w:val="000000"/>
          <w:shd w:val="clear" w:color="auto" w:fill="F2DBDB" w:themeFill="accent2" w:themeFillTint="33"/>
        </w:rPr>
        <w:t>,</w:t>
      </w:r>
      <w:r w:rsidRPr="007B17B2">
        <w:rPr>
          <w:rFonts w:ascii="Calibri" w:hAnsi="Calibri"/>
          <w:shd w:val="clear" w:color="auto" w:fill="F2DBDB" w:themeFill="accent2" w:themeFillTint="33"/>
        </w:rPr>
        <w:t xml:space="preserve"> </w:t>
      </w:r>
      <w:r w:rsidR="00467FC9" w:rsidRPr="007B17B2">
        <w:rPr>
          <w:rFonts w:ascii="Calibri" w:hAnsi="Calibri"/>
          <w:shd w:val="clear" w:color="auto" w:fill="F2DBDB" w:themeFill="accent2" w:themeFillTint="33"/>
        </w:rPr>
        <w:t>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262AFA"/>
    <w:rsid w:val="00422C04"/>
    <w:rsid w:val="00456B21"/>
    <w:rsid w:val="00467FC9"/>
    <w:rsid w:val="004836A5"/>
    <w:rsid w:val="005D6148"/>
    <w:rsid w:val="006C5B0D"/>
    <w:rsid w:val="00711EAA"/>
    <w:rsid w:val="007B17B2"/>
    <w:rsid w:val="0098119C"/>
    <w:rsid w:val="009E2DC4"/>
    <w:rsid w:val="00A31892"/>
    <w:rsid w:val="00A61DB7"/>
    <w:rsid w:val="00AF0130"/>
    <w:rsid w:val="00B657B5"/>
    <w:rsid w:val="00B84BB0"/>
    <w:rsid w:val="00B92797"/>
    <w:rsid w:val="00D22014"/>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7A07-7C2B-4FEE-99F0-73F0817D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the Paper Could Look on Taxes and Representation</vt:lpstr>
    </vt:vector>
  </TitlesOfParts>
  <Company>Bibus Consulting</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Paper Could Look on Taxes and Representation</dc:title>
  <dc:subject/>
  <dc:creator>CJ Bibus</dc:creator>
  <cp:keywords/>
  <dc:description/>
  <cp:lastModifiedBy>cjbibus</cp:lastModifiedBy>
  <cp:revision>3</cp:revision>
  <cp:lastPrinted>2019-10-01T00:43:00Z</cp:lastPrinted>
  <dcterms:created xsi:type="dcterms:W3CDTF">2019-12-01T21:58:00Z</dcterms:created>
  <dcterms:modified xsi:type="dcterms:W3CDTF">2019-12-01T22:29:00Z</dcterms:modified>
</cp:coreProperties>
</file>