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F4C" w:rsidRDefault="00BE5CA7">
      <w:pPr>
        <w:pStyle w:val="Heading1"/>
        <w:rPr>
          <w:b/>
          <w:color w:val="000000" w:themeColor="text1"/>
        </w:rPr>
      </w:pPr>
      <w:r>
        <w:rPr>
          <w:b/>
          <w:color w:val="000000" w:themeColor="text1"/>
        </w:rPr>
        <w:t>Checklist for Success So You Can Easily Do What WCJC Requires—and Earn Points</w:t>
      </w:r>
    </w:p>
    <w:p w:rsidR="00A21F4C" w:rsidRDefault="00BE5CA7">
      <w:r>
        <w:t>What’s covered on this webpage?</w:t>
      </w:r>
    </w:p>
    <w:p w:rsidR="00397F12" w:rsidRDefault="00BE5CA7">
      <w:pPr>
        <w:pStyle w:val="TOC2"/>
        <w:tabs>
          <w:tab w:val="right" w:leader="dot" w:pos="10790"/>
        </w:tabs>
        <w:rPr>
          <w:rFonts w:eastAsiaTheme="minorEastAsia"/>
          <w:noProof/>
        </w:rPr>
      </w:pPr>
      <w:r>
        <w:fldChar w:fldCharType="begin"/>
      </w:r>
      <w:r>
        <w:instrText xml:space="preserve"> TOC \o "2-3" \h \z \u </w:instrText>
      </w:r>
      <w:r>
        <w:fldChar w:fldCharType="separate"/>
      </w:r>
      <w:hyperlink w:anchor="_Toc491944492" w:history="1">
        <w:r w:rsidR="00397F12" w:rsidRPr="0008572C">
          <w:rPr>
            <w:rStyle w:val="Hyperlink"/>
            <w:noProof/>
          </w:rPr>
          <w:t>WCJC and Academic Honesty and Monitoring of Online Exams and Your Instructor’s View</w:t>
        </w:r>
        <w:r w:rsidR="00397F12">
          <w:rPr>
            <w:noProof/>
            <w:webHidden/>
          </w:rPr>
          <w:tab/>
        </w:r>
        <w:r w:rsidR="00397F12">
          <w:rPr>
            <w:noProof/>
            <w:webHidden/>
          </w:rPr>
          <w:fldChar w:fldCharType="begin"/>
        </w:r>
        <w:r w:rsidR="00397F12">
          <w:rPr>
            <w:noProof/>
            <w:webHidden/>
          </w:rPr>
          <w:instrText xml:space="preserve"> PAGEREF _Toc491944492 \h </w:instrText>
        </w:r>
        <w:r w:rsidR="00397F12">
          <w:rPr>
            <w:noProof/>
            <w:webHidden/>
          </w:rPr>
        </w:r>
        <w:r w:rsidR="00397F12">
          <w:rPr>
            <w:noProof/>
            <w:webHidden/>
          </w:rPr>
          <w:fldChar w:fldCharType="separate"/>
        </w:r>
        <w:r w:rsidR="004E49C7">
          <w:rPr>
            <w:noProof/>
            <w:webHidden/>
          </w:rPr>
          <w:t>1</w:t>
        </w:r>
        <w:r w:rsidR="00397F12">
          <w:rPr>
            <w:noProof/>
            <w:webHidden/>
          </w:rPr>
          <w:fldChar w:fldCharType="end"/>
        </w:r>
      </w:hyperlink>
    </w:p>
    <w:p w:rsidR="00397F12" w:rsidRDefault="00B3168A">
      <w:pPr>
        <w:pStyle w:val="TOC2"/>
        <w:tabs>
          <w:tab w:val="right" w:leader="dot" w:pos="10790"/>
        </w:tabs>
        <w:rPr>
          <w:rFonts w:eastAsiaTheme="minorEastAsia"/>
          <w:noProof/>
        </w:rPr>
      </w:pPr>
      <w:hyperlink w:anchor="_Toc491944493" w:history="1">
        <w:r w:rsidR="00397F12" w:rsidRPr="0008572C">
          <w:rPr>
            <w:rStyle w:val="Hyperlink"/>
            <w:noProof/>
          </w:rPr>
          <w:t>Why You Want to Do Monitored Exams Correctly—Avoiding Penalties</w:t>
        </w:r>
        <w:r w:rsidR="00397F12">
          <w:rPr>
            <w:noProof/>
            <w:webHidden/>
          </w:rPr>
          <w:tab/>
        </w:r>
        <w:r w:rsidR="00397F12">
          <w:rPr>
            <w:noProof/>
            <w:webHidden/>
          </w:rPr>
          <w:fldChar w:fldCharType="begin"/>
        </w:r>
        <w:r w:rsidR="00397F12">
          <w:rPr>
            <w:noProof/>
            <w:webHidden/>
          </w:rPr>
          <w:instrText xml:space="preserve"> PAGEREF _Toc491944493 \h </w:instrText>
        </w:r>
        <w:r w:rsidR="00397F12">
          <w:rPr>
            <w:noProof/>
            <w:webHidden/>
          </w:rPr>
        </w:r>
        <w:r w:rsidR="00397F12">
          <w:rPr>
            <w:noProof/>
            <w:webHidden/>
          </w:rPr>
          <w:fldChar w:fldCharType="separate"/>
        </w:r>
        <w:r w:rsidR="004E49C7">
          <w:rPr>
            <w:noProof/>
            <w:webHidden/>
          </w:rPr>
          <w:t>1</w:t>
        </w:r>
        <w:r w:rsidR="00397F12">
          <w:rPr>
            <w:noProof/>
            <w:webHidden/>
          </w:rPr>
          <w:fldChar w:fldCharType="end"/>
        </w:r>
      </w:hyperlink>
    </w:p>
    <w:p w:rsidR="00397F12" w:rsidRDefault="00B3168A">
      <w:pPr>
        <w:pStyle w:val="TOC2"/>
        <w:tabs>
          <w:tab w:val="right" w:leader="dot" w:pos="10790"/>
        </w:tabs>
        <w:rPr>
          <w:rFonts w:eastAsiaTheme="minorEastAsia"/>
          <w:noProof/>
        </w:rPr>
      </w:pPr>
      <w:hyperlink w:anchor="_Toc491944494" w:history="1">
        <w:r w:rsidR="00397F12" w:rsidRPr="0008572C">
          <w:rPr>
            <w:rStyle w:val="Hyperlink"/>
            <w:noProof/>
          </w:rPr>
          <w:t>Why You Want to Do Monitored Exams Correctly—Being Able to See Exams</w:t>
        </w:r>
        <w:r w:rsidR="00397F12">
          <w:rPr>
            <w:noProof/>
            <w:webHidden/>
          </w:rPr>
          <w:tab/>
        </w:r>
        <w:r w:rsidR="00397F12">
          <w:rPr>
            <w:noProof/>
            <w:webHidden/>
          </w:rPr>
          <w:fldChar w:fldCharType="begin"/>
        </w:r>
        <w:r w:rsidR="00397F12">
          <w:rPr>
            <w:noProof/>
            <w:webHidden/>
          </w:rPr>
          <w:instrText xml:space="preserve"> PAGEREF _Toc491944494 \h </w:instrText>
        </w:r>
        <w:r w:rsidR="00397F12">
          <w:rPr>
            <w:noProof/>
            <w:webHidden/>
          </w:rPr>
        </w:r>
        <w:r w:rsidR="00397F12">
          <w:rPr>
            <w:noProof/>
            <w:webHidden/>
          </w:rPr>
          <w:fldChar w:fldCharType="separate"/>
        </w:r>
        <w:r w:rsidR="004E49C7">
          <w:rPr>
            <w:noProof/>
            <w:webHidden/>
          </w:rPr>
          <w:t>2</w:t>
        </w:r>
        <w:r w:rsidR="00397F12">
          <w:rPr>
            <w:noProof/>
            <w:webHidden/>
          </w:rPr>
          <w:fldChar w:fldCharType="end"/>
        </w:r>
      </w:hyperlink>
    </w:p>
    <w:p w:rsidR="00397F12" w:rsidRDefault="00B3168A">
      <w:pPr>
        <w:pStyle w:val="TOC2"/>
        <w:tabs>
          <w:tab w:val="right" w:leader="dot" w:pos="10790"/>
        </w:tabs>
        <w:rPr>
          <w:rFonts w:eastAsiaTheme="minorEastAsia"/>
          <w:noProof/>
        </w:rPr>
      </w:pPr>
      <w:hyperlink w:anchor="_Toc491944495" w:history="1">
        <w:r w:rsidR="00397F12" w:rsidRPr="0008572C">
          <w:rPr>
            <w:rStyle w:val="Hyperlink"/>
            <w:noProof/>
          </w:rPr>
          <w:t>How the New Monitoring Can Be Easier for You</w:t>
        </w:r>
        <w:r w:rsidR="00397F12">
          <w:rPr>
            <w:noProof/>
            <w:webHidden/>
          </w:rPr>
          <w:tab/>
        </w:r>
        <w:r w:rsidR="00397F12">
          <w:rPr>
            <w:noProof/>
            <w:webHidden/>
          </w:rPr>
          <w:fldChar w:fldCharType="begin"/>
        </w:r>
        <w:r w:rsidR="00397F12">
          <w:rPr>
            <w:noProof/>
            <w:webHidden/>
          </w:rPr>
          <w:instrText xml:space="preserve"> PAGEREF _Toc491944495 \h </w:instrText>
        </w:r>
        <w:r w:rsidR="00397F12">
          <w:rPr>
            <w:noProof/>
            <w:webHidden/>
          </w:rPr>
        </w:r>
        <w:r w:rsidR="00397F12">
          <w:rPr>
            <w:noProof/>
            <w:webHidden/>
          </w:rPr>
          <w:fldChar w:fldCharType="separate"/>
        </w:r>
        <w:r w:rsidR="004E49C7">
          <w:rPr>
            <w:noProof/>
            <w:webHidden/>
          </w:rPr>
          <w:t>2</w:t>
        </w:r>
        <w:r w:rsidR="00397F12">
          <w:rPr>
            <w:noProof/>
            <w:webHidden/>
          </w:rPr>
          <w:fldChar w:fldCharType="end"/>
        </w:r>
      </w:hyperlink>
    </w:p>
    <w:p w:rsidR="00397F12" w:rsidRDefault="00B3168A">
      <w:pPr>
        <w:pStyle w:val="TOC2"/>
        <w:tabs>
          <w:tab w:val="right" w:leader="dot" w:pos="10790"/>
        </w:tabs>
        <w:rPr>
          <w:rFonts w:eastAsiaTheme="minorEastAsia"/>
          <w:noProof/>
        </w:rPr>
      </w:pPr>
      <w:hyperlink w:anchor="_Toc491944496" w:history="1">
        <w:r w:rsidR="00397F12" w:rsidRPr="0008572C">
          <w:rPr>
            <w:rStyle w:val="Hyperlink"/>
            <w:noProof/>
          </w:rPr>
          <w:t>How the New Monitoring Can Let You Earn Points for Being Honest and Easy to Monitor</w:t>
        </w:r>
        <w:r w:rsidR="00397F12">
          <w:rPr>
            <w:noProof/>
            <w:webHidden/>
          </w:rPr>
          <w:tab/>
        </w:r>
        <w:r w:rsidR="00397F12">
          <w:rPr>
            <w:noProof/>
            <w:webHidden/>
          </w:rPr>
          <w:fldChar w:fldCharType="begin"/>
        </w:r>
        <w:r w:rsidR="00397F12">
          <w:rPr>
            <w:noProof/>
            <w:webHidden/>
          </w:rPr>
          <w:instrText xml:space="preserve"> PAGEREF _Toc491944496 \h </w:instrText>
        </w:r>
        <w:r w:rsidR="00397F12">
          <w:rPr>
            <w:noProof/>
            <w:webHidden/>
          </w:rPr>
        </w:r>
        <w:r w:rsidR="00397F12">
          <w:rPr>
            <w:noProof/>
            <w:webHidden/>
          </w:rPr>
          <w:fldChar w:fldCharType="separate"/>
        </w:r>
        <w:r w:rsidR="004E49C7">
          <w:rPr>
            <w:noProof/>
            <w:webHidden/>
          </w:rPr>
          <w:t>2</w:t>
        </w:r>
        <w:r w:rsidR="00397F12">
          <w:rPr>
            <w:noProof/>
            <w:webHidden/>
          </w:rPr>
          <w:fldChar w:fldCharType="end"/>
        </w:r>
      </w:hyperlink>
    </w:p>
    <w:p w:rsidR="00397F12" w:rsidRDefault="00B3168A">
      <w:pPr>
        <w:pStyle w:val="TOC2"/>
        <w:tabs>
          <w:tab w:val="right" w:leader="dot" w:pos="10790"/>
        </w:tabs>
        <w:rPr>
          <w:rFonts w:eastAsiaTheme="minorEastAsia"/>
          <w:noProof/>
        </w:rPr>
      </w:pPr>
      <w:hyperlink w:anchor="_Toc491944497" w:history="1">
        <w:r w:rsidR="00397F12" w:rsidRPr="0008572C">
          <w:rPr>
            <w:rStyle w:val="Hyperlink"/>
            <w:noProof/>
          </w:rPr>
          <w:t>What to You Need to Do Now While We Are in Getting Started</w:t>
        </w:r>
        <w:r w:rsidR="00397F12">
          <w:rPr>
            <w:noProof/>
            <w:webHidden/>
          </w:rPr>
          <w:tab/>
        </w:r>
        <w:r w:rsidR="00397F12">
          <w:rPr>
            <w:noProof/>
            <w:webHidden/>
          </w:rPr>
          <w:fldChar w:fldCharType="begin"/>
        </w:r>
        <w:r w:rsidR="00397F12">
          <w:rPr>
            <w:noProof/>
            <w:webHidden/>
          </w:rPr>
          <w:instrText xml:space="preserve"> PAGEREF _Toc491944497 \h </w:instrText>
        </w:r>
        <w:r w:rsidR="00397F12">
          <w:rPr>
            <w:noProof/>
            <w:webHidden/>
          </w:rPr>
        </w:r>
        <w:r w:rsidR="00397F12">
          <w:rPr>
            <w:noProof/>
            <w:webHidden/>
          </w:rPr>
          <w:fldChar w:fldCharType="separate"/>
        </w:r>
        <w:r w:rsidR="004E49C7">
          <w:rPr>
            <w:noProof/>
            <w:webHidden/>
          </w:rPr>
          <w:t>4</w:t>
        </w:r>
        <w:r w:rsidR="00397F12">
          <w:rPr>
            <w:noProof/>
            <w:webHidden/>
          </w:rPr>
          <w:fldChar w:fldCharType="end"/>
        </w:r>
      </w:hyperlink>
    </w:p>
    <w:p w:rsidR="00397F12" w:rsidRDefault="00B3168A">
      <w:pPr>
        <w:pStyle w:val="TOC2"/>
        <w:tabs>
          <w:tab w:val="right" w:leader="dot" w:pos="10790"/>
        </w:tabs>
        <w:rPr>
          <w:rFonts w:eastAsiaTheme="minorEastAsia"/>
          <w:noProof/>
        </w:rPr>
      </w:pPr>
      <w:hyperlink w:anchor="_Toc491944498" w:history="1">
        <w:r w:rsidR="00397F12" w:rsidRPr="0008572C">
          <w:rPr>
            <w:rStyle w:val="Hyperlink"/>
            <w:noProof/>
          </w:rPr>
          <w:t>Preparation Some Students May Need to Do</w:t>
        </w:r>
        <w:r w:rsidR="00397F12">
          <w:rPr>
            <w:noProof/>
            <w:webHidden/>
          </w:rPr>
          <w:tab/>
        </w:r>
        <w:r w:rsidR="00397F12">
          <w:rPr>
            <w:noProof/>
            <w:webHidden/>
          </w:rPr>
          <w:fldChar w:fldCharType="begin"/>
        </w:r>
        <w:r w:rsidR="00397F12">
          <w:rPr>
            <w:noProof/>
            <w:webHidden/>
          </w:rPr>
          <w:instrText xml:space="preserve"> PAGEREF _Toc491944498 \h </w:instrText>
        </w:r>
        <w:r w:rsidR="00397F12">
          <w:rPr>
            <w:noProof/>
            <w:webHidden/>
          </w:rPr>
        </w:r>
        <w:r w:rsidR="00397F12">
          <w:rPr>
            <w:noProof/>
            <w:webHidden/>
          </w:rPr>
          <w:fldChar w:fldCharType="separate"/>
        </w:r>
        <w:r w:rsidR="004E49C7">
          <w:rPr>
            <w:noProof/>
            <w:webHidden/>
          </w:rPr>
          <w:t>4</w:t>
        </w:r>
        <w:r w:rsidR="00397F12">
          <w:rPr>
            <w:noProof/>
            <w:webHidden/>
          </w:rPr>
          <w:fldChar w:fldCharType="end"/>
        </w:r>
      </w:hyperlink>
    </w:p>
    <w:p w:rsidR="00397F12" w:rsidRDefault="00B3168A">
      <w:pPr>
        <w:pStyle w:val="TOC2"/>
        <w:tabs>
          <w:tab w:val="right" w:leader="dot" w:pos="10790"/>
        </w:tabs>
        <w:rPr>
          <w:rFonts w:eastAsiaTheme="minorEastAsia"/>
          <w:noProof/>
        </w:rPr>
      </w:pPr>
      <w:hyperlink w:anchor="_Toc491944499" w:history="1">
        <w:r w:rsidR="00397F12" w:rsidRPr="0008572C">
          <w:rPr>
            <w:rStyle w:val="Hyperlink"/>
            <w:noProof/>
          </w:rPr>
          <w:t>Preparation You Do Only 1 Time</w:t>
        </w:r>
        <w:r w:rsidR="00397F12">
          <w:rPr>
            <w:noProof/>
            <w:webHidden/>
          </w:rPr>
          <w:tab/>
        </w:r>
        <w:r w:rsidR="00397F12">
          <w:rPr>
            <w:noProof/>
            <w:webHidden/>
          </w:rPr>
          <w:fldChar w:fldCharType="begin"/>
        </w:r>
        <w:r w:rsidR="00397F12">
          <w:rPr>
            <w:noProof/>
            <w:webHidden/>
          </w:rPr>
          <w:instrText xml:space="preserve"> PAGEREF _Toc491944499 \h </w:instrText>
        </w:r>
        <w:r w:rsidR="00397F12">
          <w:rPr>
            <w:noProof/>
            <w:webHidden/>
          </w:rPr>
        </w:r>
        <w:r w:rsidR="00397F12">
          <w:rPr>
            <w:noProof/>
            <w:webHidden/>
          </w:rPr>
          <w:fldChar w:fldCharType="separate"/>
        </w:r>
        <w:r w:rsidR="004E49C7">
          <w:rPr>
            <w:noProof/>
            <w:webHidden/>
          </w:rPr>
          <w:t>4</w:t>
        </w:r>
        <w:r w:rsidR="00397F12">
          <w:rPr>
            <w:noProof/>
            <w:webHidden/>
          </w:rPr>
          <w:fldChar w:fldCharType="end"/>
        </w:r>
      </w:hyperlink>
    </w:p>
    <w:p w:rsidR="00397F12" w:rsidRDefault="00B3168A">
      <w:pPr>
        <w:pStyle w:val="TOC2"/>
        <w:tabs>
          <w:tab w:val="right" w:leader="dot" w:pos="10790"/>
        </w:tabs>
        <w:rPr>
          <w:rFonts w:eastAsiaTheme="minorEastAsia"/>
          <w:noProof/>
        </w:rPr>
      </w:pPr>
      <w:hyperlink w:anchor="_Toc491944500" w:history="1">
        <w:r w:rsidR="00397F12" w:rsidRPr="0008572C">
          <w:rPr>
            <w:rStyle w:val="Hyperlink"/>
            <w:noProof/>
          </w:rPr>
          <w:t>Preparation You Do Each Time You Take an Exam</w:t>
        </w:r>
        <w:r w:rsidR="00397F12">
          <w:rPr>
            <w:noProof/>
            <w:webHidden/>
          </w:rPr>
          <w:tab/>
        </w:r>
        <w:r w:rsidR="00397F12">
          <w:rPr>
            <w:noProof/>
            <w:webHidden/>
          </w:rPr>
          <w:fldChar w:fldCharType="begin"/>
        </w:r>
        <w:r w:rsidR="00397F12">
          <w:rPr>
            <w:noProof/>
            <w:webHidden/>
          </w:rPr>
          <w:instrText xml:space="preserve"> PAGEREF _Toc491944500 \h </w:instrText>
        </w:r>
        <w:r w:rsidR="00397F12">
          <w:rPr>
            <w:noProof/>
            <w:webHidden/>
          </w:rPr>
        </w:r>
        <w:r w:rsidR="00397F12">
          <w:rPr>
            <w:noProof/>
            <w:webHidden/>
          </w:rPr>
          <w:fldChar w:fldCharType="separate"/>
        </w:r>
        <w:r w:rsidR="004E49C7">
          <w:rPr>
            <w:noProof/>
            <w:webHidden/>
          </w:rPr>
          <w:t>5</w:t>
        </w:r>
        <w:r w:rsidR="00397F12">
          <w:rPr>
            <w:noProof/>
            <w:webHidden/>
          </w:rPr>
          <w:fldChar w:fldCharType="end"/>
        </w:r>
      </w:hyperlink>
    </w:p>
    <w:p w:rsidR="00397F12" w:rsidRDefault="00B3168A">
      <w:pPr>
        <w:pStyle w:val="TOC2"/>
        <w:tabs>
          <w:tab w:val="right" w:leader="dot" w:pos="10790"/>
        </w:tabs>
        <w:rPr>
          <w:rFonts w:eastAsiaTheme="minorEastAsia"/>
          <w:noProof/>
        </w:rPr>
      </w:pPr>
      <w:hyperlink w:anchor="_Toc491944501" w:history="1">
        <w:r w:rsidR="00397F12" w:rsidRPr="0008572C">
          <w:rPr>
            <w:rStyle w:val="Hyperlink"/>
            <w:noProof/>
          </w:rPr>
          <w:t>3 Checklists of What Is Required for Each Exam So You Do This Easily and Make Full Points</w:t>
        </w:r>
        <w:r w:rsidR="00397F12">
          <w:rPr>
            <w:noProof/>
            <w:webHidden/>
          </w:rPr>
          <w:tab/>
        </w:r>
        <w:r w:rsidR="00397F12">
          <w:rPr>
            <w:noProof/>
            <w:webHidden/>
          </w:rPr>
          <w:fldChar w:fldCharType="begin"/>
        </w:r>
        <w:r w:rsidR="00397F12">
          <w:rPr>
            <w:noProof/>
            <w:webHidden/>
          </w:rPr>
          <w:instrText xml:space="preserve"> PAGEREF _Toc491944501 \h </w:instrText>
        </w:r>
        <w:r w:rsidR="00397F12">
          <w:rPr>
            <w:noProof/>
            <w:webHidden/>
          </w:rPr>
        </w:r>
        <w:r w:rsidR="00397F12">
          <w:rPr>
            <w:noProof/>
            <w:webHidden/>
          </w:rPr>
          <w:fldChar w:fldCharType="separate"/>
        </w:r>
        <w:r w:rsidR="004E49C7">
          <w:rPr>
            <w:noProof/>
            <w:webHidden/>
          </w:rPr>
          <w:t>5</w:t>
        </w:r>
        <w:r w:rsidR="00397F12">
          <w:rPr>
            <w:noProof/>
            <w:webHidden/>
          </w:rPr>
          <w:fldChar w:fldCharType="end"/>
        </w:r>
      </w:hyperlink>
    </w:p>
    <w:p w:rsidR="00397F12" w:rsidRPr="00397F12" w:rsidRDefault="00B3168A" w:rsidP="00397F12">
      <w:pPr>
        <w:pStyle w:val="TOC3"/>
        <w:rPr>
          <w:rFonts w:eastAsiaTheme="minorEastAsia" w:cstheme="minorBidi"/>
        </w:rPr>
      </w:pPr>
      <w:hyperlink w:anchor="_Toc491944502" w:history="1">
        <w:r w:rsidR="00397F12" w:rsidRPr="00397F12">
          <w:rPr>
            <w:rStyle w:val="Hyperlink"/>
          </w:rPr>
          <w:t>1</w:t>
        </w:r>
        <w:r w:rsidR="00397F12" w:rsidRPr="00397F12">
          <w:rPr>
            <w:rStyle w:val="Hyperlink"/>
            <w:vertAlign w:val="superscript"/>
          </w:rPr>
          <w:t>st</w:t>
        </w:r>
        <w:r w:rsidR="00397F12" w:rsidRPr="00397F12">
          <w:rPr>
            <w:rStyle w:val="Hyperlink"/>
          </w:rPr>
          <w:t xml:space="preserve">: Checklist for </w:t>
        </w:r>
        <w:r w:rsidR="00397F12" w:rsidRPr="00397F12">
          <w:rPr>
            <w:rStyle w:val="Hyperlink"/>
            <w:i/>
          </w:rPr>
          <w:t>Before</w:t>
        </w:r>
        <w:r w:rsidR="00397F12" w:rsidRPr="00397F12">
          <w:rPr>
            <w:rStyle w:val="Hyperlink"/>
          </w:rPr>
          <w:t xml:space="preserve"> You Click on LockDown Browser</w:t>
        </w:r>
        <w:r w:rsidR="00397F12" w:rsidRPr="00397F12">
          <w:rPr>
            <w:webHidden/>
          </w:rPr>
          <w:tab/>
        </w:r>
        <w:r w:rsidR="00397F12" w:rsidRPr="00397F12">
          <w:rPr>
            <w:webHidden/>
          </w:rPr>
          <w:fldChar w:fldCharType="begin"/>
        </w:r>
        <w:r w:rsidR="00397F12" w:rsidRPr="00397F12">
          <w:rPr>
            <w:webHidden/>
          </w:rPr>
          <w:instrText xml:space="preserve"> PAGEREF _Toc491944502 \h </w:instrText>
        </w:r>
        <w:r w:rsidR="00397F12" w:rsidRPr="00397F12">
          <w:rPr>
            <w:webHidden/>
          </w:rPr>
        </w:r>
        <w:r w:rsidR="00397F12" w:rsidRPr="00397F12">
          <w:rPr>
            <w:webHidden/>
          </w:rPr>
          <w:fldChar w:fldCharType="separate"/>
        </w:r>
        <w:r w:rsidR="004E49C7">
          <w:rPr>
            <w:webHidden/>
          </w:rPr>
          <w:t>5</w:t>
        </w:r>
        <w:r w:rsidR="00397F12" w:rsidRPr="00397F12">
          <w:rPr>
            <w:webHidden/>
          </w:rPr>
          <w:fldChar w:fldCharType="end"/>
        </w:r>
      </w:hyperlink>
    </w:p>
    <w:p w:rsidR="00397F12" w:rsidRPr="00397F12" w:rsidRDefault="00B3168A" w:rsidP="00397F12">
      <w:pPr>
        <w:pStyle w:val="TOC3"/>
        <w:rPr>
          <w:rFonts w:eastAsiaTheme="minorEastAsia" w:cstheme="minorBidi"/>
        </w:rPr>
      </w:pPr>
      <w:hyperlink w:anchor="_Toc491944503" w:history="1">
        <w:r w:rsidR="00397F12" w:rsidRPr="00397F12">
          <w:rPr>
            <w:rStyle w:val="Hyperlink"/>
          </w:rPr>
          <w:t>2</w:t>
        </w:r>
        <w:r w:rsidR="00397F12" w:rsidRPr="00397F12">
          <w:rPr>
            <w:rStyle w:val="Hyperlink"/>
            <w:vertAlign w:val="superscript"/>
          </w:rPr>
          <w:t>nd</w:t>
        </w:r>
        <w:r w:rsidR="00397F12" w:rsidRPr="00397F12">
          <w:rPr>
            <w:rStyle w:val="Hyperlink"/>
          </w:rPr>
          <w:t xml:space="preserve">: Checklist for </w:t>
        </w:r>
        <w:r w:rsidR="00397F12" w:rsidRPr="00397F12">
          <w:rPr>
            <w:rStyle w:val="Hyperlink"/>
            <w:i/>
          </w:rPr>
          <w:t>After</w:t>
        </w:r>
        <w:r w:rsidR="00397F12" w:rsidRPr="00397F12">
          <w:rPr>
            <w:rStyle w:val="Hyperlink"/>
          </w:rPr>
          <w:t xml:space="preserve"> You Click on LockDown Browser and Begin the Respondus Startup Sequence</w:t>
        </w:r>
        <w:r w:rsidR="00397F12" w:rsidRPr="00397F12">
          <w:rPr>
            <w:webHidden/>
          </w:rPr>
          <w:tab/>
        </w:r>
        <w:r w:rsidR="00397F12" w:rsidRPr="00397F12">
          <w:rPr>
            <w:webHidden/>
          </w:rPr>
          <w:fldChar w:fldCharType="begin"/>
        </w:r>
        <w:r w:rsidR="00397F12" w:rsidRPr="00397F12">
          <w:rPr>
            <w:webHidden/>
          </w:rPr>
          <w:instrText xml:space="preserve"> PAGEREF _Toc491944503 \h </w:instrText>
        </w:r>
        <w:r w:rsidR="00397F12" w:rsidRPr="00397F12">
          <w:rPr>
            <w:webHidden/>
          </w:rPr>
        </w:r>
        <w:r w:rsidR="00397F12" w:rsidRPr="00397F12">
          <w:rPr>
            <w:webHidden/>
          </w:rPr>
          <w:fldChar w:fldCharType="separate"/>
        </w:r>
        <w:r w:rsidR="004E49C7">
          <w:rPr>
            <w:webHidden/>
          </w:rPr>
          <w:t>6</w:t>
        </w:r>
        <w:r w:rsidR="00397F12" w:rsidRPr="00397F12">
          <w:rPr>
            <w:webHidden/>
          </w:rPr>
          <w:fldChar w:fldCharType="end"/>
        </w:r>
      </w:hyperlink>
    </w:p>
    <w:p w:rsidR="00397F12" w:rsidRPr="00397F12" w:rsidRDefault="00B3168A" w:rsidP="00397F12">
      <w:pPr>
        <w:pStyle w:val="TOC3"/>
        <w:rPr>
          <w:rFonts w:eastAsiaTheme="minorEastAsia" w:cstheme="minorBidi"/>
        </w:rPr>
      </w:pPr>
      <w:hyperlink w:anchor="_Toc491944504" w:history="1">
        <w:r w:rsidR="00397F12" w:rsidRPr="00397F12">
          <w:rPr>
            <w:rStyle w:val="Hyperlink"/>
          </w:rPr>
          <w:t>3</w:t>
        </w:r>
        <w:r w:rsidR="00397F12" w:rsidRPr="00397F12">
          <w:rPr>
            <w:rStyle w:val="Hyperlink"/>
            <w:vertAlign w:val="superscript"/>
          </w:rPr>
          <w:t>rd</w:t>
        </w:r>
        <w:r w:rsidR="00397F12" w:rsidRPr="00397F12">
          <w:rPr>
            <w:rStyle w:val="Hyperlink"/>
          </w:rPr>
          <w:t xml:space="preserve">: Checklist for </w:t>
        </w:r>
        <w:r w:rsidR="00397F12" w:rsidRPr="00397F12">
          <w:rPr>
            <w:rStyle w:val="Hyperlink"/>
            <w:i/>
          </w:rPr>
          <w:t>After</w:t>
        </w:r>
        <w:r w:rsidR="00397F12" w:rsidRPr="00397F12">
          <w:rPr>
            <w:rStyle w:val="Hyperlink"/>
          </w:rPr>
          <w:t xml:space="preserve"> You Begin the Exam and Until You Click Submit</w:t>
        </w:r>
        <w:r w:rsidR="00397F12" w:rsidRPr="00397F12">
          <w:rPr>
            <w:webHidden/>
          </w:rPr>
          <w:tab/>
        </w:r>
        <w:r w:rsidR="00397F12" w:rsidRPr="00397F12">
          <w:rPr>
            <w:webHidden/>
          </w:rPr>
          <w:fldChar w:fldCharType="begin"/>
        </w:r>
        <w:r w:rsidR="00397F12" w:rsidRPr="00397F12">
          <w:rPr>
            <w:webHidden/>
          </w:rPr>
          <w:instrText xml:space="preserve"> PAGEREF _Toc491944504 \h </w:instrText>
        </w:r>
        <w:r w:rsidR="00397F12" w:rsidRPr="00397F12">
          <w:rPr>
            <w:webHidden/>
          </w:rPr>
        </w:r>
        <w:r w:rsidR="00397F12" w:rsidRPr="00397F12">
          <w:rPr>
            <w:webHidden/>
          </w:rPr>
          <w:fldChar w:fldCharType="separate"/>
        </w:r>
        <w:r w:rsidR="004E49C7">
          <w:rPr>
            <w:webHidden/>
          </w:rPr>
          <w:t>6</w:t>
        </w:r>
        <w:r w:rsidR="00397F12" w:rsidRPr="00397F12">
          <w:rPr>
            <w:webHidden/>
          </w:rPr>
          <w:fldChar w:fldCharType="end"/>
        </w:r>
      </w:hyperlink>
    </w:p>
    <w:p w:rsidR="00A21F4C" w:rsidRDefault="00BE5CA7">
      <w:r>
        <w:fldChar w:fldCharType="end"/>
      </w:r>
    </w:p>
    <w:p w:rsidR="00A21F4C" w:rsidRDefault="00BE5CA7">
      <w:pPr>
        <w:pStyle w:val="Heading2"/>
        <w:spacing w:before="0"/>
      </w:pPr>
      <w:bookmarkStart w:id="0" w:name="_Toc491944492"/>
      <w:bookmarkStart w:id="1" w:name="_GoBack"/>
      <w:r>
        <w:t>WCJC and Academic Honesty and Monitoring of Online Exams and Your Instructor’s View</w:t>
      </w:r>
      <w:bookmarkEnd w:id="0"/>
    </w:p>
    <w:p w:rsidR="00A21F4C" w:rsidRDefault="00BE5CA7">
      <w:r>
        <w:t>WCJC requires—as it should—that instructors include WCJC’s Academic Honesty in Online Courses statement in the course. Look carefully at WCJC’s Academic Honesty Statement for Online Classes (the item below these instructions), and you will see the reason for WCJC:</w:t>
      </w:r>
    </w:p>
    <w:p w:rsidR="00A21F4C" w:rsidRDefault="00BE5CA7">
      <w:pPr>
        <w:pStyle w:val="ListParagraph"/>
        <w:numPr>
          <w:ilvl w:val="0"/>
          <w:numId w:val="1"/>
        </w:numPr>
      </w:pPr>
      <w:r>
        <w:t xml:space="preserve">Requiring </w:t>
      </w:r>
      <w:r>
        <w:rPr>
          <w:b/>
        </w:rPr>
        <w:t>instructors</w:t>
      </w:r>
      <w:r>
        <w:t xml:space="preserve"> to monitor online testing</w:t>
      </w:r>
    </w:p>
    <w:p w:rsidR="00A21F4C" w:rsidRDefault="00BE5CA7">
      <w:pPr>
        <w:pStyle w:val="ListParagraph"/>
        <w:numPr>
          <w:ilvl w:val="0"/>
          <w:numId w:val="1"/>
        </w:numPr>
      </w:pPr>
      <w:r>
        <w:t xml:space="preserve">Requiring </w:t>
      </w:r>
      <w:r>
        <w:rPr>
          <w:b/>
        </w:rPr>
        <w:t>students</w:t>
      </w:r>
      <w:r>
        <w:t xml:space="preserve"> to act with online testing with </w:t>
      </w:r>
      <w:r>
        <w:rPr>
          <w:b/>
        </w:rPr>
        <w:t>equivalent</w:t>
      </w:r>
      <w:r>
        <w:t xml:space="preserve"> actions that they would do for an on-campus exam</w:t>
      </w:r>
    </w:p>
    <w:p w:rsidR="00A21F4C" w:rsidRDefault="00BE5CA7">
      <w:r>
        <w:t>To speak personally, I take my responsibility to WCJC seriously so I will be looking carefully at those videos of</w:t>
      </w:r>
      <w:r>
        <w:rPr>
          <w:b/>
        </w:rPr>
        <w:t xml:space="preserve"> each</w:t>
      </w:r>
      <w:r>
        <w:t xml:space="preserve"> of you taking </w:t>
      </w:r>
      <w:r>
        <w:rPr>
          <w:b/>
        </w:rPr>
        <w:t>each</w:t>
      </w:r>
      <w:r>
        <w:t xml:space="preserve"> exam. There is also another reason that I take this seriously. The </w:t>
      </w:r>
      <w:r>
        <w:rPr>
          <w:b/>
        </w:rPr>
        <w:t>habits that students practice are who they become.</w:t>
      </w:r>
      <w:r>
        <w:t xml:space="preserve"> If somehow a few of you got used to cheating, the greatest wrong is the damage that you have done to yourself. In the real world where you must make a living, you will not be ready to get or—what’s harder--keep a good job. </w:t>
      </w:r>
    </w:p>
    <w:p w:rsidR="00A21F4C" w:rsidRDefault="00BE5CA7">
      <w:pPr>
        <w:pStyle w:val="Heading2"/>
        <w:spacing w:before="0"/>
      </w:pPr>
      <w:bookmarkStart w:id="2" w:name="_Toc491944493"/>
      <w:r>
        <w:t>Why You Want to Do Monitored Exams Correctly—Avoiding Penalties</w:t>
      </w:r>
      <w:bookmarkEnd w:id="2"/>
    </w:p>
    <w:p w:rsidR="0064308B" w:rsidRDefault="00BE5CA7">
      <w:r>
        <w:t xml:space="preserve">You may have habits for testing that are totally innocent, such as preferring </w:t>
      </w:r>
      <w:bookmarkEnd w:id="1"/>
      <w:r>
        <w:t xml:space="preserve">to take exams on your bed or couch. On the other hand, instructors experienced with the responsibilities of monitoring online testing say taking an exam on a bed or couch makes it easy to hide cheating from the webcam used in monitoring. </w:t>
      </w:r>
      <w:r>
        <w:br/>
      </w:r>
      <w:r>
        <w:br/>
      </w:r>
      <w:r>
        <w:rPr>
          <w:b/>
        </w:rPr>
        <w:t>So what do you do?</w:t>
      </w:r>
      <w:r>
        <w:t xml:space="preserve"> When you take an exam online, you do the </w:t>
      </w:r>
      <w:r>
        <w:rPr>
          <w:b/>
        </w:rPr>
        <w:t>equivalent</w:t>
      </w:r>
      <w:r>
        <w:t xml:space="preserve"> actions to what you would do in an on-campus exam. In other words, whether you were cheating or not in an on-campus class, you would not want to</w:t>
      </w:r>
      <w:r>
        <w:rPr>
          <w:b/>
        </w:rPr>
        <w:t xml:space="preserve"> look </w:t>
      </w:r>
      <w:r>
        <w:t xml:space="preserve">like you were cheating and you would act accordingly. </w:t>
      </w:r>
      <w:r w:rsidR="0064308B">
        <w:t>The list of actions below let you know:</w:t>
      </w:r>
    </w:p>
    <w:p w:rsidR="0064308B" w:rsidRDefault="0064308B" w:rsidP="0064308B">
      <w:pPr>
        <w:pStyle w:val="ListParagraph"/>
        <w:numPr>
          <w:ilvl w:val="0"/>
          <w:numId w:val="16"/>
        </w:numPr>
      </w:pPr>
      <w:r>
        <w:t>What actions dishonest students do during an online test</w:t>
      </w:r>
    </w:p>
    <w:p w:rsidR="0064308B" w:rsidRDefault="0064308B" w:rsidP="0064308B">
      <w:pPr>
        <w:pStyle w:val="ListParagraph"/>
        <w:numPr>
          <w:ilvl w:val="0"/>
          <w:numId w:val="16"/>
        </w:numPr>
      </w:pPr>
      <w:r>
        <w:t>What penalties experienced instructors apply to exam grades when they see those actions</w:t>
      </w:r>
    </w:p>
    <w:p w:rsidR="00A21F4C" w:rsidRDefault="00BE5CA7">
      <w:r>
        <w:t>First, look at these penalties and the descriptions of the actions that result in 0 points for the exam or 30% off the grade. Second, look</w:t>
      </w:r>
      <w:r w:rsidR="00BC0B74">
        <w:t xml:space="preserve"> at the next sections so you</w:t>
      </w:r>
      <w:r>
        <w:t xml:space="preserve"> start doing online testing in that way that </w:t>
      </w:r>
      <w:r w:rsidRPr="0064308B">
        <w:rPr>
          <w:b/>
        </w:rPr>
        <w:t>protects</w:t>
      </w:r>
      <w:r>
        <w:t xml:space="preserve"> you.</w:t>
      </w:r>
    </w:p>
    <w:p w:rsidR="00A21F4C" w:rsidRDefault="00BE5CA7">
      <w:r>
        <w:rPr>
          <w:b/>
          <w:i/>
          <w:shd w:val="clear" w:color="auto" w:fill="FFC000"/>
        </w:rPr>
        <w:lastRenderedPageBreak/>
        <w:t>Caution</w:t>
      </w:r>
      <w:r>
        <w:rPr>
          <w:b/>
          <w:i/>
        </w:rPr>
        <w:t>:</w:t>
      </w:r>
      <w:r>
        <w:t xml:space="preserve"> Instructors experienced with monitoring exams recommend these penalties, and I will apply these penalties if you do these things: </w:t>
      </w:r>
    </w:p>
    <w:tbl>
      <w:tblPr>
        <w:tblStyle w:val="TableGrid"/>
        <w:tblW w:w="10808" w:type="dxa"/>
        <w:tblInd w:w="-8" w:type="dxa"/>
        <w:tblLook w:val="04A0" w:firstRow="1" w:lastRow="0" w:firstColumn="1" w:lastColumn="0" w:noHBand="0" w:noVBand="1"/>
      </w:tblPr>
      <w:tblGrid>
        <w:gridCol w:w="6681"/>
        <w:gridCol w:w="1440"/>
        <w:gridCol w:w="2687"/>
      </w:tblGrid>
      <w:tr w:rsidR="00A21F4C">
        <w:tc>
          <w:tcPr>
            <w:tcW w:w="6681" w:type="dxa"/>
            <w:vMerge w:val="restart"/>
            <w:tcBorders>
              <w:top w:val="single" w:sz="4" w:space="0" w:color="auto"/>
              <w:left w:val="single" w:sz="4" w:space="0" w:color="auto"/>
              <w:bottom w:val="single" w:sz="4" w:space="0" w:color="auto"/>
              <w:right w:val="single" w:sz="4" w:space="0" w:color="auto"/>
            </w:tcBorders>
          </w:tcPr>
          <w:p w:rsidR="00A21F4C" w:rsidRDefault="00A21F4C">
            <w:pPr>
              <w:rPr>
                <w:rFonts w:ascii="Calibri" w:eastAsia="+mn-ea" w:hAnsi="Calibri" w:cs="+mn-cs"/>
                <w:b/>
                <w:color w:val="000000"/>
                <w:kern w:val="24"/>
                <w:sz w:val="20"/>
                <w:szCs w:val="20"/>
              </w:rPr>
            </w:pPr>
          </w:p>
          <w:p w:rsidR="00A21F4C" w:rsidRDefault="00BE5CA7">
            <w:pPr>
              <w:rPr>
                <w:rFonts w:ascii="Calibri" w:eastAsia="+mn-ea" w:hAnsi="Calibri" w:cs="+mn-cs"/>
                <w:b/>
                <w:color w:val="000000"/>
                <w:kern w:val="24"/>
                <w:sz w:val="20"/>
                <w:szCs w:val="20"/>
              </w:rPr>
            </w:pPr>
            <w:r>
              <w:rPr>
                <w:rFonts w:ascii="Calibri" w:eastAsia="+mn-ea" w:hAnsi="Calibri" w:cs="+mn-cs"/>
                <w:b/>
                <w:color w:val="000000"/>
                <w:kern w:val="24"/>
                <w:sz w:val="20"/>
                <w:szCs w:val="20"/>
              </w:rPr>
              <w:t xml:space="preserve">If You Do One of These Things </w:t>
            </w:r>
          </w:p>
        </w:tc>
        <w:tc>
          <w:tcPr>
            <w:tcW w:w="4127" w:type="dxa"/>
            <w:gridSpan w:val="2"/>
            <w:tcBorders>
              <w:top w:val="single" w:sz="4" w:space="0" w:color="auto"/>
              <w:left w:val="single" w:sz="4" w:space="0" w:color="auto"/>
              <w:bottom w:val="single" w:sz="4" w:space="0" w:color="auto"/>
              <w:right w:val="single" w:sz="4" w:space="0" w:color="auto"/>
            </w:tcBorders>
            <w:hideMark/>
          </w:tcPr>
          <w:p w:rsidR="00A21F4C" w:rsidRDefault="00BE5CA7">
            <w:pPr>
              <w:jc w:val="center"/>
              <w:rPr>
                <w:rFonts w:ascii="Calibri" w:eastAsia="+mn-ea" w:hAnsi="Calibri" w:cs="+mn-cs"/>
                <w:b/>
                <w:color w:val="000000"/>
                <w:kern w:val="24"/>
                <w:sz w:val="20"/>
                <w:szCs w:val="20"/>
              </w:rPr>
            </w:pPr>
            <w:r>
              <w:rPr>
                <w:rFonts w:ascii="Calibri" w:eastAsia="+mn-ea" w:hAnsi="Calibri" w:cs="+mn-cs"/>
                <w:b/>
                <w:color w:val="000000"/>
                <w:kern w:val="24"/>
                <w:sz w:val="20"/>
                <w:szCs w:val="20"/>
              </w:rPr>
              <w:t>The Penalty Is</w:t>
            </w:r>
          </w:p>
        </w:tc>
      </w:tr>
      <w:tr w:rsidR="00A21F4C">
        <w:tc>
          <w:tcPr>
            <w:tcW w:w="0" w:type="auto"/>
            <w:vMerge/>
            <w:tcBorders>
              <w:top w:val="single" w:sz="4" w:space="0" w:color="auto"/>
              <w:left w:val="single" w:sz="4" w:space="0" w:color="auto"/>
              <w:bottom w:val="single" w:sz="4" w:space="0" w:color="auto"/>
              <w:right w:val="single" w:sz="4" w:space="0" w:color="auto"/>
            </w:tcBorders>
            <w:vAlign w:val="center"/>
            <w:hideMark/>
          </w:tcPr>
          <w:p w:rsidR="00A21F4C" w:rsidRDefault="00A21F4C">
            <w:pPr>
              <w:spacing w:after="0" w:line="240" w:lineRule="auto"/>
              <w:rPr>
                <w:rFonts w:ascii="Calibri" w:eastAsia="+mn-ea" w:hAnsi="Calibri" w:cs="+mn-cs"/>
                <w:b/>
                <w:color w:val="000000"/>
                <w:kern w:val="24"/>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A21F4C" w:rsidRDefault="00BE5CA7">
            <w:pPr>
              <w:rPr>
                <w:rFonts w:ascii="Calibri" w:eastAsia="+mn-ea" w:hAnsi="Calibri" w:cs="+mn-cs"/>
                <w:b/>
                <w:color w:val="000000"/>
                <w:kern w:val="24"/>
                <w:sz w:val="20"/>
                <w:szCs w:val="20"/>
              </w:rPr>
            </w:pPr>
            <w:r>
              <w:rPr>
                <w:rFonts w:ascii="Calibri" w:eastAsia="+mn-ea" w:hAnsi="Calibri" w:cs="+mn-cs"/>
                <w:b/>
                <w:color w:val="000000"/>
                <w:kern w:val="24"/>
                <w:sz w:val="20"/>
                <w:szCs w:val="20"/>
              </w:rPr>
              <w:t>0 for the Exam</w:t>
            </w:r>
          </w:p>
        </w:tc>
        <w:tc>
          <w:tcPr>
            <w:tcW w:w="2687" w:type="dxa"/>
            <w:tcBorders>
              <w:top w:val="single" w:sz="4" w:space="0" w:color="auto"/>
              <w:left w:val="single" w:sz="4" w:space="0" w:color="auto"/>
              <w:bottom w:val="single" w:sz="4" w:space="0" w:color="auto"/>
              <w:right w:val="single" w:sz="4" w:space="0" w:color="auto"/>
            </w:tcBorders>
            <w:hideMark/>
          </w:tcPr>
          <w:p w:rsidR="00A21F4C" w:rsidRDefault="00BE5CA7">
            <w:pPr>
              <w:rPr>
                <w:rFonts w:ascii="Calibri" w:eastAsia="+mn-ea" w:hAnsi="Calibri" w:cs="+mn-cs"/>
                <w:b/>
                <w:color w:val="000000"/>
                <w:kern w:val="24"/>
                <w:sz w:val="20"/>
                <w:szCs w:val="20"/>
              </w:rPr>
            </w:pPr>
            <w:r>
              <w:rPr>
                <w:rFonts w:ascii="Calibri" w:eastAsia="+mn-ea" w:hAnsi="Calibri" w:cs="+mn-cs"/>
                <w:b/>
                <w:color w:val="000000"/>
                <w:kern w:val="24"/>
                <w:sz w:val="20"/>
                <w:szCs w:val="20"/>
              </w:rPr>
              <w:t xml:space="preserve">Minus 30 percentage Points </w:t>
            </w:r>
          </w:p>
        </w:tc>
      </w:tr>
      <w:tr w:rsidR="00A21F4C">
        <w:tc>
          <w:tcPr>
            <w:tcW w:w="6681" w:type="dxa"/>
            <w:tcBorders>
              <w:top w:val="single" w:sz="4" w:space="0" w:color="auto"/>
              <w:left w:val="single" w:sz="4" w:space="0" w:color="auto"/>
              <w:bottom w:val="single" w:sz="4" w:space="0" w:color="auto"/>
              <w:right w:val="single" w:sz="4" w:space="0" w:color="auto"/>
            </w:tcBorders>
            <w:hideMark/>
          </w:tcPr>
          <w:p w:rsidR="00A21F4C" w:rsidRDefault="00BE5CA7">
            <w:pPr>
              <w:rPr>
                <w:rFonts w:ascii="Calibri" w:eastAsia="+mn-ea" w:hAnsi="Calibri" w:cs="+mn-cs"/>
                <w:color w:val="000000"/>
                <w:kern w:val="24"/>
                <w:sz w:val="20"/>
                <w:szCs w:val="20"/>
              </w:rPr>
            </w:pPr>
            <w:r>
              <w:rPr>
                <w:rFonts w:ascii="Calibri" w:eastAsia="+mn-ea" w:hAnsi="Calibri" w:cs="+mn-cs"/>
                <w:color w:val="000000"/>
                <w:kern w:val="24"/>
                <w:sz w:val="20"/>
                <w:szCs w:val="20"/>
              </w:rPr>
              <w:t xml:space="preserve">Do an incomplete video for what Respondus calls the Environmental Check  </w:t>
            </w:r>
          </w:p>
        </w:tc>
        <w:tc>
          <w:tcPr>
            <w:tcW w:w="1440" w:type="dxa"/>
            <w:tcBorders>
              <w:top w:val="single" w:sz="4" w:space="0" w:color="auto"/>
              <w:left w:val="single" w:sz="4" w:space="0" w:color="auto"/>
              <w:bottom w:val="single" w:sz="4" w:space="0" w:color="auto"/>
              <w:right w:val="single" w:sz="4" w:space="0" w:color="auto"/>
            </w:tcBorders>
          </w:tcPr>
          <w:p w:rsidR="00A21F4C" w:rsidRDefault="00A21F4C">
            <w:pPr>
              <w:jc w:val="center"/>
              <w:rPr>
                <w:rFonts w:ascii="Calibri" w:eastAsia="+mn-ea" w:hAnsi="Calibri" w:cs="+mn-cs"/>
                <w:color w:val="000000"/>
                <w:kern w:val="24"/>
                <w:sz w:val="20"/>
                <w:szCs w:val="20"/>
              </w:rPr>
            </w:pPr>
          </w:p>
        </w:tc>
        <w:tc>
          <w:tcPr>
            <w:tcW w:w="2687" w:type="dxa"/>
            <w:tcBorders>
              <w:top w:val="single" w:sz="4" w:space="0" w:color="auto"/>
              <w:left w:val="single" w:sz="4" w:space="0" w:color="auto"/>
              <w:bottom w:val="single" w:sz="4" w:space="0" w:color="auto"/>
              <w:right w:val="single" w:sz="4" w:space="0" w:color="auto"/>
            </w:tcBorders>
            <w:hideMark/>
          </w:tcPr>
          <w:p w:rsidR="00A21F4C" w:rsidRDefault="00BE5CA7">
            <w:pPr>
              <w:jc w:val="center"/>
              <w:rPr>
                <w:rFonts w:ascii="Calibri" w:eastAsia="+mn-ea" w:hAnsi="Calibri" w:cs="+mn-cs"/>
                <w:color w:val="000000"/>
                <w:kern w:val="24"/>
                <w:sz w:val="20"/>
                <w:szCs w:val="20"/>
              </w:rPr>
            </w:pPr>
            <w:r>
              <w:rPr>
                <w:rFonts w:ascii="Calibri" w:eastAsia="+mn-ea" w:hAnsi="Calibri" w:cs="+mn-cs"/>
                <w:color w:val="000000"/>
                <w:kern w:val="24"/>
                <w:sz w:val="20"/>
                <w:szCs w:val="20"/>
              </w:rPr>
              <w:t>X</w:t>
            </w:r>
          </w:p>
        </w:tc>
      </w:tr>
      <w:tr w:rsidR="00A21F4C">
        <w:tc>
          <w:tcPr>
            <w:tcW w:w="6681" w:type="dxa"/>
            <w:tcBorders>
              <w:top w:val="single" w:sz="4" w:space="0" w:color="auto"/>
              <w:left w:val="single" w:sz="4" w:space="0" w:color="auto"/>
              <w:bottom w:val="single" w:sz="4" w:space="0" w:color="auto"/>
              <w:right w:val="single" w:sz="4" w:space="0" w:color="auto"/>
            </w:tcBorders>
            <w:hideMark/>
          </w:tcPr>
          <w:p w:rsidR="00A21F4C" w:rsidRDefault="00BE5CA7">
            <w:pPr>
              <w:rPr>
                <w:rFonts w:ascii="Calibri" w:eastAsia="+mn-ea" w:hAnsi="Calibri" w:cs="+mn-cs"/>
                <w:color w:val="000000"/>
                <w:kern w:val="24"/>
                <w:sz w:val="20"/>
                <w:szCs w:val="20"/>
              </w:rPr>
            </w:pPr>
            <w:r>
              <w:rPr>
                <w:rFonts w:ascii="Calibri" w:eastAsia="+mn-ea" w:hAnsi="Calibri" w:cs="+mn-cs"/>
                <w:color w:val="000000"/>
                <w:kern w:val="24"/>
                <w:sz w:val="20"/>
                <w:szCs w:val="20"/>
              </w:rPr>
              <w:t>Do not have enough lighting for the instructor to tell if you are cheating</w:t>
            </w:r>
          </w:p>
        </w:tc>
        <w:tc>
          <w:tcPr>
            <w:tcW w:w="1440" w:type="dxa"/>
            <w:tcBorders>
              <w:top w:val="single" w:sz="4" w:space="0" w:color="auto"/>
              <w:left w:val="single" w:sz="4" w:space="0" w:color="auto"/>
              <w:bottom w:val="single" w:sz="4" w:space="0" w:color="auto"/>
              <w:right w:val="single" w:sz="4" w:space="0" w:color="auto"/>
            </w:tcBorders>
          </w:tcPr>
          <w:p w:rsidR="00A21F4C" w:rsidRDefault="00A21F4C">
            <w:pPr>
              <w:jc w:val="center"/>
              <w:rPr>
                <w:rFonts w:ascii="Calibri" w:eastAsia="+mn-ea" w:hAnsi="Calibri" w:cs="+mn-cs"/>
                <w:color w:val="000000"/>
                <w:kern w:val="24"/>
                <w:sz w:val="20"/>
                <w:szCs w:val="20"/>
              </w:rPr>
            </w:pPr>
          </w:p>
        </w:tc>
        <w:tc>
          <w:tcPr>
            <w:tcW w:w="2687" w:type="dxa"/>
            <w:tcBorders>
              <w:top w:val="single" w:sz="4" w:space="0" w:color="auto"/>
              <w:left w:val="single" w:sz="4" w:space="0" w:color="auto"/>
              <w:bottom w:val="single" w:sz="4" w:space="0" w:color="auto"/>
              <w:right w:val="single" w:sz="4" w:space="0" w:color="auto"/>
            </w:tcBorders>
            <w:hideMark/>
          </w:tcPr>
          <w:p w:rsidR="00A21F4C" w:rsidRDefault="00BE5CA7">
            <w:pPr>
              <w:jc w:val="center"/>
              <w:rPr>
                <w:rFonts w:ascii="Calibri" w:eastAsia="+mn-ea" w:hAnsi="Calibri" w:cs="+mn-cs"/>
                <w:color w:val="000000"/>
                <w:kern w:val="24"/>
                <w:sz w:val="20"/>
                <w:szCs w:val="20"/>
              </w:rPr>
            </w:pPr>
            <w:r>
              <w:rPr>
                <w:rFonts w:ascii="Calibri" w:eastAsia="+mn-ea" w:hAnsi="Calibri" w:cs="+mn-cs"/>
                <w:color w:val="000000"/>
                <w:kern w:val="24"/>
                <w:sz w:val="20"/>
                <w:szCs w:val="20"/>
              </w:rPr>
              <w:t>X</w:t>
            </w:r>
          </w:p>
        </w:tc>
      </w:tr>
      <w:tr w:rsidR="00A21F4C">
        <w:tc>
          <w:tcPr>
            <w:tcW w:w="6681" w:type="dxa"/>
            <w:tcBorders>
              <w:top w:val="single" w:sz="4" w:space="0" w:color="auto"/>
              <w:left w:val="single" w:sz="4" w:space="0" w:color="auto"/>
              <w:bottom w:val="single" w:sz="4" w:space="0" w:color="auto"/>
              <w:right w:val="single" w:sz="4" w:space="0" w:color="auto"/>
            </w:tcBorders>
            <w:hideMark/>
          </w:tcPr>
          <w:p w:rsidR="00A21F4C" w:rsidRDefault="00BE5CA7">
            <w:pPr>
              <w:rPr>
                <w:rFonts w:ascii="Calibri" w:eastAsia="+mn-ea" w:hAnsi="Calibri" w:cs="+mn-cs"/>
                <w:color w:val="000000"/>
                <w:kern w:val="24"/>
                <w:sz w:val="20"/>
                <w:szCs w:val="20"/>
              </w:rPr>
            </w:pPr>
            <w:r>
              <w:rPr>
                <w:rFonts w:ascii="Calibri" w:eastAsia="+mn-ea" w:hAnsi="Calibri" w:cs="+mn-cs"/>
                <w:color w:val="000000"/>
                <w:kern w:val="24"/>
                <w:sz w:val="20"/>
                <w:szCs w:val="20"/>
              </w:rPr>
              <w:t>Have anything near where you take the exam unless your instructor has told you to use specific resources during the exam.</w:t>
            </w:r>
          </w:p>
        </w:tc>
        <w:tc>
          <w:tcPr>
            <w:tcW w:w="1440" w:type="dxa"/>
            <w:tcBorders>
              <w:top w:val="single" w:sz="4" w:space="0" w:color="auto"/>
              <w:left w:val="single" w:sz="4" w:space="0" w:color="auto"/>
              <w:bottom w:val="single" w:sz="4" w:space="0" w:color="auto"/>
              <w:right w:val="single" w:sz="4" w:space="0" w:color="auto"/>
            </w:tcBorders>
            <w:hideMark/>
          </w:tcPr>
          <w:p w:rsidR="00A21F4C" w:rsidRDefault="00BE5CA7">
            <w:pPr>
              <w:jc w:val="center"/>
              <w:rPr>
                <w:rFonts w:ascii="Calibri" w:eastAsia="+mn-ea" w:hAnsi="Calibri" w:cs="+mn-cs"/>
                <w:color w:val="000000"/>
                <w:kern w:val="24"/>
                <w:sz w:val="20"/>
                <w:szCs w:val="20"/>
              </w:rPr>
            </w:pPr>
            <w:r>
              <w:rPr>
                <w:rFonts w:ascii="Calibri" w:eastAsia="+mn-ea" w:hAnsi="Calibri" w:cs="+mn-cs"/>
                <w:color w:val="000000"/>
                <w:kern w:val="24"/>
                <w:sz w:val="20"/>
                <w:szCs w:val="20"/>
              </w:rPr>
              <w:t>0</w:t>
            </w:r>
          </w:p>
        </w:tc>
        <w:tc>
          <w:tcPr>
            <w:tcW w:w="2687" w:type="dxa"/>
            <w:tcBorders>
              <w:top w:val="single" w:sz="4" w:space="0" w:color="auto"/>
              <w:left w:val="single" w:sz="4" w:space="0" w:color="auto"/>
              <w:bottom w:val="single" w:sz="4" w:space="0" w:color="auto"/>
              <w:right w:val="single" w:sz="4" w:space="0" w:color="auto"/>
            </w:tcBorders>
          </w:tcPr>
          <w:p w:rsidR="00A21F4C" w:rsidRDefault="00A21F4C">
            <w:pPr>
              <w:jc w:val="center"/>
              <w:rPr>
                <w:rFonts w:ascii="Calibri" w:eastAsia="+mn-ea" w:hAnsi="Calibri" w:cs="+mn-cs"/>
                <w:color w:val="000000"/>
                <w:kern w:val="24"/>
                <w:sz w:val="20"/>
                <w:szCs w:val="20"/>
              </w:rPr>
            </w:pPr>
          </w:p>
        </w:tc>
      </w:tr>
      <w:tr w:rsidR="00A21F4C">
        <w:tc>
          <w:tcPr>
            <w:tcW w:w="6681" w:type="dxa"/>
            <w:tcBorders>
              <w:top w:val="single" w:sz="4" w:space="0" w:color="auto"/>
              <w:left w:val="single" w:sz="4" w:space="0" w:color="auto"/>
              <w:bottom w:val="single" w:sz="4" w:space="0" w:color="auto"/>
              <w:right w:val="single" w:sz="4" w:space="0" w:color="auto"/>
            </w:tcBorders>
            <w:hideMark/>
          </w:tcPr>
          <w:p w:rsidR="00A21F4C" w:rsidRDefault="00BE5CA7">
            <w:pPr>
              <w:rPr>
                <w:rFonts w:ascii="Calibri" w:eastAsia="+mn-ea" w:hAnsi="Calibri" w:cs="+mn-cs"/>
                <w:color w:val="000000"/>
                <w:kern w:val="24"/>
                <w:sz w:val="20"/>
                <w:szCs w:val="20"/>
              </w:rPr>
            </w:pPr>
            <w:r>
              <w:rPr>
                <w:rFonts w:ascii="Calibri" w:eastAsia="+mn-ea" w:hAnsi="Calibri" w:cs="+mn-cs"/>
                <w:color w:val="000000"/>
                <w:kern w:val="24"/>
                <w:sz w:val="20"/>
                <w:szCs w:val="20"/>
              </w:rPr>
              <w:t>Move so you are not recorded at all by the webcam</w:t>
            </w:r>
          </w:p>
        </w:tc>
        <w:tc>
          <w:tcPr>
            <w:tcW w:w="1440" w:type="dxa"/>
            <w:tcBorders>
              <w:top w:val="single" w:sz="4" w:space="0" w:color="auto"/>
              <w:left w:val="single" w:sz="4" w:space="0" w:color="auto"/>
              <w:bottom w:val="single" w:sz="4" w:space="0" w:color="auto"/>
              <w:right w:val="single" w:sz="4" w:space="0" w:color="auto"/>
            </w:tcBorders>
            <w:hideMark/>
          </w:tcPr>
          <w:p w:rsidR="00A21F4C" w:rsidRDefault="00BE5CA7">
            <w:pPr>
              <w:jc w:val="center"/>
              <w:rPr>
                <w:rFonts w:ascii="Calibri" w:eastAsia="+mn-ea" w:hAnsi="Calibri" w:cs="+mn-cs"/>
                <w:color w:val="000000"/>
                <w:kern w:val="24"/>
                <w:sz w:val="20"/>
                <w:szCs w:val="20"/>
              </w:rPr>
            </w:pPr>
            <w:r>
              <w:rPr>
                <w:rFonts w:ascii="Calibri" w:eastAsia="+mn-ea" w:hAnsi="Calibri" w:cs="+mn-cs"/>
                <w:color w:val="000000"/>
                <w:kern w:val="24"/>
                <w:sz w:val="20"/>
                <w:szCs w:val="20"/>
              </w:rPr>
              <w:t>0</w:t>
            </w:r>
          </w:p>
        </w:tc>
        <w:tc>
          <w:tcPr>
            <w:tcW w:w="2687" w:type="dxa"/>
            <w:tcBorders>
              <w:top w:val="single" w:sz="4" w:space="0" w:color="auto"/>
              <w:left w:val="single" w:sz="4" w:space="0" w:color="auto"/>
              <w:bottom w:val="single" w:sz="4" w:space="0" w:color="auto"/>
              <w:right w:val="single" w:sz="4" w:space="0" w:color="auto"/>
            </w:tcBorders>
          </w:tcPr>
          <w:p w:rsidR="00A21F4C" w:rsidRDefault="00A21F4C">
            <w:pPr>
              <w:jc w:val="center"/>
              <w:rPr>
                <w:rFonts w:ascii="Calibri" w:eastAsia="+mn-ea" w:hAnsi="Calibri" w:cs="+mn-cs"/>
                <w:color w:val="000000"/>
                <w:kern w:val="24"/>
                <w:sz w:val="20"/>
                <w:szCs w:val="20"/>
              </w:rPr>
            </w:pPr>
          </w:p>
        </w:tc>
      </w:tr>
      <w:tr w:rsidR="00A21F4C">
        <w:tc>
          <w:tcPr>
            <w:tcW w:w="6681" w:type="dxa"/>
            <w:tcBorders>
              <w:top w:val="single" w:sz="4" w:space="0" w:color="auto"/>
              <w:left w:val="single" w:sz="4" w:space="0" w:color="auto"/>
              <w:bottom w:val="single" w:sz="4" w:space="0" w:color="auto"/>
              <w:right w:val="single" w:sz="4" w:space="0" w:color="auto"/>
            </w:tcBorders>
            <w:hideMark/>
          </w:tcPr>
          <w:p w:rsidR="00A21F4C" w:rsidRDefault="00BE5CA7">
            <w:pPr>
              <w:rPr>
                <w:rFonts w:ascii="Calibri" w:eastAsia="+mn-ea" w:hAnsi="Calibri" w:cs="+mn-cs"/>
                <w:color w:val="000000"/>
                <w:kern w:val="24"/>
                <w:sz w:val="20"/>
                <w:szCs w:val="20"/>
              </w:rPr>
            </w:pPr>
            <w:r>
              <w:rPr>
                <w:rFonts w:ascii="Calibri" w:eastAsia="+mn-ea" w:hAnsi="Calibri" w:cs="+mn-cs"/>
                <w:color w:val="000000"/>
                <w:kern w:val="24"/>
                <w:sz w:val="20"/>
                <w:szCs w:val="20"/>
              </w:rPr>
              <w:t xml:space="preserve">Move the webcam from where it was during what Respondus calls the Webcam Check so it no longer shows your face and upper body </w:t>
            </w:r>
          </w:p>
        </w:tc>
        <w:tc>
          <w:tcPr>
            <w:tcW w:w="1440" w:type="dxa"/>
            <w:tcBorders>
              <w:top w:val="single" w:sz="4" w:space="0" w:color="auto"/>
              <w:left w:val="single" w:sz="4" w:space="0" w:color="auto"/>
              <w:bottom w:val="single" w:sz="4" w:space="0" w:color="auto"/>
              <w:right w:val="single" w:sz="4" w:space="0" w:color="auto"/>
            </w:tcBorders>
          </w:tcPr>
          <w:p w:rsidR="00A21F4C" w:rsidRDefault="00A21F4C">
            <w:pPr>
              <w:jc w:val="center"/>
              <w:rPr>
                <w:rFonts w:ascii="Calibri" w:eastAsia="+mn-ea" w:hAnsi="Calibri" w:cs="+mn-cs"/>
                <w:color w:val="000000"/>
                <w:kern w:val="24"/>
                <w:sz w:val="20"/>
                <w:szCs w:val="20"/>
              </w:rPr>
            </w:pPr>
          </w:p>
        </w:tc>
        <w:tc>
          <w:tcPr>
            <w:tcW w:w="2687" w:type="dxa"/>
            <w:tcBorders>
              <w:top w:val="single" w:sz="4" w:space="0" w:color="auto"/>
              <w:left w:val="single" w:sz="4" w:space="0" w:color="auto"/>
              <w:bottom w:val="single" w:sz="4" w:space="0" w:color="auto"/>
              <w:right w:val="single" w:sz="4" w:space="0" w:color="auto"/>
            </w:tcBorders>
            <w:hideMark/>
          </w:tcPr>
          <w:p w:rsidR="00A21F4C" w:rsidRDefault="00BE5CA7">
            <w:pPr>
              <w:jc w:val="center"/>
              <w:rPr>
                <w:rFonts w:ascii="Calibri" w:eastAsia="+mn-ea" w:hAnsi="Calibri" w:cs="+mn-cs"/>
                <w:color w:val="000000"/>
                <w:kern w:val="24"/>
                <w:sz w:val="20"/>
                <w:szCs w:val="20"/>
              </w:rPr>
            </w:pPr>
            <w:r>
              <w:rPr>
                <w:rFonts w:ascii="Calibri" w:eastAsia="+mn-ea" w:hAnsi="Calibri" w:cs="+mn-cs"/>
                <w:color w:val="000000"/>
                <w:kern w:val="24"/>
                <w:sz w:val="20"/>
                <w:szCs w:val="20"/>
              </w:rPr>
              <w:t>X</w:t>
            </w:r>
          </w:p>
        </w:tc>
      </w:tr>
      <w:tr w:rsidR="00A21F4C">
        <w:tc>
          <w:tcPr>
            <w:tcW w:w="6681" w:type="dxa"/>
            <w:tcBorders>
              <w:top w:val="single" w:sz="4" w:space="0" w:color="auto"/>
              <w:left w:val="single" w:sz="4" w:space="0" w:color="auto"/>
              <w:bottom w:val="single" w:sz="4" w:space="0" w:color="auto"/>
              <w:right w:val="single" w:sz="4" w:space="0" w:color="auto"/>
            </w:tcBorders>
            <w:hideMark/>
          </w:tcPr>
          <w:p w:rsidR="00A21F4C" w:rsidRDefault="00BE5CA7">
            <w:pPr>
              <w:rPr>
                <w:rFonts w:ascii="Calibri" w:eastAsia="+mn-ea" w:hAnsi="Calibri" w:cs="+mn-cs"/>
                <w:color w:val="000000"/>
                <w:kern w:val="24"/>
                <w:sz w:val="20"/>
                <w:szCs w:val="20"/>
              </w:rPr>
            </w:pPr>
            <w:r>
              <w:rPr>
                <w:rFonts w:ascii="Calibri" w:eastAsia="+mn-ea" w:hAnsi="Calibri" w:cs="+mn-cs"/>
                <w:color w:val="000000"/>
                <w:kern w:val="24"/>
                <w:sz w:val="20"/>
                <w:szCs w:val="20"/>
              </w:rPr>
              <w:t>Play music or other audio recordings during exams</w:t>
            </w:r>
          </w:p>
        </w:tc>
        <w:tc>
          <w:tcPr>
            <w:tcW w:w="1440" w:type="dxa"/>
            <w:tcBorders>
              <w:top w:val="single" w:sz="4" w:space="0" w:color="auto"/>
              <w:left w:val="single" w:sz="4" w:space="0" w:color="auto"/>
              <w:bottom w:val="single" w:sz="4" w:space="0" w:color="auto"/>
              <w:right w:val="single" w:sz="4" w:space="0" w:color="auto"/>
            </w:tcBorders>
            <w:hideMark/>
          </w:tcPr>
          <w:p w:rsidR="00A21F4C" w:rsidRDefault="00BE5CA7">
            <w:pPr>
              <w:jc w:val="center"/>
              <w:rPr>
                <w:rFonts w:ascii="Calibri" w:eastAsia="+mn-ea" w:hAnsi="Calibri" w:cs="+mn-cs"/>
                <w:color w:val="000000"/>
                <w:kern w:val="24"/>
                <w:sz w:val="20"/>
                <w:szCs w:val="20"/>
              </w:rPr>
            </w:pPr>
            <w:r>
              <w:rPr>
                <w:rFonts w:ascii="Calibri" w:eastAsia="+mn-ea" w:hAnsi="Calibri" w:cs="+mn-cs"/>
                <w:color w:val="000000"/>
                <w:kern w:val="24"/>
                <w:sz w:val="20"/>
                <w:szCs w:val="20"/>
              </w:rPr>
              <w:t>0</w:t>
            </w:r>
          </w:p>
        </w:tc>
        <w:tc>
          <w:tcPr>
            <w:tcW w:w="2687" w:type="dxa"/>
            <w:tcBorders>
              <w:top w:val="single" w:sz="4" w:space="0" w:color="auto"/>
              <w:left w:val="single" w:sz="4" w:space="0" w:color="auto"/>
              <w:bottom w:val="single" w:sz="4" w:space="0" w:color="auto"/>
              <w:right w:val="single" w:sz="4" w:space="0" w:color="auto"/>
            </w:tcBorders>
          </w:tcPr>
          <w:p w:rsidR="00A21F4C" w:rsidRDefault="00A21F4C">
            <w:pPr>
              <w:jc w:val="center"/>
              <w:rPr>
                <w:rFonts w:ascii="Calibri" w:eastAsia="+mn-ea" w:hAnsi="Calibri" w:cs="+mn-cs"/>
                <w:color w:val="000000"/>
                <w:kern w:val="24"/>
                <w:sz w:val="20"/>
                <w:szCs w:val="20"/>
              </w:rPr>
            </w:pPr>
          </w:p>
        </w:tc>
      </w:tr>
      <w:tr w:rsidR="00A21F4C">
        <w:tc>
          <w:tcPr>
            <w:tcW w:w="6681" w:type="dxa"/>
            <w:tcBorders>
              <w:top w:val="single" w:sz="4" w:space="0" w:color="auto"/>
              <w:left w:val="single" w:sz="4" w:space="0" w:color="auto"/>
              <w:bottom w:val="single" w:sz="4" w:space="0" w:color="auto"/>
              <w:right w:val="single" w:sz="4" w:space="0" w:color="auto"/>
            </w:tcBorders>
            <w:hideMark/>
          </w:tcPr>
          <w:p w:rsidR="00A21F4C" w:rsidRDefault="00BE5CA7">
            <w:pPr>
              <w:rPr>
                <w:rFonts w:ascii="Calibri" w:eastAsia="+mn-ea" w:hAnsi="Calibri" w:cs="+mn-cs"/>
                <w:color w:val="000000"/>
                <w:kern w:val="24"/>
                <w:sz w:val="20"/>
                <w:szCs w:val="20"/>
              </w:rPr>
            </w:pPr>
            <w:r>
              <w:rPr>
                <w:rFonts w:ascii="Calibri" w:eastAsia="+mn-ea" w:hAnsi="Calibri" w:cs="+mn-cs"/>
                <w:color w:val="000000"/>
                <w:kern w:val="24"/>
                <w:sz w:val="20"/>
                <w:szCs w:val="20"/>
              </w:rPr>
              <w:t>Talk with anyone for any reason at any time during the exam.</w:t>
            </w:r>
          </w:p>
        </w:tc>
        <w:tc>
          <w:tcPr>
            <w:tcW w:w="1440" w:type="dxa"/>
            <w:tcBorders>
              <w:top w:val="single" w:sz="4" w:space="0" w:color="auto"/>
              <w:left w:val="single" w:sz="4" w:space="0" w:color="auto"/>
              <w:bottom w:val="single" w:sz="4" w:space="0" w:color="auto"/>
              <w:right w:val="single" w:sz="4" w:space="0" w:color="auto"/>
            </w:tcBorders>
            <w:hideMark/>
          </w:tcPr>
          <w:p w:rsidR="00A21F4C" w:rsidRDefault="00BE5CA7">
            <w:pPr>
              <w:jc w:val="center"/>
              <w:rPr>
                <w:rFonts w:ascii="Calibri" w:eastAsia="+mn-ea" w:hAnsi="Calibri" w:cs="+mn-cs"/>
                <w:color w:val="000000"/>
                <w:kern w:val="24"/>
                <w:sz w:val="20"/>
                <w:szCs w:val="20"/>
              </w:rPr>
            </w:pPr>
            <w:r>
              <w:rPr>
                <w:rFonts w:ascii="Calibri" w:eastAsia="+mn-ea" w:hAnsi="Calibri" w:cs="+mn-cs"/>
                <w:color w:val="000000"/>
                <w:kern w:val="24"/>
                <w:sz w:val="20"/>
                <w:szCs w:val="20"/>
              </w:rPr>
              <w:t>0</w:t>
            </w:r>
          </w:p>
        </w:tc>
        <w:tc>
          <w:tcPr>
            <w:tcW w:w="2687" w:type="dxa"/>
            <w:tcBorders>
              <w:top w:val="single" w:sz="4" w:space="0" w:color="auto"/>
              <w:left w:val="single" w:sz="4" w:space="0" w:color="auto"/>
              <w:bottom w:val="single" w:sz="4" w:space="0" w:color="auto"/>
              <w:right w:val="single" w:sz="4" w:space="0" w:color="auto"/>
            </w:tcBorders>
          </w:tcPr>
          <w:p w:rsidR="00A21F4C" w:rsidRDefault="00A21F4C">
            <w:pPr>
              <w:jc w:val="center"/>
              <w:rPr>
                <w:rFonts w:ascii="Calibri" w:eastAsia="+mn-ea" w:hAnsi="Calibri" w:cs="+mn-cs"/>
                <w:color w:val="000000"/>
                <w:kern w:val="24"/>
                <w:sz w:val="20"/>
                <w:szCs w:val="20"/>
              </w:rPr>
            </w:pPr>
          </w:p>
        </w:tc>
      </w:tr>
      <w:tr w:rsidR="00A21F4C">
        <w:tc>
          <w:tcPr>
            <w:tcW w:w="6681" w:type="dxa"/>
            <w:tcBorders>
              <w:top w:val="single" w:sz="4" w:space="0" w:color="auto"/>
              <w:left w:val="single" w:sz="4" w:space="0" w:color="auto"/>
              <w:bottom w:val="single" w:sz="4" w:space="0" w:color="auto"/>
              <w:right w:val="single" w:sz="4" w:space="0" w:color="auto"/>
            </w:tcBorders>
            <w:hideMark/>
          </w:tcPr>
          <w:p w:rsidR="00A21F4C" w:rsidRDefault="00BE5CA7">
            <w:pPr>
              <w:rPr>
                <w:rFonts w:ascii="Calibri" w:eastAsia="+mn-ea" w:hAnsi="Calibri" w:cs="+mn-cs"/>
                <w:color w:val="000000"/>
                <w:kern w:val="24"/>
                <w:sz w:val="20"/>
                <w:szCs w:val="20"/>
              </w:rPr>
            </w:pPr>
            <w:r>
              <w:rPr>
                <w:rFonts w:ascii="Calibri" w:eastAsia="+mn-ea" w:hAnsi="Calibri" w:cs="+mn-cs"/>
                <w:color w:val="000000"/>
                <w:kern w:val="24"/>
                <w:sz w:val="20"/>
                <w:szCs w:val="20"/>
              </w:rPr>
              <w:t>Turn off the microphone although it worked during what Respondus calls the Webcam Check</w:t>
            </w:r>
          </w:p>
        </w:tc>
        <w:tc>
          <w:tcPr>
            <w:tcW w:w="1440" w:type="dxa"/>
            <w:tcBorders>
              <w:top w:val="single" w:sz="4" w:space="0" w:color="auto"/>
              <w:left w:val="single" w:sz="4" w:space="0" w:color="auto"/>
              <w:bottom w:val="single" w:sz="4" w:space="0" w:color="auto"/>
              <w:right w:val="single" w:sz="4" w:space="0" w:color="auto"/>
            </w:tcBorders>
          </w:tcPr>
          <w:p w:rsidR="00A21F4C" w:rsidRDefault="00A21F4C">
            <w:pPr>
              <w:jc w:val="center"/>
              <w:rPr>
                <w:rFonts w:ascii="Calibri" w:eastAsia="+mn-ea" w:hAnsi="Calibri" w:cs="+mn-cs"/>
                <w:color w:val="000000"/>
                <w:kern w:val="24"/>
                <w:sz w:val="20"/>
                <w:szCs w:val="20"/>
              </w:rPr>
            </w:pPr>
          </w:p>
        </w:tc>
        <w:tc>
          <w:tcPr>
            <w:tcW w:w="2687" w:type="dxa"/>
            <w:tcBorders>
              <w:top w:val="single" w:sz="4" w:space="0" w:color="auto"/>
              <w:left w:val="single" w:sz="4" w:space="0" w:color="auto"/>
              <w:bottom w:val="single" w:sz="4" w:space="0" w:color="auto"/>
              <w:right w:val="single" w:sz="4" w:space="0" w:color="auto"/>
            </w:tcBorders>
            <w:hideMark/>
          </w:tcPr>
          <w:p w:rsidR="00A21F4C" w:rsidRDefault="00BE5CA7">
            <w:pPr>
              <w:jc w:val="center"/>
              <w:rPr>
                <w:rFonts w:ascii="Calibri" w:eastAsia="+mn-ea" w:hAnsi="Calibri" w:cs="+mn-cs"/>
                <w:color w:val="000000"/>
                <w:kern w:val="24"/>
                <w:sz w:val="20"/>
                <w:szCs w:val="20"/>
              </w:rPr>
            </w:pPr>
            <w:r>
              <w:rPr>
                <w:rFonts w:ascii="Calibri" w:eastAsia="+mn-ea" w:hAnsi="Calibri" w:cs="+mn-cs"/>
                <w:color w:val="000000"/>
                <w:kern w:val="24"/>
                <w:sz w:val="20"/>
                <w:szCs w:val="20"/>
              </w:rPr>
              <w:t>X</w:t>
            </w:r>
          </w:p>
        </w:tc>
      </w:tr>
    </w:tbl>
    <w:p w:rsidR="00A21F4C" w:rsidRDefault="00BE5CA7">
      <w:pPr>
        <w:pStyle w:val="Heading2"/>
        <w:spacing w:before="120"/>
      </w:pPr>
      <w:bookmarkStart w:id="3" w:name="_Toc491944494"/>
      <w:r>
        <w:t>Why You Want to Do Monitored Exams Correctly—Being Able to See Exams</w:t>
      </w:r>
      <w:bookmarkEnd w:id="3"/>
      <w:r>
        <w:t xml:space="preserve"> </w:t>
      </w:r>
    </w:p>
    <w:p w:rsidR="00A21F4C" w:rsidRDefault="00BE5CA7">
      <w:r>
        <w:t>Instructors have to do online monitoring and students have to do online testing following the rules that are covered in the Checklists. Because this is required, students will not be able to see the current exam:</w:t>
      </w:r>
    </w:p>
    <w:p w:rsidR="00A21F4C" w:rsidRDefault="00BE5CA7">
      <w:pPr>
        <w:pStyle w:val="ListParagraph"/>
        <w:numPr>
          <w:ilvl w:val="0"/>
          <w:numId w:val="2"/>
        </w:numPr>
      </w:pPr>
      <w:r>
        <w:t>If they have not successfully completed this monitoring part of Getting Started</w:t>
      </w:r>
    </w:p>
    <w:p w:rsidR="00A21F4C" w:rsidRDefault="00BE5CA7">
      <w:pPr>
        <w:pStyle w:val="ListParagraph"/>
        <w:numPr>
          <w:ilvl w:val="0"/>
          <w:numId w:val="2"/>
        </w:numPr>
      </w:pPr>
      <w:r>
        <w:t>If they do not meet the monitoring requirements on an exam and do not respond to my email about that. If they never respond, they will not be able to see the next exam.</w:t>
      </w:r>
    </w:p>
    <w:p w:rsidR="00A21F4C" w:rsidRDefault="00BE5CA7">
      <w:pPr>
        <w:pStyle w:val="Heading2"/>
        <w:spacing w:before="120"/>
      </w:pPr>
      <w:bookmarkStart w:id="4" w:name="_Toc491944495"/>
      <w:r>
        <w:t>How the New Monitoring Can Be Easier for You</w:t>
      </w:r>
      <w:bookmarkEnd w:id="4"/>
      <w:r>
        <w:t xml:space="preserve"> </w:t>
      </w:r>
    </w:p>
    <w:p w:rsidR="00A21F4C" w:rsidRDefault="00BE5CA7">
      <w:r>
        <w:t>I believe in stopping cheating, but this is something n</w:t>
      </w:r>
      <w:r w:rsidR="0064308B">
        <w:t>ew for you (and me) to learn</w:t>
      </w:r>
      <w:r>
        <w:t xml:space="preserve"> to do. I expect and require you not to cheat, but I also want to make things as easy as possible for us both. I have tried 3 things to make this easier for you: </w:t>
      </w:r>
    </w:p>
    <w:p w:rsidR="00A21F4C" w:rsidRDefault="00BE5CA7">
      <w:pPr>
        <w:pStyle w:val="ListParagraph"/>
        <w:numPr>
          <w:ilvl w:val="0"/>
          <w:numId w:val="3"/>
        </w:numPr>
      </w:pPr>
      <w:r>
        <w:t xml:space="preserve">There is a lot of information already in the link </w:t>
      </w:r>
      <w:r>
        <w:rPr>
          <w:b/>
          <w:color w:val="C00000"/>
        </w:rPr>
        <w:t>Testing Using Respondus Monitor</w:t>
      </w:r>
      <w:r>
        <w:t xml:space="preserve"> </w:t>
      </w:r>
      <w:r>
        <w:rPr>
          <w:b/>
        </w:rPr>
        <w:t>- a Link from Distance Education</w:t>
      </w:r>
      <w:r>
        <w:t xml:space="preserve"> so I have told you below:</w:t>
      </w:r>
    </w:p>
    <w:p w:rsidR="00A21F4C" w:rsidRDefault="00BE5CA7">
      <w:pPr>
        <w:pStyle w:val="ListParagraph"/>
        <w:numPr>
          <w:ilvl w:val="0"/>
          <w:numId w:val="4"/>
        </w:numPr>
      </w:pPr>
      <w:r>
        <w:t>Where to go in that link</w:t>
      </w:r>
    </w:p>
    <w:p w:rsidR="00A21F4C" w:rsidRDefault="00BE5CA7">
      <w:pPr>
        <w:pStyle w:val="ListParagraph"/>
        <w:numPr>
          <w:ilvl w:val="0"/>
          <w:numId w:val="4"/>
        </w:numPr>
      </w:pPr>
      <w:r>
        <w:t>What to use in what order in that link</w:t>
      </w:r>
    </w:p>
    <w:p w:rsidR="00A21F4C" w:rsidRDefault="00BE5CA7">
      <w:pPr>
        <w:pStyle w:val="ListParagraph"/>
        <w:numPr>
          <w:ilvl w:val="0"/>
          <w:numId w:val="3"/>
        </w:numPr>
      </w:pPr>
      <w:r>
        <w:t>I have also made checklists for you in this link. Donald Norman’s research in cognitive psychology has pointed out how checklists can make things easier. They are kind of ugly looking but they work!</w:t>
      </w:r>
    </w:p>
    <w:p w:rsidR="00A21F4C" w:rsidRDefault="00BE5CA7">
      <w:pPr>
        <w:pStyle w:val="ListParagraph"/>
        <w:numPr>
          <w:ilvl w:val="0"/>
          <w:numId w:val="3"/>
        </w:numPr>
      </w:pPr>
      <w:r>
        <w:t xml:space="preserve">I have copied these checklists in a file so you can </w:t>
      </w:r>
      <w:r>
        <w:rPr>
          <w:b/>
        </w:rPr>
        <w:t>print them on 1 page</w:t>
      </w:r>
      <w:r>
        <w:t xml:space="preserve"> so you can </w:t>
      </w:r>
      <w:r>
        <w:rPr>
          <w:b/>
        </w:rPr>
        <w:t>see all</w:t>
      </w:r>
      <w:r>
        <w:t xml:space="preserve"> you have to do on 1 page, do those things </w:t>
      </w:r>
      <w:r>
        <w:rPr>
          <w:b/>
        </w:rPr>
        <w:t>exactly</w:t>
      </w:r>
      <w:r>
        <w:t xml:space="preserve">, and then check off </w:t>
      </w:r>
      <w:r>
        <w:rPr>
          <w:b/>
        </w:rPr>
        <w:t>each</w:t>
      </w:r>
      <w:r>
        <w:t xml:space="preserve"> item </w:t>
      </w:r>
      <w:r>
        <w:rPr>
          <w:b/>
        </w:rPr>
        <w:t>as</w:t>
      </w:r>
      <w:r>
        <w:t xml:space="preserve"> you do it so you know you have done everything. </w:t>
      </w:r>
    </w:p>
    <w:p w:rsidR="00A21F4C" w:rsidRDefault="00BE5CA7">
      <w:pPr>
        <w:pStyle w:val="ListParagraph"/>
      </w:pPr>
      <w:r>
        <w:rPr>
          <w:b/>
          <w:i/>
          <w:highlight w:val="cyan"/>
        </w:rPr>
        <w:t>Tip:</w:t>
      </w:r>
      <w:r>
        <w:rPr>
          <w:b/>
          <w:i/>
        </w:rPr>
        <w:t xml:space="preserve"> </w:t>
      </w:r>
      <w:r>
        <w:t xml:space="preserve">Save the printed checklist so you can follow it </w:t>
      </w:r>
      <w:r>
        <w:rPr>
          <w:b/>
        </w:rPr>
        <w:t>each</w:t>
      </w:r>
      <w:r>
        <w:t xml:space="preserve"> time you take an exam.</w:t>
      </w:r>
    </w:p>
    <w:p w:rsidR="00A21F4C" w:rsidRDefault="00BE5CA7">
      <w:pPr>
        <w:pStyle w:val="Heading2"/>
        <w:spacing w:before="120"/>
      </w:pPr>
      <w:bookmarkStart w:id="5" w:name="_Toc491944496"/>
      <w:r>
        <w:t>How the New Monitoring Can Let You Earn Points for Being Honest and Easy to Monitor</w:t>
      </w:r>
      <w:bookmarkEnd w:id="5"/>
    </w:p>
    <w:p w:rsidR="00A21F4C" w:rsidRDefault="00BE5CA7">
      <w:pPr>
        <w:rPr>
          <w:rFonts w:ascii="Calibri" w:hAnsi="Calibri"/>
        </w:rPr>
      </w:pPr>
      <w:r>
        <w:t>I expect you not to cheat, but I would rather have you choose honesty as part of your own self-management—so I offer points for your managing yourself in ways that</w:t>
      </w:r>
      <w:r w:rsidR="0064308B">
        <w:t xml:space="preserve"> will help you in academics, jobs, and your life. If you follow </w:t>
      </w:r>
      <w:r>
        <w:t xml:space="preserve">instructions </w:t>
      </w:r>
      <w:r>
        <w:rPr>
          <w:b/>
        </w:rPr>
        <w:t>exactly</w:t>
      </w:r>
      <w:r>
        <w:t xml:space="preserve"> </w:t>
      </w:r>
      <w:r w:rsidR="0064308B">
        <w:t>with</w:t>
      </w:r>
      <w:r>
        <w:t xml:space="preserve"> the Sample Respondus Exam </w:t>
      </w:r>
      <w:r w:rsidR="0064308B">
        <w:t>and y</w:t>
      </w:r>
      <w:r>
        <w:t>our instructor can easily</w:t>
      </w:r>
      <w:r w:rsidR="0064308B">
        <w:t xml:space="preserve"> monitor your test-taking, </w:t>
      </w:r>
      <w:r>
        <w:t xml:space="preserve">you earn </w:t>
      </w:r>
      <w:r>
        <w:rPr>
          <w:rFonts w:ascii="Calibri" w:hAnsi="Calibri"/>
        </w:rPr>
        <w:t>30 points:</w:t>
      </w:r>
    </w:p>
    <w:p w:rsidR="00A21F4C" w:rsidRDefault="00BE5CA7">
      <w:pPr>
        <w:pStyle w:val="ListParagraph"/>
        <w:numPr>
          <w:ilvl w:val="0"/>
          <w:numId w:val="2"/>
        </w:numPr>
      </w:pPr>
      <w:r>
        <w:rPr>
          <w:rFonts w:ascii="Calibri" w:hAnsi="Calibri"/>
        </w:rPr>
        <w:t xml:space="preserve">5 points for the questions </w:t>
      </w:r>
      <w:r>
        <w:t>on</w:t>
      </w:r>
      <w:r>
        <w:rPr>
          <w:rFonts w:ascii="Calibri" w:hAnsi="Calibri"/>
        </w:rPr>
        <w:t xml:space="preserve"> the Sample Respondus Exam </w:t>
      </w:r>
    </w:p>
    <w:p w:rsidR="00A21F4C" w:rsidRDefault="00BE5CA7">
      <w:pPr>
        <w:pStyle w:val="ListParagraph"/>
        <w:numPr>
          <w:ilvl w:val="0"/>
          <w:numId w:val="2"/>
        </w:numPr>
      </w:pPr>
      <w:r>
        <w:rPr>
          <w:rFonts w:ascii="Calibri" w:hAnsi="Calibri"/>
        </w:rPr>
        <w:t xml:space="preserve">5 points </w:t>
      </w:r>
      <w:r>
        <w:rPr>
          <w:rFonts w:ascii="Calibri" w:hAnsi="Calibri"/>
          <w:b/>
        </w:rPr>
        <w:t xml:space="preserve">each </w:t>
      </w:r>
      <w:r>
        <w:rPr>
          <w:rFonts w:ascii="Calibri" w:hAnsi="Calibri"/>
        </w:rPr>
        <w:t xml:space="preserve">for Self-Management with the practice exam (the Sample Respondus Exam) and with </w:t>
      </w:r>
      <w:r w:rsidRPr="00766226">
        <w:rPr>
          <w:rFonts w:ascii="Calibri" w:hAnsi="Calibri"/>
          <w:b/>
        </w:rPr>
        <w:t xml:space="preserve">all </w:t>
      </w:r>
      <w:r>
        <w:rPr>
          <w:rFonts w:ascii="Calibri" w:hAnsi="Calibri"/>
        </w:rPr>
        <w:t>of the content e</w:t>
      </w:r>
      <w:r w:rsidR="00766226">
        <w:rPr>
          <w:rFonts w:ascii="Calibri" w:hAnsi="Calibri"/>
        </w:rPr>
        <w:t>xams</w:t>
      </w:r>
      <w:r>
        <w:rPr>
          <w:rFonts w:ascii="Calibri" w:hAnsi="Calibri"/>
        </w:rPr>
        <w:t xml:space="preserve">. </w:t>
      </w:r>
    </w:p>
    <w:p w:rsidR="00A21F4C" w:rsidRDefault="00BE5CA7">
      <w:r>
        <w:rPr>
          <w:b/>
          <w:i/>
          <w:highlight w:val="cyan"/>
        </w:rPr>
        <w:lastRenderedPageBreak/>
        <w:t>Tip:</w:t>
      </w:r>
      <w:r>
        <w:t xml:space="preserve"> For </w:t>
      </w:r>
      <w:r>
        <w:rPr>
          <w:b/>
        </w:rPr>
        <w:t>this</w:t>
      </w:r>
      <w:r>
        <w:t xml:space="preserve"> semester, you can also </w:t>
      </w:r>
      <w:r>
        <w:rPr>
          <w:b/>
        </w:rPr>
        <w:t>earn extra credit</w:t>
      </w:r>
      <w:r>
        <w:t>:</w:t>
      </w:r>
    </w:p>
    <w:p w:rsidR="00A21F4C" w:rsidRDefault="00BE5CA7">
      <w:pPr>
        <w:pStyle w:val="ListParagraph"/>
        <w:numPr>
          <w:ilvl w:val="0"/>
          <w:numId w:val="5"/>
        </w:numPr>
      </w:pPr>
      <w:r>
        <w:t xml:space="preserve">If you earn the points for Self-Management for </w:t>
      </w:r>
      <w:r>
        <w:rPr>
          <w:b/>
        </w:rPr>
        <w:t>each</w:t>
      </w:r>
      <w:r>
        <w:t xml:space="preserve"> exam (5, 5, 5, 5, 5), I will add 5 points</w:t>
      </w:r>
      <w:r>
        <w:rPr>
          <w:b/>
        </w:rPr>
        <w:t xml:space="preserve"> each</w:t>
      </w:r>
      <w:r>
        <w:t xml:space="preserve"> in extra credit. </w:t>
      </w:r>
    </w:p>
    <w:p w:rsidR="00A21F4C" w:rsidRDefault="00BE5CA7">
      <w:pPr>
        <w:pStyle w:val="ListParagraph"/>
        <w:numPr>
          <w:ilvl w:val="0"/>
          <w:numId w:val="5"/>
        </w:numPr>
      </w:pPr>
      <w:r>
        <w:t>If you find an error or I confused you in this link or the checklist, tell me. It is best for both of us if you tell me in a conversation by phone during my office hours. I will gladly reward 10 points extra credit for each c</w:t>
      </w:r>
      <w:r w:rsidR="00DF5CC0">
        <w:t xml:space="preserve">orrection and gladly change these instructions and the checklists </w:t>
      </w:r>
      <w:r>
        <w:t>so the next person has an easier time.</w:t>
      </w:r>
    </w:p>
    <w:p w:rsidR="00A21F4C" w:rsidRDefault="00BE5CA7">
      <w:pPr>
        <w:rPr>
          <w:b/>
        </w:rPr>
      </w:pPr>
      <w:r>
        <w:rPr>
          <w:b/>
          <w:shd w:val="clear" w:color="auto" w:fill="FFFFFF" w:themeFill="background1"/>
        </w:rPr>
        <w:t>What do you do to earn Self-Management points and how does the video of your taking the exam determine that?</w:t>
      </w:r>
    </w:p>
    <w:p w:rsidR="00A21F4C" w:rsidRDefault="00BE5CA7">
      <w:pPr>
        <w:pStyle w:val="ListParagraph"/>
        <w:numPr>
          <w:ilvl w:val="0"/>
          <w:numId w:val="6"/>
        </w:numPr>
      </w:pPr>
      <w:r>
        <w:rPr>
          <w:shd w:val="clear" w:color="auto" w:fill="FFFFFF" w:themeFill="background1"/>
        </w:rPr>
        <w:t xml:space="preserve">You follow the instructions and the checklists below. </w:t>
      </w:r>
    </w:p>
    <w:p w:rsidR="00A21F4C" w:rsidRDefault="00BE5CA7">
      <w:pPr>
        <w:pStyle w:val="ListParagraph"/>
        <w:numPr>
          <w:ilvl w:val="0"/>
          <w:numId w:val="6"/>
        </w:numPr>
        <w:rPr>
          <w:shd w:val="clear" w:color="auto" w:fill="FFFFFF" w:themeFill="background1"/>
        </w:rPr>
      </w:pPr>
      <w:r>
        <w:rPr>
          <w:shd w:val="clear" w:color="auto" w:fill="FFFFFF" w:themeFill="background1"/>
        </w:rPr>
        <w:t xml:space="preserve">After you believe you have correctly done the Sample Respondus Exam (a </w:t>
      </w:r>
      <w:r>
        <w:rPr>
          <w:b/>
          <w:shd w:val="clear" w:color="auto" w:fill="FFFFFF" w:themeFill="background1"/>
        </w:rPr>
        <w:t>practice</w:t>
      </w:r>
      <w:r>
        <w:rPr>
          <w:shd w:val="clear" w:color="auto" w:fill="FFFFFF" w:themeFill="background1"/>
        </w:rPr>
        <w:t xml:space="preserve"> exam provided by Distance Education) or </w:t>
      </w:r>
      <w:r>
        <w:rPr>
          <w:b/>
          <w:shd w:val="clear" w:color="auto" w:fill="FFFFFF" w:themeFill="background1"/>
        </w:rPr>
        <w:t xml:space="preserve">any </w:t>
      </w:r>
      <w:r>
        <w:rPr>
          <w:shd w:val="clear" w:color="auto" w:fill="FFFFFF" w:themeFill="background1"/>
        </w:rPr>
        <w:t xml:space="preserve">exam provided by your instructor, you send me an email in Blackboard Messages: </w:t>
      </w:r>
    </w:p>
    <w:tbl>
      <w:tblPr>
        <w:tblStyle w:val="TableGrid"/>
        <w:tblW w:w="0" w:type="auto"/>
        <w:tblInd w:w="720" w:type="dxa"/>
        <w:tblLook w:val="04A0" w:firstRow="1" w:lastRow="0" w:firstColumn="1" w:lastColumn="0" w:noHBand="0" w:noVBand="1"/>
      </w:tblPr>
      <w:tblGrid>
        <w:gridCol w:w="10070"/>
      </w:tblGrid>
      <w:tr w:rsidR="00A21F4C">
        <w:tc>
          <w:tcPr>
            <w:tcW w:w="10162" w:type="dxa"/>
            <w:tcBorders>
              <w:top w:val="single" w:sz="4" w:space="0" w:color="auto"/>
              <w:left w:val="single" w:sz="4" w:space="0" w:color="auto"/>
              <w:bottom w:val="single" w:sz="4" w:space="0" w:color="auto"/>
              <w:right w:val="single" w:sz="4" w:space="0" w:color="auto"/>
            </w:tcBorders>
            <w:hideMark/>
          </w:tcPr>
          <w:p w:rsidR="00A21F4C" w:rsidRDefault="00BE5CA7">
            <w:pPr>
              <w:rPr>
                <w:shd w:val="clear" w:color="auto" w:fill="FFFFFF" w:themeFill="background1"/>
              </w:rPr>
            </w:pPr>
            <w:r>
              <w:rPr>
                <w:b/>
                <w:shd w:val="clear" w:color="auto" w:fill="FFFFFF" w:themeFill="background1"/>
              </w:rPr>
              <w:t>Subject line:</w:t>
            </w:r>
            <w:r>
              <w:rPr>
                <w:shd w:val="clear" w:color="auto" w:fill="FFFFFF" w:themeFill="background1"/>
              </w:rPr>
              <w:t xml:space="preserve"> Please check the video of my taking the exam.</w:t>
            </w:r>
          </w:p>
          <w:p w:rsidR="00A21F4C" w:rsidRDefault="00BE5CA7">
            <w:pPr>
              <w:rPr>
                <w:shd w:val="clear" w:color="auto" w:fill="FFFFFF" w:themeFill="background1"/>
              </w:rPr>
            </w:pPr>
            <w:r>
              <w:rPr>
                <w:b/>
                <w:shd w:val="clear" w:color="auto" w:fill="FFFFFF" w:themeFill="background1"/>
              </w:rPr>
              <w:t>Message:</w:t>
            </w:r>
            <w:r>
              <w:rPr>
                <w:shd w:val="clear" w:color="auto" w:fill="FFFFFF" w:themeFill="background1"/>
              </w:rPr>
              <w:t xml:space="preserve"> I believe I did </w:t>
            </w:r>
            <w:r>
              <w:rPr>
                <w:b/>
                <w:shd w:val="clear" w:color="auto" w:fill="FFFFFF" w:themeFill="background1"/>
              </w:rPr>
              <w:t>everything</w:t>
            </w:r>
            <w:r>
              <w:rPr>
                <w:shd w:val="clear" w:color="auto" w:fill="FFFFFF" w:themeFill="background1"/>
              </w:rPr>
              <w:t xml:space="preserve"> in the 1-page printable checklist. Please check the video. </w:t>
            </w:r>
          </w:p>
        </w:tc>
      </w:tr>
    </w:tbl>
    <w:p w:rsidR="00A21F4C" w:rsidRDefault="00BE5CA7">
      <w:pPr>
        <w:pStyle w:val="ListParagraph"/>
        <w:numPr>
          <w:ilvl w:val="0"/>
          <w:numId w:val="6"/>
        </w:numPr>
      </w:pPr>
      <w:r>
        <w:rPr>
          <w:shd w:val="clear" w:color="auto" w:fill="FFFFFF" w:themeFill="background1"/>
        </w:rPr>
        <w:t>With each of the exams, what</w:t>
      </w:r>
      <w:r>
        <w:t xml:space="preserve"> I do is check the video carefully.</w:t>
      </w:r>
    </w:p>
    <w:p w:rsidR="00A21F4C" w:rsidRDefault="00BE5CA7">
      <w:pPr>
        <w:pStyle w:val="ListParagraph"/>
      </w:pPr>
      <w:r>
        <w:rPr>
          <w:b/>
          <w:i/>
          <w:shd w:val="clear" w:color="auto" w:fill="FFC000"/>
        </w:rPr>
        <w:t>Caution</w:t>
      </w:r>
      <w:r w:rsidRPr="00DF5CC0">
        <w:rPr>
          <w:b/>
          <w:i/>
          <w:shd w:val="clear" w:color="auto" w:fill="FFC000"/>
        </w:rPr>
        <w:t>:</w:t>
      </w:r>
      <w:r>
        <w:rPr>
          <w:b/>
          <w:i/>
        </w:rPr>
        <w:t xml:space="preserve"> </w:t>
      </w:r>
      <w:r>
        <w:t xml:space="preserve">Your points for </w:t>
      </w:r>
      <w:r>
        <w:rPr>
          <w:b/>
        </w:rPr>
        <w:t xml:space="preserve">any </w:t>
      </w:r>
      <w:r>
        <w:t>exam may change after the instructor’s review of the video of the exam.</w:t>
      </w:r>
    </w:p>
    <w:p w:rsidR="00A21F4C" w:rsidRDefault="00A21F4C">
      <w:pPr>
        <w:pStyle w:val="ListParagraph"/>
      </w:pPr>
    </w:p>
    <w:p w:rsidR="00A21F4C" w:rsidRDefault="00BE5CA7">
      <w:pPr>
        <w:pStyle w:val="ListParagraph"/>
      </w:pPr>
      <w:r>
        <w:t>What happens varies with whether it is the practice exam on a content exam.</w:t>
      </w:r>
    </w:p>
    <w:p w:rsidR="00A21F4C" w:rsidRDefault="00BE5CA7">
      <w:pPr>
        <w:pStyle w:val="ListParagraph"/>
        <w:numPr>
          <w:ilvl w:val="0"/>
          <w:numId w:val="7"/>
        </w:numPr>
      </w:pPr>
      <w:r>
        <w:rPr>
          <w:b/>
        </w:rPr>
        <w:t>With the Sample Respondus Exam</w:t>
      </w:r>
      <w:r>
        <w:t>, there are no penalties for having a problem as long as you correct it:</w:t>
      </w:r>
    </w:p>
    <w:p w:rsidR="00A21F4C" w:rsidRDefault="00BE5CA7">
      <w:pPr>
        <w:pStyle w:val="ListParagraph"/>
        <w:numPr>
          <w:ilvl w:val="1"/>
          <w:numId w:val="7"/>
        </w:numPr>
      </w:pPr>
      <w:r>
        <w:rPr>
          <w:u w:val="single"/>
        </w:rPr>
        <w:t>If your video of the entire exam follows everything in the checklist</w:t>
      </w:r>
      <w:r>
        <w:t>, I enter the 5 points for Self-Management for the exam.</w:t>
      </w:r>
      <w:r>
        <w:br/>
      </w:r>
      <w:r w:rsidR="00DF5CC0">
        <w:rPr>
          <w:b/>
          <w:i/>
          <w:shd w:val="clear" w:color="auto" w:fill="FFC000"/>
        </w:rPr>
        <w:t>Caution</w:t>
      </w:r>
      <w:r w:rsidR="00DF5CC0" w:rsidRPr="00DF5CC0">
        <w:rPr>
          <w:b/>
          <w:i/>
          <w:shd w:val="clear" w:color="auto" w:fill="FFC000"/>
        </w:rPr>
        <w:t>:</w:t>
      </w:r>
      <w:r w:rsidR="00DF5CC0">
        <w:rPr>
          <w:b/>
          <w:i/>
        </w:rPr>
        <w:t xml:space="preserve"> </w:t>
      </w:r>
      <w:r>
        <w:t>That grade of 5 is necessary for you to see the next exam when it becomes available.</w:t>
      </w:r>
    </w:p>
    <w:p w:rsidR="00A21F4C" w:rsidRDefault="00BE5CA7">
      <w:pPr>
        <w:pStyle w:val="ListParagraph"/>
        <w:numPr>
          <w:ilvl w:val="1"/>
          <w:numId w:val="7"/>
        </w:numPr>
      </w:pPr>
      <w:r>
        <w:rPr>
          <w:u w:val="single"/>
        </w:rPr>
        <w:t>If there is some problem with your video</w:t>
      </w:r>
      <w:r>
        <w:t xml:space="preserve">, I email about the problem and say that you need to do the exam and video again and email me again. </w:t>
      </w:r>
      <w:r>
        <w:rPr>
          <w:b/>
        </w:rPr>
        <w:t>If you do not understand</w:t>
      </w:r>
      <w:r w:rsidR="00DF5CC0">
        <w:rPr>
          <w:b/>
        </w:rPr>
        <w:t xml:space="preserve"> what you need to do differently</w:t>
      </w:r>
      <w:r>
        <w:rPr>
          <w:b/>
        </w:rPr>
        <w:t xml:space="preserve">, I </w:t>
      </w:r>
      <w:r w:rsidR="00DF5CC0">
        <w:rPr>
          <w:b/>
        </w:rPr>
        <w:t xml:space="preserve">am </w:t>
      </w:r>
      <w:r>
        <w:rPr>
          <w:b/>
        </w:rPr>
        <w:t>glad to talk with you and help you.</w:t>
      </w:r>
    </w:p>
    <w:p w:rsidR="00A21F4C" w:rsidRDefault="00BE5CA7">
      <w:pPr>
        <w:pStyle w:val="ListParagraph"/>
        <w:numPr>
          <w:ilvl w:val="0"/>
          <w:numId w:val="7"/>
        </w:numPr>
        <w:rPr>
          <w:b/>
        </w:rPr>
      </w:pPr>
      <w:r>
        <w:rPr>
          <w:b/>
        </w:rPr>
        <w:t>With all of the content exams</w:t>
      </w:r>
      <w:r>
        <w:t xml:space="preserve">, if the video of your taking the </w:t>
      </w:r>
      <w:r w:rsidR="00BC0B74">
        <w:t>exam</w:t>
      </w:r>
      <w:r>
        <w:t xml:space="preserve"> shows that you did </w:t>
      </w:r>
      <w:r>
        <w:rPr>
          <w:b/>
        </w:rPr>
        <w:t>all</w:t>
      </w:r>
      <w:r>
        <w:t xml:space="preserve"> of the actions in the Checklist, I enter the 5 points for Self-Management for the exam.</w:t>
      </w:r>
    </w:p>
    <w:p w:rsidR="00A21F4C" w:rsidRDefault="00BE5CA7">
      <w:pPr>
        <w:ind w:left="360"/>
        <w:rPr>
          <w:b/>
        </w:rPr>
      </w:pPr>
      <w:r>
        <w:rPr>
          <w:b/>
          <w:shd w:val="clear" w:color="auto" w:fill="FFFFFF" w:themeFill="background1"/>
        </w:rPr>
        <w:t xml:space="preserve">What 3 possibilities happen </w:t>
      </w:r>
      <w:r w:rsidR="002F19FC">
        <w:rPr>
          <w:b/>
          <w:shd w:val="clear" w:color="auto" w:fill="FFFFFF" w:themeFill="background1"/>
        </w:rPr>
        <w:t xml:space="preserve">if you do not email at all or </w:t>
      </w:r>
      <w:r>
        <w:rPr>
          <w:b/>
          <w:shd w:val="clear" w:color="auto" w:fill="FFFFFF" w:themeFill="background1"/>
        </w:rPr>
        <w:t>if the video of your</w:t>
      </w:r>
      <w:r w:rsidR="002F19FC">
        <w:rPr>
          <w:b/>
          <w:shd w:val="clear" w:color="auto" w:fill="FFFFFF" w:themeFill="background1"/>
        </w:rPr>
        <w:t xml:space="preserve"> taking the exam shows problems</w:t>
      </w:r>
      <w:r>
        <w:rPr>
          <w:b/>
          <w:shd w:val="clear" w:color="auto" w:fill="FFFFFF" w:themeFill="background1"/>
        </w:rPr>
        <w:t>?</w:t>
      </w:r>
    </w:p>
    <w:p w:rsidR="00A319DE" w:rsidRDefault="00BE5CA7">
      <w:pPr>
        <w:pStyle w:val="ListParagraph"/>
        <w:numPr>
          <w:ilvl w:val="0"/>
          <w:numId w:val="8"/>
        </w:numPr>
        <w:shd w:val="clear" w:color="auto" w:fill="FFFFFF" w:themeFill="background1"/>
      </w:pPr>
      <w:r>
        <w:rPr>
          <w:u w:val="single"/>
        </w:rPr>
        <w:t>If you do not email that you want me to check the video of your taking the exam within 24 hours</w:t>
      </w:r>
      <w:r>
        <w:t xml:space="preserve"> after the last hour to take the exam, I change the grade to 1.11 an</w:t>
      </w:r>
      <w:r w:rsidR="00A319DE">
        <w:t>d write a comment at My Grades telling</w:t>
      </w:r>
      <w:r>
        <w:t xml:space="preserve"> you </w:t>
      </w:r>
      <w:r w:rsidR="00A319DE">
        <w:t xml:space="preserve">to </w:t>
      </w:r>
      <w:r>
        <w:t>email me</w:t>
      </w:r>
      <w:r w:rsidR="00A319DE">
        <w:t>:</w:t>
      </w:r>
    </w:p>
    <w:p w:rsidR="00A319DE" w:rsidRDefault="00397F12" w:rsidP="00A319DE">
      <w:pPr>
        <w:pStyle w:val="ListParagraph"/>
        <w:numPr>
          <w:ilvl w:val="1"/>
          <w:numId w:val="8"/>
        </w:numPr>
        <w:shd w:val="clear" w:color="auto" w:fill="FFFFFF" w:themeFill="background1"/>
      </w:pPr>
      <w:r>
        <w:t xml:space="preserve">That </w:t>
      </w:r>
      <w:r w:rsidR="00A319DE">
        <w:t>you followed the checklist exactly and you want me to check your exam video (See details above.)</w:t>
      </w:r>
    </w:p>
    <w:p w:rsidR="00A21F4C" w:rsidRDefault="00397F12" w:rsidP="00A319DE">
      <w:pPr>
        <w:pStyle w:val="ListParagraph"/>
        <w:numPr>
          <w:ilvl w:val="1"/>
          <w:numId w:val="8"/>
        </w:numPr>
        <w:shd w:val="clear" w:color="auto" w:fill="FFFFFF" w:themeFill="background1"/>
      </w:pPr>
      <w:r>
        <w:t>That</w:t>
      </w:r>
      <w:r w:rsidR="00A319DE">
        <w:t xml:space="preserve"> you did </w:t>
      </w:r>
      <w:r w:rsidR="00A319DE" w:rsidRPr="00A319DE">
        <w:rPr>
          <w:b/>
        </w:rPr>
        <w:t>not</w:t>
      </w:r>
      <w:r>
        <w:t xml:space="preserve"> follow the checklist </w:t>
      </w:r>
      <w:r w:rsidRPr="00397F12">
        <w:rPr>
          <w:b/>
        </w:rPr>
        <w:t>and</w:t>
      </w:r>
      <w:r>
        <w:t xml:space="preserve"> that you will contact me directly during my next office hour</w:t>
      </w:r>
      <w:r w:rsidR="00BE5CA7">
        <w:t>.</w:t>
      </w:r>
    </w:p>
    <w:p w:rsidR="00A21F4C" w:rsidRDefault="00BE5CA7">
      <w:pPr>
        <w:pStyle w:val="ListParagraph"/>
        <w:numPr>
          <w:ilvl w:val="0"/>
          <w:numId w:val="8"/>
        </w:numPr>
        <w:rPr>
          <w:u w:val="single"/>
        </w:rPr>
      </w:pPr>
      <w:r>
        <w:rPr>
          <w:u w:val="single"/>
        </w:rPr>
        <w:t>If there is some problem with your video and it</w:t>
      </w:r>
      <w:r w:rsidRPr="002F19FC">
        <w:rPr>
          <w:b/>
          <w:u w:val="single"/>
        </w:rPr>
        <w:t xml:space="preserve"> could</w:t>
      </w:r>
      <w:r>
        <w:rPr>
          <w:u w:val="single"/>
        </w:rPr>
        <w:t xml:space="preserve"> be a method to cheat: </w:t>
      </w:r>
    </w:p>
    <w:p w:rsidR="00A21F4C" w:rsidRDefault="00BE5CA7">
      <w:pPr>
        <w:pStyle w:val="ListParagraph"/>
        <w:numPr>
          <w:ilvl w:val="0"/>
          <w:numId w:val="7"/>
        </w:numPr>
      </w:pPr>
      <w:r>
        <w:t xml:space="preserve">I leave—this time </w:t>
      </w:r>
      <w:r>
        <w:rPr>
          <w:b/>
        </w:rPr>
        <w:t>only</w:t>
      </w:r>
      <w:r>
        <w:t xml:space="preserve">—the grade for the exam unchanged. </w:t>
      </w:r>
    </w:p>
    <w:p w:rsidR="00A21F4C" w:rsidRDefault="00BE5CA7">
      <w:pPr>
        <w:pStyle w:val="ListParagraph"/>
        <w:numPr>
          <w:ilvl w:val="0"/>
          <w:numId w:val="7"/>
        </w:numPr>
      </w:pPr>
      <w:r>
        <w:t>But I do not enter the Self-Management grade for the exam.</w:t>
      </w:r>
    </w:p>
    <w:p w:rsidR="00A21F4C" w:rsidRDefault="00BE5CA7">
      <w:pPr>
        <w:pStyle w:val="ListParagraph"/>
        <w:numPr>
          <w:ilvl w:val="0"/>
          <w:numId w:val="7"/>
        </w:numPr>
      </w:pPr>
      <w:r>
        <w:t xml:space="preserve">And I change the Self-Management grade for the Sample Respondus Exam to 1.11—thus blocking you from seeing the next exam when it becomes available. </w:t>
      </w:r>
    </w:p>
    <w:p w:rsidR="00A21F4C" w:rsidRDefault="00BE5CA7">
      <w:pPr>
        <w:pStyle w:val="ListParagraph"/>
        <w:numPr>
          <w:ilvl w:val="0"/>
          <w:numId w:val="7"/>
        </w:numPr>
      </w:pPr>
      <w:r>
        <w:t>And I also email you stating the problem(s) and tell you that—if you want to see the next exam—you must immediately reply to my email stating you understand and will never to this again. After that reply, I change the 1.11 to the 5 and you will be able to see the exam. You get a 2</w:t>
      </w:r>
      <w:r>
        <w:rPr>
          <w:vertAlign w:val="superscript"/>
        </w:rPr>
        <w:t>nd</w:t>
      </w:r>
      <w:r>
        <w:t xml:space="preserve"> chance to change: change!</w:t>
      </w:r>
    </w:p>
    <w:p w:rsidR="00A21F4C" w:rsidRDefault="00BE5CA7">
      <w:pPr>
        <w:pStyle w:val="ListParagraph"/>
        <w:numPr>
          <w:ilvl w:val="0"/>
          <w:numId w:val="8"/>
        </w:numPr>
      </w:pPr>
      <w:r>
        <w:rPr>
          <w:u w:val="single"/>
        </w:rPr>
        <w:t>If your video of the entire exam shows problems like those listed in the Penalties</w:t>
      </w:r>
      <w:r>
        <w:t xml:space="preserve"> above and in your syllabus:</w:t>
      </w:r>
    </w:p>
    <w:p w:rsidR="00A21F4C" w:rsidRDefault="00BE5CA7">
      <w:pPr>
        <w:pStyle w:val="ListParagraph"/>
        <w:numPr>
          <w:ilvl w:val="0"/>
          <w:numId w:val="7"/>
        </w:numPr>
      </w:pPr>
      <w:r>
        <w:t xml:space="preserve">I </w:t>
      </w:r>
      <w:r w:rsidR="005A0CDF">
        <w:t>reduce</w:t>
      </w:r>
      <w:r>
        <w:t xml:space="preserve"> the grade according to the penalty for that action and write a comment at My Grades.</w:t>
      </w:r>
    </w:p>
    <w:p w:rsidR="00A21F4C" w:rsidRDefault="00BE5CA7">
      <w:pPr>
        <w:pStyle w:val="ListParagraph"/>
        <w:numPr>
          <w:ilvl w:val="0"/>
          <w:numId w:val="7"/>
        </w:numPr>
      </w:pPr>
      <w:r>
        <w:t>And I enter a 0 for the Self-Management grade for the exam and write a comment at My Grades.</w:t>
      </w:r>
    </w:p>
    <w:p w:rsidR="00A21F4C" w:rsidRDefault="00BE5CA7">
      <w:pPr>
        <w:pStyle w:val="ListParagraph"/>
        <w:numPr>
          <w:ilvl w:val="0"/>
          <w:numId w:val="7"/>
        </w:numPr>
      </w:pPr>
      <w:r>
        <w:t xml:space="preserve">And I change the Self-Management grade for the Sample Respondus Exam to 1.11—thus blocking you from seeing the next exam when it becomes available. </w:t>
      </w:r>
    </w:p>
    <w:p w:rsidR="00A21F4C" w:rsidRDefault="00BE5CA7">
      <w:pPr>
        <w:pStyle w:val="ListParagraph"/>
        <w:numPr>
          <w:ilvl w:val="0"/>
          <w:numId w:val="7"/>
        </w:numPr>
      </w:pPr>
      <w:r>
        <w:t>And I also email you stating the problem(s) and tell you that—if you want to see the next exam—you must immediately reply to my email stating you understand and will never to this again. After that reply, I change the 1.11 to the 5 and you will be able to see the exam. You get a 2</w:t>
      </w:r>
      <w:r>
        <w:rPr>
          <w:vertAlign w:val="superscript"/>
        </w:rPr>
        <w:t>nd</w:t>
      </w:r>
      <w:r>
        <w:t xml:space="preserve"> chance to change: change!</w:t>
      </w:r>
    </w:p>
    <w:p w:rsidR="00A21F4C" w:rsidRDefault="00BE5CA7">
      <w:pPr>
        <w:pStyle w:val="Heading2"/>
        <w:spacing w:before="0"/>
      </w:pPr>
      <w:bookmarkStart w:id="6" w:name="_Toc491944497"/>
      <w:r>
        <w:lastRenderedPageBreak/>
        <w:t>What to You Need to Do Now While We Are in Getting Started</w:t>
      </w:r>
      <w:bookmarkEnd w:id="6"/>
    </w:p>
    <w:p w:rsidR="00A21F4C" w:rsidRDefault="00BE5CA7">
      <w:r>
        <w:t xml:space="preserve">This is the time to get it straight. First, do the steps below. Second, use the checklists so you know exactly what to do. </w:t>
      </w:r>
    </w:p>
    <w:p w:rsidR="00A21F4C" w:rsidRDefault="00BE5CA7">
      <w:r>
        <w:t>Do not worry in the practice period of Getting Started:</w:t>
      </w:r>
    </w:p>
    <w:p w:rsidR="00A21F4C" w:rsidRDefault="00BE5CA7">
      <w:pPr>
        <w:pStyle w:val="ListParagraph"/>
        <w:numPr>
          <w:ilvl w:val="0"/>
          <w:numId w:val="9"/>
        </w:numPr>
        <w:rPr>
          <w:shd w:val="clear" w:color="auto" w:fill="FFFFFF" w:themeFill="background1"/>
        </w:rPr>
      </w:pPr>
      <w:r>
        <w:t xml:space="preserve">On the Sample Respondus Exam, if something goes wrong that you realize, do not worry. Just fix the problem </w:t>
      </w:r>
      <w:r w:rsidRPr="005A0CDF">
        <w:t>and retake the exam. It has unlimited</w:t>
      </w:r>
      <w:r>
        <w:t xml:space="preserve"> retakes.</w:t>
      </w:r>
      <w:r>
        <w:rPr>
          <w:shd w:val="clear" w:color="auto" w:fill="FFFFFF" w:themeFill="background1"/>
        </w:rPr>
        <w:t xml:space="preserve"> </w:t>
      </w:r>
      <w:r>
        <w:rPr>
          <w:b/>
          <w:i/>
          <w:highlight w:val="cyan"/>
          <w:shd w:val="clear" w:color="auto" w:fill="FFFFFF" w:themeFill="background1"/>
        </w:rPr>
        <w:t>Reminder:</w:t>
      </w:r>
      <w:r>
        <w:rPr>
          <w:shd w:val="clear" w:color="auto" w:fill="FFFFFF" w:themeFill="background1"/>
        </w:rPr>
        <w:t xml:space="preserve"> if you believe you have correctly followed the checklist when taking this or any exam, you send me an email in Blackboard Messages: </w:t>
      </w:r>
    </w:p>
    <w:tbl>
      <w:tblPr>
        <w:tblStyle w:val="TableGrid"/>
        <w:tblW w:w="0" w:type="auto"/>
        <w:tblInd w:w="720" w:type="dxa"/>
        <w:tblLook w:val="04A0" w:firstRow="1" w:lastRow="0" w:firstColumn="1" w:lastColumn="0" w:noHBand="0" w:noVBand="1"/>
      </w:tblPr>
      <w:tblGrid>
        <w:gridCol w:w="10070"/>
      </w:tblGrid>
      <w:tr w:rsidR="00A21F4C">
        <w:tc>
          <w:tcPr>
            <w:tcW w:w="10162" w:type="dxa"/>
            <w:tcBorders>
              <w:top w:val="single" w:sz="4" w:space="0" w:color="auto"/>
              <w:left w:val="single" w:sz="4" w:space="0" w:color="auto"/>
              <w:bottom w:val="single" w:sz="4" w:space="0" w:color="auto"/>
              <w:right w:val="single" w:sz="4" w:space="0" w:color="auto"/>
            </w:tcBorders>
            <w:hideMark/>
          </w:tcPr>
          <w:p w:rsidR="00A21F4C" w:rsidRDefault="00BE5CA7">
            <w:pPr>
              <w:rPr>
                <w:shd w:val="clear" w:color="auto" w:fill="FFFFFF" w:themeFill="background1"/>
              </w:rPr>
            </w:pPr>
            <w:r>
              <w:rPr>
                <w:b/>
                <w:shd w:val="clear" w:color="auto" w:fill="FFFFFF" w:themeFill="background1"/>
              </w:rPr>
              <w:t>Subject line:</w:t>
            </w:r>
            <w:r>
              <w:rPr>
                <w:shd w:val="clear" w:color="auto" w:fill="FFFFFF" w:themeFill="background1"/>
              </w:rPr>
              <w:t xml:space="preserve"> Please check the video of my taking the exam.</w:t>
            </w:r>
          </w:p>
          <w:p w:rsidR="00A21F4C" w:rsidRDefault="00BE5CA7">
            <w:pPr>
              <w:rPr>
                <w:shd w:val="clear" w:color="auto" w:fill="FFFFFF" w:themeFill="background1"/>
              </w:rPr>
            </w:pPr>
            <w:r>
              <w:rPr>
                <w:b/>
                <w:shd w:val="clear" w:color="auto" w:fill="FFFFFF" w:themeFill="background1"/>
              </w:rPr>
              <w:t>Message:</w:t>
            </w:r>
            <w:r>
              <w:rPr>
                <w:shd w:val="clear" w:color="auto" w:fill="FFFFFF" w:themeFill="background1"/>
              </w:rPr>
              <w:t xml:space="preserve"> I believe I did </w:t>
            </w:r>
            <w:r>
              <w:rPr>
                <w:b/>
                <w:shd w:val="clear" w:color="auto" w:fill="FFFFFF" w:themeFill="background1"/>
              </w:rPr>
              <w:t>everything</w:t>
            </w:r>
            <w:r>
              <w:rPr>
                <w:shd w:val="clear" w:color="auto" w:fill="FFFFFF" w:themeFill="background1"/>
              </w:rPr>
              <w:t xml:space="preserve"> in the 1-page printable checklist. Please check the video. </w:t>
            </w:r>
          </w:p>
        </w:tc>
      </w:tr>
    </w:tbl>
    <w:p w:rsidR="00A21F4C" w:rsidRDefault="00BE5CA7">
      <w:pPr>
        <w:pStyle w:val="ListParagraph"/>
        <w:numPr>
          <w:ilvl w:val="0"/>
          <w:numId w:val="9"/>
        </w:numPr>
        <w:rPr>
          <w:b/>
        </w:rPr>
      </w:pPr>
      <w:r>
        <w:t xml:space="preserve">If you do something wrong on the Sample Respondus Exam that you do not realize, I give you feedback. You then click on the exam and do its Startup Sequence correctly so we both know you understand how to succeed when you take a real exam. Ask if you have questions. </w:t>
      </w:r>
      <w:r>
        <w:rPr>
          <w:b/>
          <w:i/>
          <w:highlight w:val="cyan"/>
          <w:shd w:val="clear" w:color="auto" w:fill="FFFFFF" w:themeFill="background1"/>
        </w:rPr>
        <w:t>Reminder:</w:t>
      </w:r>
      <w:r>
        <w:rPr>
          <w:shd w:val="clear" w:color="auto" w:fill="FFFFFF" w:themeFill="background1"/>
        </w:rPr>
        <w:t xml:space="preserve"> When done, y</w:t>
      </w:r>
      <w:r>
        <w:t>ou send the email again.</w:t>
      </w:r>
    </w:p>
    <w:p w:rsidR="00A21F4C" w:rsidRDefault="00BE5CA7">
      <w:pPr>
        <w:pStyle w:val="Heading2"/>
        <w:spacing w:before="0"/>
      </w:pPr>
      <w:bookmarkStart w:id="7" w:name="_Toc491786032"/>
      <w:bookmarkStart w:id="8" w:name="_Toc491944498"/>
      <w:r>
        <w:t>Preparation Some Students May Need to Do</w:t>
      </w:r>
      <w:bookmarkEnd w:id="7"/>
      <w:bookmarkEnd w:id="8"/>
    </w:p>
    <w:p w:rsidR="00A21F4C" w:rsidRDefault="00BE5CA7">
      <w:pPr>
        <w:numPr>
          <w:ilvl w:val="0"/>
          <w:numId w:val="10"/>
        </w:numPr>
      </w:pPr>
      <w:r>
        <w:t xml:space="preserve">Click on the link </w:t>
      </w:r>
      <w:r>
        <w:rPr>
          <w:b/>
          <w:color w:val="C00000"/>
        </w:rPr>
        <w:t>Testing Using Respondus Monitor</w:t>
      </w:r>
      <w:r>
        <w:t xml:space="preserve"> link.</w:t>
      </w:r>
    </w:p>
    <w:p w:rsidR="00A21F4C" w:rsidRDefault="00BE5CA7">
      <w:pPr>
        <w:numPr>
          <w:ilvl w:val="0"/>
          <w:numId w:val="10"/>
        </w:numPr>
      </w:pPr>
      <w:r>
        <w:t>On the Contents page, notice links that might apply specifically to you:</w:t>
      </w:r>
    </w:p>
    <w:p w:rsidR="00A21F4C" w:rsidRDefault="00BE5CA7" w:rsidP="00B23DA1">
      <w:pPr>
        <w:numPr>
          <w:ilvl w:val="1"/>
          <w:numId w:val="10"/>
        </w:numPr>
      </w:pPr>
      <w:r w:rsidRPr="005A0CDF">
        <w:rPr>
          <w:rFonts w:eastAsia="Times New Roman" w:cs="Arial"/>
          <w:b/>
          <w:bCs/>
          <w:color w:val="720F12"/>
          <w:kern w:val="36"/>
          <w:lang w:val="en"/>
        </w:rPr>
        <w:t xml:space="preserve">Respondus </w:t>
      </w:r>
      <w:proofErr w:type="spellStart"/>
      <w:r w:rsidRPr="005A0CDF">
        <w:rPr>
          <w:rFonts w:eastAsia="Times New Roman" w:cs="Arial"/>
          <w:b/>
          <w:bCs/>
          <w:color w:val="720F12"/>
          <w:kern w:val="36"/>
          <w:lang w:val="en"/>
        </w:rPr>
        <w:t>LockDown</w:t>
      </w:r>
      <w:proofErr w:type="spellEnd"/>
      <w:r w:rsidRPr="005A0CDF">
        <w:rPr>
          <w:rFonts w:eastAsia="Times New Roman" w:cs="Arial"/>
          <w:b/>
          <w:bCs/>
          <w:color w:val="720F12"/>
          <w:kern w:val="36"/>
          <w:lang w:val="en"/>
        </w:rPr>
        <w:t xml:space="preserve"> &amp; WCJC Open Computer Labs </w:t>
      </w:r>
      <w:r>
        <w:t xml:space="preserve">— </w:t>
      </w:r>
      <w:proofErr w:type="gramStart"/>
      <w:r>
        <w:t>If</w:t>
      </w:r>
      <w:proofErr w:type="gramEnd"/>
      <w:r>
        <w:t xml:space="preserve"> you do not want to take exams from your </w:t>
      </w:r>
      <w:r w:rsidR="005A0CDF">
        <w:t>home, click on this link. Then read how you can take a monitored exam at a WCJC campus</w:t>
      </w:r>
      <w:r>
        <w:t xml:space="preserve">. </w:t>
      </w:r>
      <w:r w:rsidRPr="005A0CDF">
        <w:rPr>
          <w:b/>
          <w:i/>
          <w:highlight w:val="cyan"/>
        </w:rPr>
        <w:t>Tip:</w:t>
      </w:r>
      <w:r w:rsidRPr="005A0CDF">
        <w:rPr>
          <w:b/>
          <w:i/>
        </w:rPr>
        <w:t xml:space="preserve"> </w:t>
      </w:r>
      <w:r>
        <w:t xml:space="preserve">If you do </w:t>
      </w:r>
      <w:r w:rsidR="005A0CDF">
        <w:t>want to go to WCJC’s open labs, s</w:t>
      </w:r>
      <w:r>
        <w:t xml:space="preserve">kip the steps in </w:t>
      </w:r>
      <w:r w:rsidRPr="005A0CDF">
        <w:t>Preparation You Do Only 1 Time</w:t>
      </w:r>
      <w:r w:rsidR="005A0CDF" w:rsidRPr="005A0CDF">
        <w:t>.</w:t>
      </w:r>
      <w:r w:rsidR="005A0CDF">
        <w:t xml:space="preserve"> Then f</w:t>
      </w:r>
      <w:r>
        <w:t>ollow the rest of the steps in this link, including most actions in the 1-page printable Checklist.</w:t>
      </w:r>
    </w:p>
    <w:p w:rsidR="00A21F4C" w:rsidRDefault="00BE5CA7">
      <w:pPr>
        <w:numPr>
          <w:ilvl w:val="1"/>
          <w:numId w:val="10"/>
        </w:numPr>
        <w:rPr>
          <w:rFonts w:eastAsia="Times New Roman" w:cs="Arial"/>
          <w:b/>
          <w:bCs/>
          <w:kern w:val="36"/>
          <w:lang w:val="en"/>
        </w:rPr>
      </w:pPr>
      <w:r>
        <w:rPr>
          <w:rFonts w:eastAsia="Times New Roman" w:cs="Arial"/>
          <w:b/>
          <w:bCs/>
          <w:color w:val="720F12"/>
          <w:kern w:val="36"/>
          <w:lang w:val="en"/>
        </w:rPr>
        <w:t xml:space="preserve">LockDown Browser on Other Devices </w:t>
      </w:r>
      <w:r>
        <w:t xml:space="preserve">— </w:t>
      </w:r>
      <w:proofErr w:type="gramStart"/>
      <w:r>
        <w:t>If</w:t>
      </w:r>
      <w:proofErr w:type="gramEnd"/>
      <w:r>
        <w:t xml:space="preserve"> yo</w:t>
      </w:r>
      <w:r w:rsidR="005A0CDF">
        <w:t>ur device is listed, click on this link</w:t>
      </w:r>
      <w:r>
        <w:t>.</w:t>
      </w:r>
    </w:p>
    <w:p w:rsidR="00A21F4C" w:rsidRDefault="00BE5CA7">
      <w:pPr>
        <w:numPr>
          <w:ilvl w:val="1"/>
          <w:numId w:val="10"/>
        </w:numPr>
        <w:rPr>
          <w:rFonts w:eastAsia="Times New Roman" w:cs="Arial"/>
          <w:b/>
          <w:bCs/>
          <w:kern w:val="36"/>
          <w:lang w:val="en"/>
        </w:rPr>
      </w:pPr>
      <w:r>
        <w:rPr>
          <w:rFonts w:eastAsia="Times New Roman" w:cs="Arial"/>
          <w:b/>
          <w:bCs/>
          <w:color w:val="720F12"/>
          <w:kern w:val="36"/>
          <w:lang w:val="en"/>
        </w:rPr>
        <w:t>Need Further Assistance</w:t>
      </w:r>
      <w:r>
        <w:rPr>
          <w:rFonts w:eastAsia="Times New Roman" w:cs="Arial"/>
          <w:b/>
          <w:bCs/>
          <w:kern w:val="36"/>
          <w:lang w:val="en"/>
        </w:rPr>
        <w:t xml:space="preserve">? </w:t>
      </w:r>
      <w:r>
        <w:t xml:space="preserve">— If you have a problem with </w:t>
      </w:r>
      <w:r w:rsidR="005A0CDF">
        <w:t xml:space="preserve">devices or with doing steps in </w:t>
      </w:r>
      <w:r>
        <w:t xml:space="preserve">Preparation You Do Only 1 Time or </w:t>
      </w:r>
      <w:r w:rsidR="005A0CDF">
        <w:t xml:space="preserve">in </w:t>
      </w:r>
      <w:r>
        <w:t xml:space="preserve">Preparation You Do Each Time You Take an Exam, click on </w:t>
      </w:r>
      <w:r w:rsidR="005A0CDF">
        <w:t>this link</w:t>
      </w:r>
      <w:r>
        <w:t>.</w:t>
      </w:r>
    </w:p>
    <w:p w:rsidR="00A21F4C" w:rsidRDefault="00BE5CA7">
      <w:pPr>
        <w:pStyle w:val="Heading2"/>
        <w:spacing w:before="0"/>
      </w:pPr>
      <w:bookmarkStart w:id="9" w:name="_Toc491944499"/>
      <w:r>
        <w:t>Preparation You Do Only 1 Time</w:t>
      </w:r>
      <w:bookmarkEnd w:id="9"/>
      <w:r>
        <w:t xml:space="preserve"> </w:t>
      </w:r>
    </w:p>
    <w:p w:rsidR="00A21F4C" w:rsidRDefault="00BE5CA7">
      <w:pPr>
        <w:rPr>
          <w:rFonts w:eastAsia="Times New Roman" w:cs="Arial"/>
          <w:bCs/>
          <w:kern w:val="36"/>
          <w:lang w:val="en"/>
        </w:rPr>
      </w:pPr>
      <w:r>
        <w:t xml:space="preserve">For this preparation, use the </w:t>
      </w:r>
      <w:r>
        <w:rPr>
          <w:rFonts w:eastAsia="Times New Roman" w:cs="Arial"/>
          <w:b/>
          <w:bCs/>
          <w:color w:val="720F12"/>
          <w:kern w:val="36"/>
          <w:lang w:val="en"/>
        </w:rPr>
        <w:t>Testing Using Respondus Monitor</w:t>
      </w:r>
      <w:r>
        <w:t xml:space="preserve"> link in the folder and look for each of </w:t>
      </w:r>
      <w:r>
        <w:rPr>
          <w:b/>
        </w:rPr>
        <w:t>these</w:t>
      </w:r>
      <w:r>
        <w:t xml:space="preserve"> headings. </w:t>
      </w:r>
    </w:p>
    <w:tbl>
      <w:tblPr>
        <w:tblStyle w:val="TableGrid"/>
        <w:tblW w:w="10882" w:type="dxa"/>
        <w:tblInd w:w="0" w:type="dxa"/>
        <w:tblLook w:val="04A0" w:firstRow="1" w:lastRow="0" w:firstColumn="1" w:lastColumn="0" w:noHBand="0" w:noVBand="1"/>
      </w:tblPr>
      <w:tblGrid>
        <w:gridCol w:w="445"/>
        <w:gridCol w:w="2790"/>
        <w:gridCol w:w="7647"/>
      </w:tblGrid>
      <w:tr w:rsidR="00A21F4C">
        <w:tc>
          <w:tcPr>
            <w:tcW w:w="445" w:type="dxa"/>
            <w:tcBorders>
              <w:top w:val="single" w:sz="4" w:space="0" w:color="auto"/>
              <w:left w:val="single" w:sz="4" w:space="0" w:color="auto"/>
              <w:bottom w:val="single" w:sz="4" w:space="0" w:color="auto"/>
              <w:right w:val="nil"/>
            </w:tcBorders>
          </w:tcPr>
          <w:p w:rsidR="00A21F4C" w:rsidRDefault="00A21F4C">
            <w:pPr>
              <w:spacing w:after="0" w:line="240" w:lineRule="auto"/>
            </w:pPr>
          </w:p>
        </w:tc>
        <w:tc>
          <w:tcPr>
            <w:tcW w:w="2790" w:type="dxa"/>
            <w:tcBorders>
              <w:top w:val="single" w:sz="4" w:space="0" w:color="auto"/>
              <w:left w:val="nil"/>
              <w:bottom w:val="single" w:sz="4" w:space="0" w:color="auto"/>
              <w:right w:val="single" w:sz="4" w:space="0" w:color="auto"/>
            </w:tcBorders>
            <w:hideMark/>
          </w:tcPr>
          <w:p w:rsidR="00A21F4C" w:rsidRDefault="00BE5CA7">
            <w:pPr>
              <w:spacing w:before="100" w:beforeAutospacing="1" w:after="100" w:afterAutospacing="1" w:line="264" w:lineRule="atLeast"/>
              <w:outlineLvl w:val="0"/>
              <w:rPr>
                <w:rFonts w:eastAsia="Times New Roman" w:cs="Arial"/>
                <w:b/>
                <w:bCs/>
                <w:color w:val="000000" w:themeColor="text1"/>
                <w:kern w:val="36"/>
                <w:lang w:val="en"/>
              </w:rPr>
            </w:pPr>
            <w:r>
              <w:rPr>
                <w:rFonts w:eastAsia="Times New Roman" w:cs="Arial"/>
                <w:b/>
                <w:bCs/>
                <w:color w:val="000000" w:themeColor="text1"/>
                <w:kern w:val="36"/>
                <w:lang w:val="en"/>
              </w:rPr>
              <w:t>Heading to Look For</w:t>
            </w:r>
          </w:p>
        </w:tc>
        <w:tc>
          <w:tcPr>
            <w:tcW w:w="7647" w:type="dxa"/>
            <w:tcBorders>
              <w:top w:val="single" w:sz="4" w:space="0" w:color="auto"/>
              <w:left w:val="single" w:sz="4" w:space="0" w:color="auto"/>
              <w:bottom w:val="single" w:sz="4" w:space="0" w:color="auto"/>
              <w:right w:val="single" w:sz="4" w:space="0" w:color="auto"/>
            </w:tcBorders>
            <w:hideMark/>
          </w:tcPr>
          <w:p w:rsidR="00A21F4C" w:rsidRDefault="00BE5CA7">
            <w:pPr>
              <w:spacing w:before="100" w:beforeAutospacing="1" w:after="100" w:afterAutospacing="1" w:line="264" w:lineRule="atLeast"/>
              <w:outlineLvl w:val="0"/>
              <w:rPr>
                <w:color w:val="000000" w:themeColor="text1"/>
              </w:rPr>
            </w:pPr>
            <w:r>
              <w:rPr>
                <w:rFonts w:eastAsia="Times New Roman" w:cs="Arial"/>
                <w:b/>
                <w:bCs/>
                <w:color w:val="000000" w:themeColor="text1"/>
                <w:kern w:val="36"/>
                <w:lang w:val="en"/>
              </w:rPr>
              <w:t>What You Do with the Information Under That Heading</w:t>
            </w:r>
          </w:p>
        </w:tc>
      </w:tr>
      <w:tr w:rsidR="00A21F4C">
        <w:tc>
          <w:tcPr>
            <w:tcW w:w="445"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40" w:lineRule="auto"/>
            </w:pPr>
            <w:r>
              <w:t>1</w:t>
            </w:r>
          </w:p>
        </w:tc>
        <w:tc>
          <w:tcPr>
            <w:tcW w:w="2790"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40" w:lineRule="auto"/>
              <w:outlineLvl w:val="0"/>
              <w:rPr>
                <w:rFonts w:eastAsia="Times New Roman" w:cs="Arial"/>
                <w:b/>
                <w:bCs/>
                <w:color w:val="720F12"/>
                <w:kern w:val="36"/>
                <w:lang w:val="en"/>
              </w:rPr>
            </w:pPr>
            <w:r>
              <w:rPr>
                <w:rFonts w:eastAsia="Times New Roman" w:cs="Arial"/>
                <w:b/>
                <w:bCs/>
                <w:color w:val="720F12"/>
                <w:kern w:val="36"/>
                <w:lang w:val="en"/>
              </w:rPr>
              <w:t>About LockDown Browser</w:t>
            </w:r>
          </w:p>
        </w:tc>
        <w:tc>
          <w:tcPr>
            <w:tcW w:w="7647" w:type="dxa"/>
            <w:tcBorders>
              <w:top w:val="single" w:sz="4" w:space="0" w:color="auto"/>
              <w:left w:val="single" w:sz="4" w:space="0" w:color="auto"/>
              <w:bottom w:val="single" w:sz="4" w:space="0" w:color="auto"/>
              <w:right w:val="single" w:sz="4" w:space="0" w:color="auto"/>
            </w:tcBorders>
          </w:tcPr>
          <w:p w:rsidR="00A21F4C" w:rsidRDefault="00BE5CA7">
            <w:pPr>
              <w:spacing w:after="0" w:line="240" w:lineRule="auto"/>
            </w:pPr>
            <w:r>
              <w:t xml:space="preserve">Read the section of information carefully. </w:t>
            </w:r>
          </w:p>
          <w:p w:rsidR="00A21F4C" w:rsidRDefault="00A21F4C">
            <w:pPr>
              <w:spacing w:after="0" w:line="240" w:lineRule="auto"/>
            </w:pPr>
          </w:p>
          <w:p w:rsidR="00A21F4C" w:rsidRDefault="00BE5CA7">
            <w:pPr>
              <w:spacing w:after="0" w:line="240" w:lineRule="auto"/>
              <w:rPr>
                <w:b/>
              </w:rPr>
            </w:pPr>
            <w:r>
              <w:rPr>
                <w:b/>
                <w:i/>
                <w:highlight w:val="cyan"/>
              </w:rPr>
              <w:t>Tip:</w:t>
            </w:r>
            <w:r>
              <w:rPr>
                <w:b/>
              </w:rPr>
              <w:t xml:space="preserve"> </w:t>
            </w:r>
            <w:r>
              <w:t xml:space="preserve">Watch the video. It is </w:t>
            </w:r>
            <w:r>
              <w:rPr>
                <w:b/>
              </w:rPr>
              <w:t>very</w:t>
            </w:r>
            <w:r>
              <w:t xml:space="preserve"> useful in understand how this works</w:t>
            </w:r>
            <w:r>
              <w:rPr>
                <w:b/>
              </w:rPr>
              <w:t xml:space="preserve">. </w:t>
            </w:r>
          </w:p>
          <w:p w:rsidR="00A21F4C" w:rsidRDefault="00BE5CA7">
            <w:pPr>
              <w:spacing w:after="0" w:line="240" w:lineRule="auto"/>
            </w:pPr>
            <w:r>
              <w:rPr>
                <w:b/>
              </w:rPr>
              <w:t>This is simpler than written words make it sound.</w:t>
            </w:r>
          </w:p>
        </w:tc>
      </w:tr>
      <w:tr w:rsidR="00A21F4C">
        <w:tc>
          <w:tcPr>
            <w:tcW w:w="445"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40" w:lineRule="auto"/>
            </w:pPr>
            <w:r>
              <w:t>2</w:t>
            </w:r>
          </w:p>
        </w:tc>
        <w:tc>
          <w:tcPr>
            <w:tcW w:w="2790"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40" w:lineRule="auto"/>
              <w:outlineLvl w:val="0"/>
              <w:rPr>
                <w:rFonts w:eastAsia="Times New Roman" w:cs="Arial"/>
                <w:b/>
                <w:bCs/>
                <w:color w:val="720F12"/>
                <w:kern w:val="36"/>
                <w:lang w:val="en"/>
              </w:rPr>
            </w:pPr>
            <w:r>
              <w:rPr>
                <w:rFonts w:eastAsia="Times New Roman" w:cs="Arial"/>
                <w:b/>
                <w:bCs/>
                <w:color w:val="720F12"/>
                <w:kern w:val="36"/>
                <w:lang w:val="en"/>
              </w:rPr>
              <w:t>Download and Install LockDown Browser</w:t>
            </w:r>
          </w:p>
          <w:p w:rsidR="00A21F4C" w:rsidRDefault="00BE5CA7">
            <w:pPr>
              <w:spacing w:after="0" w:line="240" w:lineRule="auto"/>
              <w:rPr>
                <w:rFonts w:eastAsia="Times New Roman" w:cs="Arial"/>
                <w:b/>
                <w:bCs/>
                <w:color w:val="720F12"/>
                <w:sz w:val="18"/>
                <w:szCs w:val="18"/>
                <w:lang w:val="en"/>
              </w:rPr>
            </w:pPr>
            <w:r>
              <w:t xml:space="preserve">Before you download, also look at this subheading within the section: </w:t>
            </w:r>
            <w:r>
              <w:rPr>
                <w:rFonts w:eastAsia="Times New Roman" w:cs="Arial"/>
                <w:b/>
                <w:bCs/>
                <w:color w:val="720F12"/>
                <w:sz w:val="18"/>
                <w:szCs w:val="18"/>
                <w:lang w:val="en"/>
              </w:rPr>
              <w:t>Computer Requirements</w:t>
            </w:r>
          </w:p>
        </w:tc>
        <w:tc>
          <w:tcPr>
            <w:tcW w:w="7647"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40" w:lineRule="auto"/>
            </w:pPr>
            <w:r>
              <w:t>Follow the instructions carefully. To do this installation successfully, you must:</w:t>
            </w:r>
          </w:p>
          <w:p w:rsidR="00A21F4C" w:rsidRDefault="00BE5CA7">
            <w:pPr>
              <w:pStyle w:val="ListParagraph"/>
              <w:numPr>
                <w:ilvl w:val="0"/>
                <w:numId w:val="11"/>
              </w:numPr>
              <w:spacing w:after="0" w:line="240" w:lineRule="auto"/>
            </w:pPr>
            <w:r>
              <w:t xml:space="preserve">Be able to change the computer. (You must have administrative rights). </w:t>
            </w:r>
          </w:p>
          <w:p w:rsidR="00A21F4C" w:rsidRDefault="00BE5CA7">
            <w:pPr>
              <w:pStyle w:val="ListParagraph"/>
              <w:numPr>
                <w:ilvl w:val="0"/>
                <w:numId w:val="11"/>
              </w:numPr>
              <w:spacing w:after="0" w:line="240" w:lineRule="auto"/>
            </w:pPr>
            <w:r>
              <w:t xml:space="preserve">Compare your computer with the listed </w:t>
            </w:r>
            <w:r>
              <w:rPr>
                <w:rFonts w:eastAsia="Times New Roman" w:cs="Arial"/>
                <w:b/>
                <w:bCs/>
                <w:color w:val="720F12"/>
                <w:sz w:val="18"/>
                <w:szCs w:val="18"/>
                <w:lang w:val="en"/>
              </w:rPr>
              <w:t xml:space="preserve">Computer Requirements </w:t>
            </w:r>
            <w:r>
              <w:t>to be sure you can install LockDown Browser.</w:t>
            </w:r>
          </w:p>
          <w:p w:rsidR="00A21F4C" w:rsidRDefault="00BE5CA7">
            <w:pPr>
              <w:pStyle w:val="ListParagraph"/>
              <w:numPr>
                <w:ilvl w:val="0"/>
                <w:numId w:val="11"/>
              </w:numPr>
              <w:spacing w:after="0" w:line="240" w:lineRule="auto"/>
            </w:pPr>
            <w:r>
              <w:t xml:space="preserve">Download </w:t>
            </w:r>
            <w:r>
              <w:rPr>
                <w:b/>
              </w:rPr>
              <w:t>only</w:t>
            </w:r>
            <w:r>
              <w:t xml:space="preserve"> from </w:t>
            </w:r>
            <w:r>
              <w:rPr>
                <w:b/>
              </w:rPr>
              <w:t>these</w:t>
            </w:r>
            <w:r>
              <w:t xml:space="preserve"> instructions. </w:t>
            </w:r>
            <w:r>
              <w:rPr>
                <w:b/>
                <w:i/>
                <w:shd w:val="clear" w:color="auto" w:fill="FFC000"/>
              </w:rPr>
              <w:t>Caution:</w:t>
            </w:r>
            <w:r>
              <w:t xml:space="preserve"> Do not download another coll</w:t>
            </w:r>
            <w:r w:rsidR="001759E2">
              <w:t xml:space="preserve">ege’s version. It will not work with your </w:t>
            </w:r>
            <w:r w:rsidR="00DF5CC0">
              <w:t xml:space="preserve">WCJC </w:t>
            </w:r>
            <w:r w:rsidR="001759E2">
              <w:t>exam</w:t>
            </w:r>
            <w:r w:rsidR="00DF5CC0">
              <w:t>s</w:t>
            </w:r>
            <w:r w:rsidR="001759E2">
              <w:t>.</w:t>
            </w:r>
          </w:p>
          <w:p w:rsidR="00A21F4C" w:rsidRDefault="00BE5CA7">
            <w:pPr>
              <w:pStyle w:val="ListParagraph"/>
              <w:numPr>
                <w:ilvl w:val="0"/>
                <w:numId w:val="11"/>
              </w:numPr>
              <w:spacing w:after="0" w:line="240" w:lineRule="auto"/>
            </w:pPr>
            <w:r>
              <w:t>Notice how the Lockdown Browser shortcut looks on your desktop.</w:t>
            </w:r>
          </w:p>
        </w:tc>
      </w:tr>
      <w:tr w:rsidR="00A21F4C">
        <w:tc>
          <w:tcPr>
            <w:tcW w:w="445"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40" w:lineRule="auto"/>
            </w:pPr>
            <w:r>
              <w:t>3</w:t>
            </w:r>
          </w:p>
        </w:tc>
        <w:tc>
          <w:tcPr>
            <w:tcW w:w="2790"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40" w:lineRule="auto"/>
              <w:outlineLvl w:val="0"/>
              <w:rPr>
                <w:rFonts w:eastAsia="Times New Roman" w:cs="Arial"/>
                <w:b/>
                <w:bCs/>
                <w:color w:val="720F12"/>
                <w:kern w:val="36"/>
                <w:lang w:val="en"/>
              </w:rPr>
            </w:pPr>
            <w:r>
              <w:rPr>
                <w:rFonts w:eastAsia="Times New Roman" w:cs="Arial"/>
                <w:b/>
                <w:bCs/>
                <w:color w:val="720F12"/>
                <w:kern w:val="36"/>
                <w:lang w:val="en"/>
              </w:rPr>
              <w:t>Using LockDown Browser-</w:t>
            </w:r>
            <w:r>
              <w:t>Look for the list that begins with the words “When using LockDown Browser you will be:”</w:t>
            </w:r>
          </w:p>
        </w:tc>
        <w:tc>
          <w:tcPr>
            <w:tcW w:w="7647"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40" w:lineRule="auto"/>
            </w:pPr>
            <w:r>
              <w:t>Before you start to take the Sample Respondus Exam, read the list of things you will be unable to do once you start the exam so you are not surprised.</w:t>
            </w:r>
          </w:p>
        </w:tc>
      </w:tr>
    </w:tbl>
    <w:p w:rsidR="00A21F4C" w:rsidRDefault="00BE5CA7">
      <w:pPr>
        <w:rPr>
          <w:rFonts w:eastAsiaTheme="majorEastAsia" w:cstheme="majorBidi"/>
          <w:sz w:val="28"/>
          <w:szCs w:val="26"/>
          <w:u w:val="single"/>
        </w:rPr>
      </w:pPr>
      <w:r>
        <w:br w:type="page"/>
      </w:r>
    </w:p>
    <w:p w:rsidR="00A21F4C" w:rsidRDefault="00BE5CA7">
      <w:pPr>
        <w:pStyle w:val="Heading2"/>
        <w:spacing w:before="160"/>
      </w:pPr>
      <w:bookmarkStart w:id="10" w:name="_Toc491944500"/>
      <w:r>
        <w:lastRenderedPageBreak/>
        <w:t>Preparation You Do Each Time You Take an Exam</w:t>
      </w:r>
      <w:bookmarkEnd w:id="10"/>
    </w:p>
    <w:p w:rsidR="00A21F4C" w:rsidRDefault="00BE5CA7">
      <w:r>
        <w:t xml:space="preserve">For this preparation, use the </w:t>
      </w:r>
      <w:r>
        <w:rPr>
          <w:rFonts w:eastAsia="Times New Roman" w:cs="Arial"/>
          <w:b/>
          <w:bCs/>
          <w:color w:val="C00000"/>
          <w:kern w:val="36"/>
          <w:lang w:val="en"/>
        </w:rPr>
        <w:t>Testing Using Respondus Monitor</w:t>
      </w:r>
      <w:r>
        <w:t xml:space="preserve"> link in the folder and look for each of </w:t>
      </w:r>
      <w:r>
        <w:rPr>
          <w:b/>
        </w:rPr>
        <w:t>these</w:t>
      </w:r>
      <w:r>
        <w:t xml:space="preserve"> headings. </w:t>
      </w:r>
    </w:p>
    <w:tbl>
      <w:tblPr>
        <w:tblStyle w:val="TableGrid"/>
        <w:tblW w:w="10882" w:type="dxa"/>
        <w:tblInd w:w="0" w:type="dxa"/>
        <w:tblLook w:val="04A0" w:firstRow="1" w:lastRow="0" w:firstColumn="1" w:lastColumn="0" w:noHBand="0" w:noVBand="1"/>
      </w:tblPr>
      <w:tblGrid>
        <w:gridCol w:w="445"/>
        <w:gridCol w:w="2790"/>
        <w:gridCol w:w="7647"/>
      </w:tblGrid>
      <w:tr w:rsidR="00A21F4C">
        <w:tc>
          <w:tcPr>
            <w:tcW w:w="445" w:type="dxa"/>
            <w:tcBorders>
              <w:top w:val="single" w:sz="4" w:space="0" w:color="auto"/>
              <w:left w:val="single" w:sz="4" w:space="0" w:color="auto"/>
              <w:bottom w:val="single" w:sz="4" w:space="0" w:color="auto"/>
              <w:right w:val="nil"/>
            </w:tcBorders>
          </w:tcPr>
          <w:p w:rsidR="00A21F4C" w:rsidRDefault="00A21F4C">
            <w:pPr>
              <w:spacing w:after="0" w:line="240" w:lineRule="auto"/>
            </w:pPr>
          </w:p>
        </w:tc>
        <w:tc>
          <w:tcPr>
            <w:tcW w:w="2790" w:type="dxa"/>
            <w:tcBorders>
              <w:top w:val="single" w:sz="4" w:space="0" w:color="auto"/>
              <w:left w:val="nil"/>
              <w:bottom w:val="single" w:sz="4" w:space="0" w:color="auto"/>
              <w:right w:val="single" w:sz="4" w:space="0" w:color="auto"/>
            </w:tcBorders>
            <w:hideMark/>
          </w:tcPr>
          <w:p w:rsidR="00A21F4C" w:rsidRDefault="00BE5CA7">
            <w:pPr>
              <w:spacing w:before="100" w:beforeAutospacing="1" w:after="100" w:afterAutospacing="1" w:line="264" w:lineRule="atLeast"/>
              <w:outlineLvl w:val="0"/>
              <w:rPr>
                <w:rFonts w:eastAsia="Times New Roman" w:cs="Arial"/>
                <w:b/>
                <w:bCs/>
                <w:color w:val="000000" w:themeColor="text1"/>
                <w:kern w:val="36"/>
                <w:lang w:val="en"/>
              </w:rPr>
            </w:pPr>
            <w:r>
              <w:rPr>
                <w:rFonts w:eastAsia="Times New Roman" w:cs="Arial"/>
                <w:b/>
                <w:bCs/>
                <w:color w:val="000000" w:themeColor="text1"/>
                <w:kern w:val="36"/>
                <w:lang w:val="en"/>
              </w:rPr>
              <w:t>Heading to Look For</w:t>
            </w:r>
          </w:p>
        </w:tc>
        <w:tc>
          <w:tcPr>
            <w:tcW w:w="7647" w:type="dxa"/>
            <w:tcBorders>
              <w:top w:val="single" w:sz="4" w:space="0" w:color="auto"/>
              <w:left w:val="single" w:sz="4" w:space="0" w:color="auto"/>
              <w:bottom w:val="single" w:sz="4" w:space="0" w:color="auto"/>
              <w:right w:val="single" w:sz="4" w:space="0" w:color="auto"/>
            </w:tcBorders>
            <w:hideMark/>
          </w:tcPr>
          <w:p w:rsidR="00A21F4C" w:rsidRDefault="00BE5CA7">
            <w:pPr>
              <w:spacing w:before="100" w:beforeAutospacing="1" w:after="100" w:afterAutospacing="1" w:line="264" w:lineRule="atLeast"/>
              <w:outlineLvl w:val="0"/>
              <w:rPr>
                <w:color w:val="000000" w:themeColor="text1"/>
              </w:rPr>
            </w:pPr>
            <w:r>
              <w:rPr>
                <w:rFonts w:eastAsia="Times New Roman" w:cs="Arial"/>
                <w:b/>
                <w:bCs/>
                <w:color w:val="000000" w:themeColor="text1"/>
                <w:kern w:val="36"/>
                <w:lang w:val="en"/>
              </w:rPr>
              <w:t>What You Do with the Information Under That Heading</w:t>
            </w:r>
          </w:p>
        </w:tc>
      </w:tr>
      <w:tr w:rsidR="00A21F4C">
        <w:tc>
          <w:tcPr>
            <w:tcW w:w="445"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40" w:lineRule="auto"/>
            </w:pPr>
            <w:r>
              <w:t>1</w:t>
            </w:r>
          </w:p>
        </w:tc>
        <w:tc>
          <w:tcPr>
            <w:tcW w:w="2790"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40" w:lineRule="auto"/>
              <w:outlineLvl w:val="0"/>
              <w:rPr>
                <w:rFonts w:eastAsia="Times New Roman" w:cs="Arial"/>
                <w:b/>
                <w:bCs/>
                <w:color w:val="720F12"/>
                <w:kern w:val="36"/>
                <w:lang w:val="en"/>
              </w:rPr>
            </w:pPr>
            <w:r>
              <w:rPr>
                <w:rFonts w:eastAsia="Times New Roman" w:cs="Arial"/>
                <w:b/>
                <w:bCs/>
                <w:color w:val="720F12"/>
                <w:kern w:val="36"/>
                <w:lang w:val="en"/>
              </w:rPr>
              <w:t>Using LockDown Browser-</w:t>
            </w:r>
            <w:r>
              <w:t>The preparations are at the ending of the section.</w:t>
            </w:r>
          </w:p>
        </w:tc>
        <w:tc>
          <w:tcPr>
            <w:tcW w:w="7647"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40" w:lineRule="auto"/>
            </w:pPr>
            <w:r>
              <w:t xml:space="preserve">Before you start LockDown Browser, do the preparations listed in that section. </w:t>
            </w:r>
          </w:p>
          <w:p w:rsidR="00A21F4C" w:rsidRDefault="00BE5CA7">
            <w:pPr>
              <w:spacing w:after="0" w:line="240" w:lineRule="auto"/>
            </w:pPr>
            <w:r>
              <w:rPr>
                <w:b/>
                <w:i/>
                <w:highlight w:val="cyan"/>
              </w:rPr>
              <w:t>Tip:</w:t>
            </w:r>
            <w:r>
              <w:rPr>
                <w:b/>
              </w:rPr>
              <w:t xml:space="preserve"> </w:t>
            </w:r>
            <w:r>
              <w:t xml:space="preserve">Those preparations </w:t>
            </w:r>
            <w:r w:rsidRPr="00DF5CC0">
              <w:rPr>
                <w:b/>
              </w:rPr>
              <w:t>and others</w:t>
            </w:r>
            <w:r>
              <w:t xml:space="preserve"> are in the 1</w:t>
            </w:r>
            <w:r>
              <w:rPr>
                <w:vertAlign w:val="superscript"/>
              </w:rPr>
              <w:t>st</w:t>
            </w:r>
            <w:r>
              <w:t>: Checklist below.</w:t>
            </w:r>
          </w:p>
        </w:tc>
      </w:tr>
      <w:tr w:rsidR="00A21F4C">
        <w:tc>
          <w:tcPr>
            <w:tcW w:w="445"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40" w:lineRule="auto"/>
            </w:pPr>
            <w:r>
              <w:t>2</w:t>
            </w:r>
          </w:p>
        </w:tc>
        <w:tc>
          <w:tcPr>
            <w:tcW w:w="2790"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40" w:lineRule="auto"/>
              <w:outlineLvl w:val="0"/>
              <w:rPr>
                <w:rFonts w:eastAsia="Times New Roman" w:cs="Arial"/>
                <w:b/>
                <w:bCs/>
                <w:color w:val="720F12"/>
                <w:kern w:val="36"/>
                <w:lang w:val="en"/>
              </w:rPr>
            </w:pPr>
            <w:r>
              <w:rPr>
                <w:rFonts w:eastAsia="Times New Roman" w:cs="Arial"/>
                <w:b/>
                <w:bCs/>
                <w:color w:val="720F12"/>
                <w:kern w:val="36"/>
                <w:lang w:val="en"/>
              </w:rPr>
              <w:t xml:space="preserve">Using LockDown Browser </w:t>
            </w:r>
            <w:r>
              <w:t>– Look for the numbered steps that begin with the words “Taking a Test:”</w:t>
            </w:r>
          </w:p>
        </w:tc>
        <w:tc>
          <w:tcPr>
            <w:tcW w:w="7647" w:type="dxa"/>
            <w:tcBorders>
              <w:top w:val="single" w:sz="4" w:space="0" w:color="auto"/>
              <w:left w:val="single" w:sz="4" w:space="0" w:color="auto"/>
              <w:bottom w:val="single" w:sz="4" w:space="0" w:color="auto"/>
              <w:right w:val="single" w:sz="4" w:space="0" w:color="auto"/>
            </w:tcBorders>
          </w:tcPr>
          <w:p w:rsidR="00A21F4C" w:rsidRDefault="00BE5CA7">
            <w:pPr>
              <w:spacing w:after="0" w:line="240" w:lineRule="auto"/>
            </w:pPr>
            <w:r>
              <w:t xml:space="preserve">Follow the steps to start the Sample Respondus exam. </w:t>
            </w:r>
            <w:r>
              <w:rPr>
                <w:b/>
                <w:i/>
                <w:highlight w:val="cyan"/>
              </w:rPr>
              <w:t>Tip:</w:t>
            </w:r>
            <w:r>
              <w:rPr>
                <w:b/>
              </w:rPr>
              <w:t xml:space="preserve"> </w:t>
            </w:r>
            <w:r>
              <w:t xml:space="preserve">These steps will be the same with </w:t>
            </w:r>
            <w:r>
              <w:rPr>
                <w:b/>
              </w:rPr>
              <w:t xml:space="preserve">all </w:t>
            </w:r>
            <w:r>
              <w:t>of the exams in this course.</w:t>
            </w:r>
          </w:p>
          <w:p w:rsidR="00A21F4C" w:rsidRDefault="00A21F4C">
            <w:pPr>
              <w:spacing w:after="0" w:line="240" w:lineRule="auto"/>
            </w:pPr>
          </w:p>
          <w:p w:rsidR="00A21F4C" w:rsidRDefault="00BE5CA7">
            <w:pPr>
              <w:spacing w:after="0" w:line="240" w:lineRule="auto"/>
            </w:pPr>
            <w:r>
              <w:rPr>
                <w:b/>
                <w:i/>
                <w:shd w:val="clear" w:color="auto" w:fill="FFC000"/>
              </w:rPr>
              <w:t xml:space="preserve">Caution: </w:t>
            </w:r>
            <w:r>
              <w:t>Once you start an exam with LockDown Browser, you cannot leave it until you click Submit.</w:t>
            </w:r>
          </w:p>
        </w:tc>
      </w:tr>
      <w:tr w:rsidR="00A21F4C">
        <w:tc>
          <w:tcPr>
            <w:tcW w:w="445" w:type="dxa"/>
            <w:tcBorders>
              <w:top w:val="single" w:sz="4" w:space="0" w:color="auto"/>
              <w:left w:val="single" w:sz="4" w:space="0" w:color="auto"/>
              <w:bottom w:val="single" w:sz="4" w:space="0" w:color="auto"/>
              <w:right w:val="single" w:sz="4" w:space="0" w:color="auto"/>
            </w:tcBorders>
          </w:tcPr>
          <w:p w:rsidR="00A21F4C" w:rsidRDefault="00A21F4C">
            <w:pPr>
              <w:spacing w:after="0" w:line="240" w:lineRule="auto"/>
            </w:pPr>
          </w:p>
        </w:tc>
        <w:tc>
          <w:tcPr>
            <w:tcW w:w="2790"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40" w:lineRule="auto"/>
              <w:outlineLvl w:val="0"/>
              <w:rPr>
                <w:rFonts w:eastAsia="Times New Roman" w:cs="Arial"/>
                <w:b/>
                <w:bCs/>
                <w:color w:val="720F12"/>
                <w:kern w:val="36"/>
                <w:lang w:val="en"/>
              </w:rPr>
            </w:pPr>
            <w:r>
              <w:rPr>
                <w:rFonts w:eastAsia="Times New Roman" w:cs="Arial"/>
                <w:b/>
                <w:bCs/>
                <w:color w:val="720F12"/>
                <w:kern w:val="36"/>
                <w:lang w:val="en"/>
              </w:rPr>
              <w:t>Using Respondus Monitor</w:t>
            </w:r>
            <w:r>
              <w:rPr>
                <w:lang w:val="en"/>
              </w:rPr>
              <w:t xml:space="preserve"> </w:t>
            </w:r>
            <w:r>
              <w:t xml:space="preserve">–Look at this subheading within the section: </w:t>
            </w:r>
            <w:r>
              <w:rPr>
                <w:rFonts w:eastAsia="Times New Roman" w:cs="Arial"/>
                <w:b/>
                <w:bCs/>
                <w:color w:val="720F12"/>
                <w:sz w:val="18"/>
                <w:szCs w:val="18"/>
                <w:lang w:val="en"/>
              </w:rPr>
              <w:t>Respondus Monitor Startup Sequence</w:t>
            </w:r>
          </w:p>
        </w:tc>
        <w:tc>
          <w:tcPr>
            <w:tcW w:w="7647" w:type="dxa"/>
            <w:tcBorders>
              <w:top w:val="single" w:sz="4" w:space="0" w:color="auto"/>
              <w:left w:val="single" w:sz="4" w:space="0" w:color="auto"/>
              <w:bottom w:val="single" w:sz="4" w:space="0" w:color="auto"/>
              <w:right w:val="single" w:sz="4" w:space="0" w:color="auto"/>
            </w:tcBorders>
          </w:tcPr>
          <w:p w:rsidR="00A21F4C" w:rsidRDefault="00BE5CA7">
            <w:pPr>
              <w:spacing w:after="0" w:line="240" w:lineRule="auto"/>
            </w:pPr>
            <w:r>
              <w:t>Notice the actions for these 2 tasks in the sequence:</w:t>
            </w:r>
          </w:p>
          <w:p w:rsidR="00A21F4C" w:rsidRDefault="00BE5CA7">
            <w:pPr>
              <w:pStyle w:val="ListParagraph"/>
              <w:numPr>
                <w:ilvl w:val="0"/>
                <w:numId w:val="11"/>
              </w:numPr>
              <w:spacing w:after="0" w:line="240" w:lineRule="auto"/>
            </w:pPr>
            <w:r>
              <w:t>Respond to the Terms of Use</w:t>
            </w:r>
          </w:p>
          <w:p w:rsidR="00A21F4C" w:rsidRDefault="00BE5CA7">
            <w:pPr>
              <w:pStyle w:val="ListParagraph"/>
              <w:numPr>
                <w:ilvl w:val="0"/>
                <w:numId w:val="11"/>
              </w:numPr>
              <w:spacing w:after="0" w:line="240" w:lineRule="auto"/>
            </w:pPr>
            <w:r>
              <w:t>Do the Webcam check.</w:t>
            </w:r>
          </w:p>
          <w:p w:rsidR="00A21F4C" w:rsidRDefault="00BE5CA7">
            <w:pPr>
              <w:pStyle w:val="ListParagraph"/>
              <w:numPr>
                <w:ilvl w:val="0"/>
                <w:numId w:val="11"/>
              </w:numPr>
              <w:spacing w:after="0" w:line="240" w:lineRule="auto"/>
            </w:pPr>
            <w:r>
              <w:t>For the additional tasks in the sequence for this class, go below to the 2</w:t>
            </w:r>
            <w:r>
              <w:rPr>
                <w:vertAlign w:val="superscript"/>
              </w:rPr>
              <w:t>nd</w:t>
            </w:r>
            <w:r>
              <w:t xml:space="preserve">: Checklist for </w:t>
            </w:r>
            <w:r>
              <w:rPr>
                <w:i/>
              </w:rPr>
              <w:t>After</w:t>
            </w:r>
            <w:r>
              <w:t xml:space="preserve"> You Click on LockDown Browser and Begin the Respondus Startup Sequence.</w:t>
            </w:r>
          </w:p>
          <w:p w:rsidR="00A21F4C" w:rsidRDefault="00A21F4C">
            <w:pPr>
              <w:spacing w:after="0" w:line="240" w:lineRule="auto"/>
            </w:pPr>
          </w:p>
          <w:p w:rsidR="00A21F4C" w:rsidRDefault="00BE5CA7" w:rsidP="00DF5CC0">
            <w:pPr>
              <w:spacing w:after="0" w:line="240" w:lineRule="auto"/>
            </w:pPr>
            <w:r>
              <w:rPr>
                <w:b/>
                <w:i/>
                <w:highlight w:val="cyan"/>
              </w:rPr>
              <w:t>Tip:</w:t>
            </w:r>
            <w:r>
              <w:rPr>
                <w:b/>
              </w:rPr>
              <w:t xml:space="preserve"> </w:t>
            </w:r>
            <w:r>
              <w:t>If you encounter a problem during th</w:t>
            </w:r>
            <w:r w:rsidR="00DF5CC0">
              <w:t xml:space="preserve">e Startup Sequence, select </w:t>
            </w:r>
            <w:r w:rsidR="00DF5CC0" w:rsidRPr="00DF5CC0">
              <w:rPr>
                <w:u w:val="single"/>
              </w:rPr>
              <w:t>the It’s Not W</w:t>
            </w:r>
            <w:r w:rsidRPr="00DF5CC0">
              <w:rPr>
                <w:u w:val="single"/>
              </w:rPr>
              <w:t>orking</w:t>
            </w:r>
            <w:r>
              <w:t xml:space="preserve"> link for troubleshooting tips.</w:t>
            </w:r>
          </w:p>
        </w:tc>
      </w:tr>
    </w:tbl>
    <w:p w:rsidR="00B12849" w:rsidRDefault="00B12849" w:rsidP="00B12849">
      <w:pPr>
        <w:pStyle w:val="Heading2"/>
        <w:spacing w:before="160"/>
        <w:rPr>
          <w:rFonts w:eastAsia="Times New Roman" w:cs="Times New Roman"/>
        </w:rPr>
      </w:pPr>
      <w:bookmarkStart w:id="11" w:name="_Toc491022787"/>
      <w:bookmarkStart w:id="12" w:name="_Toc491944501"/>
      <w:r>
        <w:t xml:space="preserve">3 Checklists of What Is Required for Each Exam So </w:t>
      </w:r>
      <w:bookmarkEnd w:id="11"/>
      <w:r>
        <w:t>You Do This Easily and Make Full Points</w:t>
      </w:r>
      <w:bookmarkEnd w:id="12"/>
      <w:r>
        <w:rPr>
          <w:rFonts w:eastAsia="Times New Roman" w:cs="Times New Roman"/>
        </w:rPr>
        <w:t xml:space="preserve"> </w:t>
      </w:r>
    </w:p>
    <w:p w:rsidR="00A21F4C" w:rsidRDefault="00BE5CA7">
      <w:pPr>
        <w:spacing w:after="0" w:line="240" w:lineRule="auto"/>
        <w:outlineLvl w:val="0"/>
        <w:rPr>
          <w:rFonts w:eastAsia="Times New Roman" w:cs="Times New Roman"/>
        </w:rPr>
      </w:pPr>
      <w:r>
        <w:rPr>
          <w:rFonts w:eastAsia="Times New Roman" w:cs="Times New Roman"/>
        </w:rPr>
        <w:t xml:space="preserve">Complete the preparation steps above; then use the 3 checklists below or the 1-page printable version. </w:t>
      </w:r>
      <w:r>
        <w:rPr>
          <w:rFonts w:eastAsia="Times New Roman" w:cs="Times New Roman"/>
        </w:rPr>
        <w:br/>
      </w:r>
      <w:r>
        <w:rPr>
          <w:b/>
          <w:i/>
          <w:highlight w:val="cyan"/>
        </w:rPr>
        <w:t>Tip</w:t>
      </w:r>
      <w:r w:rsidR="00DF5CC0">
        <w:rPr>
          <w:b/>
          <w:i/>
          <w:highlight w:val="cyan"/>
        </w:rPr>
        <w:t>s</w:t>
      </w:r>
      <w:r>
        <w:rPr>
          <w:b/>
          <w:i/>
          <w:highlight w:val="cyan"/>
        </w:rPr>
        <w:t>:</w:t>
      </w:r>
      <w:r>
        <w:rPr>
          <w:b/>
        </w:rPr>
        <w:t xml:space="preserve"> </w:t>
      </w:r>
      <w:r>
        <w:rPr>
          <w:rFonts w:eastAsia="Times New Roman" w:cs="Times New Roman"/>
        </w:rPr>
        <w:t xml:space="preserve">The 1-page printable version is right above the Sample Respondus Exam. </w:t>
      </w:r>
      <w:r w:rsidR="00DF5CC0">
        <w:rPr>
          <w:rFonts w:eastAsia="Times New Roman" w:cs="Times New Roman"/>
        </w:rPr>
        <w:t xml:space="preserve">Save your print to use with </w:t>
      </w:r>
      <w:r w:rsidR="00DF5CC0" w:rsidRPr="00DF5CC0">
        <w:rPr>
          <w:rFonts w:eastAsia="Times New Roman" w:cs="Times New Roman"/>
          <w:b/>
        </w:rPr>
        <w:t>each</w:t>
      </w:r>
      <w:r w:rsidR="00DF5CC0">
        <w:rPr>
          <w:rFonts w:eastAsia="Times New Roman" w:cs="Times New Roman"/>
        </w:rPr>
        <w:t xml:space="preserve"> exam.</w:t>
      </w:r>
    </w:p>
    <w:p w:rsidR="00A21F4C" w:rsidRDefault="00BE5CA7">
      <w:pPr>
        <w:keepNext/>
        <w:keepLines/>
        <w:spacing w:before="40" w:after="0" w:line="276" w:lineRule="auto"/>
        <w:outlineLvl w:val="2"/>
        <w:rPr>
          <w:rFonts w:eastAsiaTheme="majorEastAsia" w:cs="Times New Roman"/>
          <w:b/>
          <w:sz w:val="26"/>
          <w:szCs w:val="24"/>
        </w:rPr>
      </w:pPr>
      <w:bookmarkStart w:id="13" w:name="_Toc491022788"/>
      <w:bookmarkStart w:id="14" w:name="_Toc491944502"/>
      <w:r>
        <w:rPr>
          <w:rFonts w:eastAsiaTheme="majorEastAsia" w:cs="Times New Roman"/>
          <w:b/>
          <w:sz w:val="26"/>
          <w:szCs w:val="24"/>
        </w:rPr>
        <w:t>1</w:t>
      </w:r>
      <w:r>
        <w:rPr>
          <w:rFonts w:eastAsiaTheme="majorEastAsia" w:cs="Times New Roman"/>
          <w:b/>
          <w:sz w:val="26"/>
          <w:szCs w:val="24"/>
          <w:vertAlign w:val="superscript"/>
        </w:rPr>
        <w:t>st</w:t>
      </w:r>
      <w:r>
        <w:rPr>
          <w:rFonts w:eastAsiaTheme="majorEastAsia" w:cs="Times New Roman"/>
          <w:b/>
          <w:sz w:val="26"/>
          <w:szCs w:val="24"/>
        </w:rPr>
        <w:t xml:space="preserve">: Checklist for </w:t>
      </w:r>
      <w:r>
        <w:rPr>
          <w:rFonts w:eastAsiaTheme="majorEastAsia" w:cs="Times New Roman"/>
          <w:b/>
          <w:i/>
          <w:sz w:val="26"/>
          <w:szCs w:val="24"/>
        </w:rPr>
        <w:t>Before</w:t>
      </w:r>
      <w:r>
        <w:rPr>
          <w:rFonts w:eastAsiaTheme="majorEastAsia" w:cs="Times New Roman"/>
          <w:b/>
          <w:sz w:val="26"/>
          <w:szCs w:val="24"/>
        </w:rPr>
        <w:t xml:space="preserve"> You Click on </w:t>
      </w:r>
      <w:proofErr w:type="spellStart"/>
      <w:r>
        <w:rPr>
          <w:rFonts w:eastAsiaTheme="majorEastAsia" w:cs="Times New Roman"/>
          <w:b/>
          <w:sz w:val="26"/>
          <w:szCs w:val="24"/>
        </w:rPr>
        <w:t>LockDown</w:t>
      </w:r>
      <w:proofErr w:type="spellEnd"/>
      <w:r>
        <w:rPr>
          <w:rFonts w:eastAsiaTheme="majorEastAsia" w:cs="Times New Roman"/>
          <w:b/>
          <w:sz w:val="26"/>
          <w:szCs w:val="24"/>
        </w:rPr>
        <w:t xml:space="preserve"> Browser</w:t>
      </w:r>
      <w:bookmarkEnd w:id="13"/>
      <w:bookmarkEnd w:id="14"/>
    </w:p>
    <w:tbl>
      <w:tblPr>
        <w:tblW w:w="1073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1"/>
        <w:gridCol w:w="10377"/>
      </w:tblGrid>
      <w:tr w:rsidR="00A21F4C">
        <w:tc>
          <w:tcPr>
            <w:tcW w:w="361" w:type="dxa"/>
            <w:tcBorders>
              <w:top w:val="single" w:sz="4" w:space="0" w:color="auto"/>
              <w:left w:val="single" w:sz="4" w:space="0" w:color="auto"/>
              <w:bottom w:val="single" w:sz="4" w:space="0" w:color="auto"/>
              <w:right w:val="single" w:sz="4" w:space="0" w:color="auto"/>
            </w:tcBorders>
            <w:shd w:val="clear" w:color="auto" w:fill="FFFF00"/>
          </w:tcPr>
          <w:p w:rsidR="00A21F4C" w:rsidRDefault="00A21F4C">
            <w:pPr>
              <w:spacing w:after="0" w:line="240" w:lineRule="auto"/>
              <w:rPr>
                <w:rFonts w:ascii="Arial" w:eastAsia="Times New Roman" w:hAnsi="Arial" w:cs="Times New Roman"/>
                <w:sz w:val="20"/>
                <w:szCs w:val="24"/>
              </w:rPr>
            </w:pPr>
          </w:p>
        </w:tc>
        <w:tc>
          <w:tcPr>
            <w:tcW w:w="10377"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76" w:lineRule="auto"/>
              <w:rPr>
                <w:rFonts w:eastAsia="Times New Roman" w:cs="Times New Roman"/>
              </w:rPr>
            </w:pPr>
            <w:r>
              <w:rPr>
                <w:rFonts w:eastAsia="Times New Roman" w:cs="Times New Roman"/>
              </w:rPr>
              <w:t>Select a desk (or a table) where you can remove everything from the surface except your computer. (Because prior students have cheated this way, you may not lie down or sit on a bed or couch when taking an exam.)</w:t>
            </w:r>
          </w:p>
        </w:tc>
      </w:tr>
      <w:tr w:rsidR="00A21F4C">
        <w:tc>
          <w:tcPr>
            <w:tcW w:w="361" w:type="dxa"/>
            <w:tcBorders>
              <w:top w:val="single" w:sz="4" w:space="0" w:color="auto"/>
              <w:left w:val="single" w:sz="4" w:space="0" w:color="auto"/>
              <w:bottom w:val="single" w:sz="4" w:space="0" w:color="auto"/>
              <w:right w:val="single" w:sz="4" w:space="0" w:color="auto"/>
            </w:tcBorders>
            <w:shd w:val="clear" w:color="auto" w:fill="FFFF00"/>
          </w:tcPr>
          <w:p w:rsidR="00A21F4C" w:rsidRDefault="00A21F4C">
            <w:pPr>
              <w:spacing w:after="0" w:line="240" w:lineRule="auto"/>
              <w:rPr>
                <w:rFonts w:ascii="Arial" w:eastAsia="Times New Roman" w:hAnsi="Arial" w:cs="Times New Roman"/>
                <w:sz w:val="20"/>
                <w:szCs w:val="24"/>
              </w:rPr>
            </w:pPr>
          </w:p>
        </w:tc>
        <w:tc>
          <w:tcPr>
            <w:tcW w:w="10377"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76" w:lineRule="auto"/>
              <w:rPr>
                <w:rFonts w:eastAsia="Times New Roman" w:cs="Times New Roman"/>
              </w:rPr>
            </w:pPr>
            <w:r>
              <w:rPr>
                <w:rFonts w:eastAsia="Times New Roman" w:cs="Times New Roman"/>
              </w:rPr>
              <w:t>Select a place where</w:t>
            </w:r>
            <w:r>
              <w:rPr>
                <w:rFonts w:eastAsia="Times New Roman" w:cs="Times New Roman"/>
                <w:b/>
              </w:rPr>
              <w:t xml:space="preserve"> </w:t>
            </w:r>
            <w:r>
              <w:rPr>
                <w:rFonts w:eastAsia="Times New Roman" w:cs="Times New Roman"/>
              </w:rPr>
              <w:t>you can be absolutely</w:t>
            </w:r>
            <w:r>
              <w:rPr>
                <w:rFonts w:eastAsia="Times New Roman" w:cs="Times New Roman"/>
                <w:b/>
              </w:rPr>
              <w:t xml:space="preserve"> alone for the duration of the exam</w:t>
            </w:r>
            <w:r>
              <w:rPr>
                <w:rFonts w:eastAsia="Times New Roman" w:cs="Times New Roman"/>
              </w:rPr>
              <w:t xml:space="preserve">. </w:t>
            </w:r>
            <w:r>
              <w:rPr>
                <w:rFonts w:eastAsia="Times New Roman" w:cs="Calibri"/>
                <w:b/>
                <w:i/>
                <w:highlight w:val="cyan"/>
              </w:rPr>
              <w:t>Tip:</w:t>
            </w:r>
            <w:r>
              <w:rPr>
                <w:rFonts w:eastAsia="Times New Roman" w:cs="Calibri"/>
                <w:b/>
                <w:i/>
              </w:rPr>
              <w:t xml:space="preserve"> </w:t>
            </w:r>
            <w:r>
              <w:rPr>
                <w:rFonts w:eastAsia="Times New Roman" w:cs="Calibri"/>
              </w:rPr>
              <w:t>P</w:t>
            </w:r>
            <w:r>
              <w:rPr>
                <w:rFonts w:eastAsia="Times New Roman" w:cs="Times New Roman"/>
              </w:rPr>
              <w:t>ut a sign on the door.</w:t>
            </w:r>
            <w:r>
              <w:rPr>
                <w:rFonts w:eastAsia="Times New Roman" w:cs="Times New Roman"/>
              </w:rPr>
              <w:br/>
              <w:t xml:space="preserve">If you are taking the exam in a </w:t>
            </w:r>
            <w:r>
              <w:rPr>
                <w:rFonts w:eastAsia="Times New Roman" w:cs="Times New Roman"/>
                <w:b/>
              </w:rPr>
              <w:t>public</w:t>
            </w:r>
            <w:r>
              <w:rPr>
                <w:rFonts w:eastAsia="Times New Roman" w:cs="Times New Roman"/>
              </w:rPr>
              <w:t xml:space="preserve"> area, such as a WCJC computer lab, say that during the Startup Sequence.</w:t>
            </w:r>
          </w:p>
        </w:tc>
      </w:tr>
      <w:tr w:rsidR="00A21F4C">
        <w:tc>
          <w:tcPr>
            <w:tcW w:w="361" w:type="dxa"/>
            <w:tcBorders>
              <w:top w:val="single" w:sz="4" w:space="0" w:color="auto"/>
              <w:left w:val="single" w:sz="4" w:space="0" w:color="auto"/>
              <w:bottom w:val="single" w:sz="4" w:space="0" w:color="auto"/>
              <w:right w:val="single" w:sz="4" w:space="0" w:color="auto"/>
            </w:tcBorders>
            <w:shd w:val="clear" w:color="auto" w:fill="FFFF00"/>
          </w:tcPr>
          <w:p w:rsidR="00A21F4C" w:rsidRDefault="00A21F4C">
            <w:pPr>
              <w:spacing w:after="0" w:line="240" w:lineRule="auto"/>
              <w:rPr>
                <w:rFonts w:ascii="Arial" w:eastAsia="Times New Roman" w:hAnsi="Arial" w:cs="Times New Roman"/>
                <w:sz w:val="20"/>
                <w:szCs w:val="24"/>
              </w:rPr>
            </w:pPr>
          </w:p>
        </w:tc>
        <w:tc>
          <w:tcPr>
            <w:tcW w:w="10377"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76" w:lineRule="auto"/>
              <w:rPr>
                <w:rFonts w:eastAsia="Times New Roman" w:cs="Calibri"/>
              </w:rPr>
            </w:pPr>
            <w:r>
              <w:rPr>
                <w:rFonts w:eastAsia="Times New Roman" w:cs="Times New Roman"/>
              </w:rPr>
              <w:t xml:space="preserve">Test to be sure the microphone is able to record. </w:t>
            </w:r>
          </w:p>
        </w:tc>
      </w:tr>
      <w:tr w:rsidR="00A21F4C">
        <w:tc>
          <w:tcPr>
            <w:tcW w:w="361" w:type="dxa"/>
            <w:tcBorders>
              <w:top w:val="single" w:sz="4" w:space="0" w:color="auto"/>
              <w:left w:val="single" w:sz="4" w:space="0" w:color="auto"/>
              <w:bottom w:val="single" w:sz="4" w:space="0" w:color="auto"/>
              <w:right w:val="single" w:sz="4" w:space="0" w:color="auto"/>
            </w:tcBorders>
            <w:shd w:val="clear" w:color="auto" w:fill="FFFF00"/>
          </w:tcPr>
          <w:p w:rsidR="00A21F4C" w:rsidRDefault="00A21F4C">
            <w:pPr>
              <w:spacing w:after="0" w:line="240" w:lineRule="auto"/>
              <w:rPr>
                <w:rFonts w:ascii="Arial" w:eastAsia="Times New Roman" w:hAnsi="Arial" w:cs="Times New Roman"/>
                <w:sz w:val="20"/>
                <w:szCs w:val="24"/>
              </w:rPr>
            </w:pPr>
          </w:p>
        </w:tc>
        <w:tc>
          <w:tcPr>
            <w:tcW w:w="10377"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76" w:lineRule="auto"/>
              <w:rPr>
                <w:rFonts w:eastAsia="Times New Roman" w:cs="Times New Roman"/>
                <w:b/>
              </w:rPr>
            </w:pPr>
            <w:r>
              <w:rPr>
                <w:rFonts w:eastAsia="Times New Roman" w:cs="Times New Roman"/>
              </w:rPr>
              <w:t xml:space="preserve">Use your webcam to make a </w:t>
            </w:r>
            <w:r>
              <w:rPr>
                <w:rFonts w:eastAsia="Times New Roman" w:cs="Times New Roman"/>
                <w:b/>
              </w:rPr>
              <w:t>trial video</w:t>
            </w:r>
            <w:r>
              <w:rPr>
                <w:rFonts w:eastAsia="Times New Roman" w:cs="Times New Roman"/>
              </w:rPr>
              <w:t xml:space="preserve"> like the Environmental Check you will do below. Scan </w:t>
            </w:r>
            <w:r>
              <w:rPr>
                <w:rFonts w:eastAsia="Times New Roman" w:cs="Times New Roman"/>
                <w:b/>
              </w:rPr>
              <w:t>a)</w:t>
            </w:r>
            <w:r>
              <w:rPr>
                <w:rFonts w:eastAsia="Times New Roman" w:cs="Times New Roman"/>
              </w:rPr>
              <w:t xml:space="preserve"> under the desk,</w:t>
            </w:r>
            <w:r>
              <w:rPr>
                <w:rFonts w:eastAsia="Times New Roman" w:cs="Times New Roman"/>
                <w:b/>
              </w:rPr>
              <w:t xml:space="preserve"> </w:t>
            </w:r>
          </w:p>
          <w:p w:rsidR="00A21F4C" w:rsidRDefault="00BE5CA7">
            <w:pPr>
              <w:spacing w:after="0" w:line="276" w:lineRule="auto"/>
              <w:rPr>
                <w:rFonts w:eastAsia="Times New Roman" w:cs="Times New Roman"/>
              </w:rPr>
            </w:pPr>
            <w:r>
              <w:rPr>
                <w:rFonts w:eastAsia="Times New Roman" w:cs="Times New Roman"/>
                <w:b/>
              </w:rPr>
              <w:t>b)</w:t>
            </w:r>
            <w:r>
              <w:rPr>
                <w:rFonts w:eastAsia="Times New Roman" w:cs="Times New Roman"/>
              </w:rPr>
              <w:t xml:space="preserve"> the desk surface</w:t>
            </w:r>
            <w:r>
              <w:rPr>
                <w:rFonts w:eastAsia="Times New Roman" w:cs="Times New Roman"/>
                <w:b/>
              </w:rPr>
              <w:t>, c)</w:t>
            </w:r>
            <w:r>
              <w:rPr>
                <w:rFonts w:eastAsia="Times New Roman" w:cs="Times New Roman"/>
              </w:rPr>
              <w:t xml:space="preserve"> behind the monitor,</w:t>
            </w:r>
            <w:r>
              <w:rPr>
                <w:rFonts w:eastAsia="Times New Roman" w:cs="Times New Roman"/>
                <w:b/>
              </w:rPr>
              <w:t xml:space="preserve"> d) </w:t>
            </w:r>
            <w:r>
              <w:rPr>
                <w:rFonts w:eastAsia="Times New Roman" w:cs="Times New Roman"/>
              </w:rPr>
              <w:t xml:space="preserve">to the left and right of the desk, and </w:t>
            </w:r>
            <w:r>
              <w:rPr>
                <w:rFonts w:eastAsia="Times New Roman" w:cs="Times New Roman"/>
                <w:b/>
              </w:rPr>
              <w:t>e)</w:t>
            </w:r>
            <w:r>
              <w:rPr>
                <w:rFonts w:eastAsia="Times New Roman" w:cs="Times New Roman"/>
              </w:rPr>
              <w:t xml:space="preserve"> behind your chair. Check your trial video. If it does </w:t>
            </w:r>
            <w:r>
              <w:rPr>
                <w:rFonts w:eastAsia="Times New Roman" w:cs="Times New Roman"/>
                <w:b/>
              </w:rPr>
              <w:t>not</w:t>
            </w:r>
            <w:r>
              <w:rPr>
                <w:rFonts w:eastAsia="Times New Roman" w:cs="Times New Roman"/>
              </w:rPr>
              <w:t xml:space="preserve"> show </w:t>
            </w:r>
            <w:r>
              <w:rPr>
                <w:rFonts w:eastAsia="Times New Roman" w:cs="Times New Roman"/>
                <w:b/>
              </w:rPr>
              <w:t>everything</w:t>
            </w:r>
            <w:r>
              <w:rPr>
                <w:rFonts w:eastAsia="Times New Roman" w:cs="Times New Roman"/>
              </w:rPr>
              <w:t xml:space="preserve"> </w:t>
            </w:r>
            <w:r>
              <w:rPr>
                <w:rFonts w:eastAsia="Times New Roman" w:cs="Times New Roman"/>
                <w:b/>
              </w:rPr>
              <w:t>clearly</w:t>
            </w:r>
            <w:r>
              <w:rPr>
                <w:rFonts w:eastAsia="Times New Roman" w:cs="Times New Roman"/>
              </w:rPr>
              <w:t xml:space="preserve">, try again. </w:t>
            </w:r>
            <w:r>
              <w:rPr>
                <w:rFonts w:eastAsia="Times New Roman" w:cs="Calibri"/>
                <w:b/>
                <w:i/>
                <w:highlight w:val="cyan"/>
              </w:rPr>
              <w:t>Tip:</w:t>
            </w:r>
            <w:r>
              <w:rPr>
                <w:rFonts w:eastAsia="Times New Roman" w:cs="Calibri"/>
                <w:b/>
                <w:i/>
              </w:rPr>
              <w:t xml:space="preserve"> </w:t>
            </w:r>
            <w:r>
              <w:rPr>
                <w:rFonts w:eastAsia="Times New Roman" w:cs="Calibri"/>
              </w:rPr>
              <w:t>Sometimes</w:t>
            </w:r>
            <w:r>
              <w:rPr>
                <w:rFonts w:eastAsia="Times New Roman" w:cs="Times New Roman"/>
              </w:rPr>
              <w:t xml:space="preserve"> holding a webcam like a camera helps.</w:t>
            </w:r>
          </w:p>
          <w:p w:rsidR="00A21F4C" w:rsidRDefault="00BE5CA7">
            <w:pPr>
              <w:spacing w:after="0" w:line="276" w:lineRule="auto"/>
              <w:rPr>
                <w:rFonts w:eastAsia="Times New Roman" w:cs="Times New Roman"/>
              </w:rPr>
            </w:pPr>
            <w:r>
              <w:rPr>
                <w:rFonts w:eastAsia="Times New Roman" w:cs="Times New Roman"/>
                <w:b/>
                <w:i/>
                <w:shd w:val="clear" w:color="auto" w:fill="FFC000"/>
              </w:rPr>
              <w:t>Caution:</w:t>
            </w:r>
            <w:r>
              <w:rPr>
                <w:rFonts w:eastAsia="Times New Roman" w:cs="Times New Roman"/>
              </w:rPr>
              <w:t xml:space="preserve"> You must use an </w:t>
            </w:r>
            <w:r>
              <w:rPr>
                <w:rFonts w:eastAsia="Times New Roman" w:cs="Times New Roman"/>
                <w:b/>
              </w:rPr>
              <w:t>external</w:t>
            </w:r>
            <w:r>
              <w:rPr>
                <w:rFonts w:eastAsia="Times New Roman" w:cs="Times New Roman"/>
              </w:rPr>
              <w:t xml:space="preserve"> webcam. See the Syllabus.</w:t>
            </w:r>
          </w:p>
        </w:tc>
      </w:tr>
      <w:tr w:rsidR="00A21F4C">
        <w:tc>
          <w:tcPr>
            <w:tcW w:w="361" w:type="dxa"/>
            <w:tcBorders>
              <w:top w:val="single" w:sz="4" w:space="0" w:color="auto"/>
              <w:left w:val="single" w:sz="4" w:space="0" w:color="auto"/>
              <w:bottom w:val="single" w:sz="4" w:space="0" w:color="auto"/>
              <w:right w:val="single" w:sz="4" w:space="0" w:color="auto"/>
            </w:tcBorders>
            <w:shd w:val="clear" w:color="auto" w:fill="FFFF00"/>
          </w:tcPr>
          <w:p w:rsidR="00A21F4C" w:rsidRDefault="00A21F4C">
            <w:pPr>
              <w:spacing w:after="0" w:line="240" w:lineRule="auto"/>
              <w:rPr>
                <w:rFonts w:ascii="Arial" w:eastAsia="Times New Roman" w:hAnsi="Arial" w:cs="Times New Roman"/>
                <w:sz w:val="20"/>
                <w:szCs w:val="24"/>
              </w:rPr>
            </w:pPr>
          </w:p>
        </w:tc>
        <w:tc>
          <w:tcPr>
            <w:tcW w:w="10377"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76" w:lineRule="auto"/>
              <w:rPr>
                <w:rFonts w:eastAsia="Times New Roman" w:cs="Calibri"/>
              </w:rPr>
            </w:pPr>
            <w:r>
              <w:rPr>
                <w:rFonts w:eastAsia="Times New Roman" w:cs="Calibri"/>
              </w:rPr>
              <w:t xml:space="preserve">Do </w:t>
            </w:r>
            <w:r>
              <w:rPr>
                <w:rFonts w:eastAsia="Times New Roman" w:cs="Calibri"/>
                <w:b/>
              </w:rPr>
              <w:t xml:space="preserve">not </w:t>
            </w:r>
            <w:r>
              <w:rPr>
                <w:rFonts w:eastAsia="Times New Roman" w:cs="Calibri"/>
              </w:rPr>
              <w:t>wear a hat or dark glasses or anything else that would hide your appearance.</w:t>
            </w:r>
          </w:p>
        </w:tc>
      </w:tr>
      <w:tr w:rsidR="00A21F4C">
        <w:tc>
          <w:tcPr>
            <w:tcW w:w="361" w:type="dxa"/>
            <w:tcBorders>
              <w:top w:val="single" w:sz="4" w:space="0" w:color="auto"/>
              <w:left w:val="single" w:sz="4" w:space="0" w:color="auto"/>
              <w:bottom w:val="single" w:sz="4" w:space="0" w:color="auto"/>
              <w:right w:val="single" w:sz="4" w:space="0" w:color="auto"/>
            </w:tcBorders>
            <w:shd w:val="clear" w:color="auto" w:fill="FFFF00"/>
          </w:tcPr>
          <w:p w:rsidR="00A21F4C" w:rsidRDefault="00A21F4C">
            <w:pPr>
              <w:spacing w:after="0" w:line="240" w:lineRule="auto"/>
              <w:rPr>
                <w:rFonts w:ascii="Arial" w:eastAsia="Times New Roman" w:hAnsi="Arial" w:cs="Times New Roman"/>
                <w:sz w:val="20"/>
                <w:szCs w:val="24"/>
              </w:rPr>
            </w:pPr>
          </w:p>
        </w:tc>
        <w:tc>
          <w:tcPr>
            <w:tcW w:w="10377"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76" w:lineRule="auto"/>
              <w:rPr>
                <w:rFonts w:eastAsia="Times New Roman" w:cs="Calibri"/>
              </w:rPr>
            </w:pPr>
            <w:r>
              <w:rPr>
                <w:rFonts w:eastAsia="Times New Roman" w:cs="Calibri"/>
              </w:rPr>
              <w:t xml:space="preserve">Do wear clothes. </w:t>
            </w:r>
            <w:r>
              <w:rPr>
                <w:rFonts w:eastAsia="Times New Roman" w:cs="Calibri"/>
                <w:b/>
                <w:i/>
                <w:highlight w:val="cyan"/>
              </w:rPr>
              <w:t>Tip:</w:t>
            </w:r>
            <w:r>
              <w:rPr>
                <w:rFonts w:eastAsia="Times New Roman" w:cs="Calibri"/>
              </w:rPr>
              <w:t xml:space="preserve"> You are being recorded throughout the exam.</w:t>
            </w:r>
          </w:p>
        </w:tc>
      </w:tr>
      <w:tr w:rsidR="00A21F4C">
        <w:tc>
          <w:tcPr>
            <w:tcW w:w="361" w:type="dxa"/>
            <w:tcBorders>
              <w:top w:val="single" w:sz="4" w:space="0" w:color="auto"/>
              <w:left w:val="single" w:sz="4" w:space="0" w:color="auto"/>
              <w:bottom w:val="single" w:sz="4" w:space="0" w:color="auto"/>
              <w:right w:val="single" w:sz="4" w:space="0" w:color="auto"/>
            </w:tcBorders>
            <w:shd w:val="clear" w:color="auto" w:fill="FFFF00"/>
          </w:tcPr>
          <w:p w:rsidR="00A21F4C" w:rsidRDefault="00A21F4C">
            <w:pPr>
              <w:spacing w:after="0" w:line="240" w:lineRule="auto"/>
              <w:rPr>
                <w:rFonts w:ascii="Arial" w:eastAsia="Times New Roman" w:hAnsi="Arial" w:cs="Times New Roman"/>
                <w:sz w:val="20"/>
                <w:szCs w:val="24"/>
              </w:rPr>
            </w:pPr>
          </w:p>
        </w:tc>
        <w:tc>
          <w:tcPr>
            <w:tcW w:w="10377"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76" w:lineRule="auto"/>
              <w:rPr>
                <w:rFonts w:eastAsia="Times New Roman" w:cs="Calibri"/>
              </w:rPr>
            </w:pPr>
            <w:r>
              <w:rPr>
                <w:rFonts w:eastAsia="Times New Roman" w:cs="Calibri"/>
              </w:rPr>
              <w:t xml:space="preserve">Remove </w:t>
            </w:r>
            <w:r>
              <w:rPr>
                <w:rFonts w:eastAsia="Times New Roman" w:cs="Calibri"/>
                <w:b/>
              </w:rPr>
              <w:t>everything</w:t>
            </w:r>
            <w:r>
              <w:rPr>
                <w:rFonts w:eastAsia="Times New Roman" w:cs="Calibri"/>
              </w:rPr>
              <w:t xml:space="preserve"> </w:t>
            </w:r>
            <w:r>
              <w:rPr>
                <w:rFonts w:eastAsia="Times New Roman" w:cs="Times New Roman"/>
              </w:rPr>
              <w:t xml:space="preserve">from your desk or </w:t>
            </w:r>
            <w:r>
              <w:rPr>
                <w:rFonts w:eastAsia="Times New Roman" w:cs="Times New Roman"/>
                <w:b/>
              </w:rPr>
              <w:t xml:space="preserve">anywhere </w:t>
            </w:r>
            <w:r>
              <w:rPr>
                <w:rFonts w:eastAsia="Times New Roman" w:cs="Times New Roman"/>
              </w:rPr>
              <w:t xml:space="preserve">near your desk. </w:t>
            </w:r>
          </w:p>
        </w:tc>
      </w:tr>
      <w:tr w:rsidR="00A21F4C">
        <w:tc>
          <w:tcPr>
            <w:tcW w:w="361" w:type="dxa"/>
            <w:tcBorders>
              <w:top w:val="single" w:sz="4" w:space="0" w:color="auto"/>
              <w:left w:val="single" w:sz="4" w:space="0" w:color="auto"/>
              <w:bottom w:val="single" w:sz="4" w:space="0" w:color="auto"/>
              <w:right w:val="single" w:sz="4" w:space="0" w:color="auto"/>
            </w:tcBorders>
            <w:shd w:val="clear" w:color="auto" w:fill="FFFF00"/>
          </w:tcPr>
          <w:p w:rsidR="00A21F4C" w:rsidRDefault="00A21F4C">
            <w:pPr>
              <w:spacing w:after="0" w:line="240" w:lineRule="auto"/>
              <w:rPr>
                <w:rFonts w:ascii="Arial" w:eastAsia="Times New Roman" w:hAnsi="Arial" w:cs="Times New Roman"/>
                <w:sz w:val="20"/>
                <w:szCs w:val="24"/>
              </w:rPr>
            </w:pPr>
          </w:p>
        </w:tc>
        <w:tc>
          <w:tcPr>
            <w:tcW w:w="10377"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76" w:lineRule="auto"/>
              <w:rPr>
                <w:rFonts w:eastAsia="Times New Roman" w:cs="Calibri"/>
              </w:rPr>
            </w:pPr>
            <w:r>
              <w:rPr>
                <w:rFonts w:eastAsia="Times New Roman" w:cs="Times New Roman"/>
              </w:rPr>
              <w:t xml:space="preserve">Turn off any phone or any other device </w:t>
            </w:r>
            <w:r>
              <w:rPr>
                <w:rFonts w:eastAsia="Times New Roman" w:cs="Times New Roman"/>
                <w:b/>
              </w:rPr>
              <w:t>and</w:t>
            </w:r>
            <w:r>
              <w:rPr>
                <w:rFonts w:eastAsia="Times New Roman" w:cs="Times New Roman"/>
              </w:rPr>
              <w:t xml:space="preserve"> remove them from your computer area.</w:t>
            </w:r>
          </w:p>
        </w:tc>
      </w:tr>
      <w:tr w:rsidR="00A21F4C">
        <w:tc>
          <w:tcPr>
            <w:tcW w:w="361" w:type="dxa"/>
            <w:tcBorders>
              <w:top w:val="single" w:sz="4" w:space="0" w:color="auto"/>
              <w:left w:val="single" w:sz="4" w:space="0" w:color="auto"/>
              <w:bottom w:val="single" w:sz="4" w:space="0" w:color="auto"/>
              <w:right w:val="single" w:sz="4" w:space="0" w:color="auto"/>
            </w:tcBorders>
            <w:shd w:val="clear" w:color="auto" w:fill="FFFF00"/>
          </w:tcPr>
          <w:p w:rsidR="00A21F4C" w:rsidRDefault="00A21F4C">
            <w:pPr>
              <w:spacing w:after="0" w:line="240" w:lineRule="auto"/>
              <w:rPr>
                <w:rFonts w:ascii="Arial" w:eastAsia="Times New Roman" w:hAnsi="Arial" w:cs="Times New Roman"/>
                <w:sz w:val="20"/>
                <w:szCs w:val="24"/>
              </w:rPr>
            </w:pPr>
          </w:p>
        </w:tc>
        <w:tc>
          <w:tcPr>
            <w:tcW w:w="10377"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76" w:lineRule="auto"/>
              <w:rPr>
                <w:rFonts w:eastAsia="Times New Roman" w:cs="Calibri"/>
              </w:rPr>
            </w:pPr>
            <w:r>
              <w:rPr>
                <w:rFonts w:eastAsia="Times New Roman" w:cs="Times New Roman"/>
              </w:rPr>
              <w:t>Turn off music or</w:t>
            </w:r>
            <w:r>
              <w:rPr>
                <w:rFonts w:eastAsia="Times New Roman" w:cs="Times New Roman"/>
                <w:b/>
              </w:rPr>
              <w:t xml:space="preserve"> any </w:t>
            </w:r>
            <w:r>
              <w:rPr>
                <w:rFonts w:eastAsia="Times New Roman" w:cs="Times New Roman"/>
              </w:rPr>
              <w:t>other sounds in the room until the exam is over.</w:t>
            </w:r>
          </w:p>
        </w:tc>
      </w:tr>
      <w:tr w:rsidR="00A21F4C">
        <w:tc>
          <w:tcPr>
            <w:tcW w:w="361" w:type="dxa"/>
            <w:tcBorders>
              <w:top w:val="single" w:sz="4" w:space="0" w:color="auto"/>
              <w:left w:val="single" w:sz="4" w:space="0" w:color="auto"/>
              <w:bottom w:val="single" w:sz="4" w:space="0" w:color="auto"/>
              <w:right w:val="single" w:sz="4" w:space="0" w:color="auto"/>
            </w:tcBorders>
            <w:shd w:val="clear" w:color="auto" w:fill="FFFF00"/>
          </w:tcPr>
          <w:p w:rsidR="00A21F4C" w:rsidRDefault="00A21F4C">
            <w:pPr>
              <w:spacing w:after="0" w:line="240" w:lineRule="auto"/>
              <w:rPr>
                <w:rFonts w:ascii="Arial" w:eastAsia="Times New Roman" w:hAnsi="Arial" w:cs="Times New Roman"/>
                <w:sz w:val="20"/>
                <w:szCs w:val="24"/>
              </w:rPr>
            </w:pPr>
          </w:p>
        </w:tc>
        <w:tc>
          <w:tcPr>
            <w:tcW w:w="10377"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76" w:lineRule="auto"/>
              <w:rPr>
                <w:rFonts w:eastAsia="Times New Roman" w:cs="Calibri"/>
              </w:rPr>
            </w:pPr>
            <w:r>
              <w:rPr>
                <w:rFonts w:eastAsia="Times New Roman" w:cs="Calibri"/>
              </w:rPr>
              <w:t xml:space="preserve">Turn on lighting so your instructor can easily see you </w:t>
            </w:r>
            <w:r>
              <w:rPr>
                <w:rFonts w:eastAsia="Times New Roman" w:cs="Calibri"/>
                <w:b/>
              </w:rPr>
              <w:t>and</w:t>
            </w:r>
            <w:r>
              <w:rPr>
                <w:rFonts w:eastAsia="Times New Roman" w:cs="Calibri"/>
              </w:rPr>
              <w:t xml:space="preserve"> your work area. </w:t>
            </w:r>
          </w:p>
        </w:tc>
      </w:tr>
      <w:tr w:rsidR="00A21F4C">
        <w:tc>
          <w:tcPr>
            <w:tcW w:w="361" w:type="dxa"/>
            <w:tcBorders>
              <w:top w:val="single" w:sz="4" w:space="0" w:color="auto"/>
              <w:left w:val="single" w:sz="4" w:space="0" w:color="auto"/>
              <w:bottom w:val="single" w:sz="4" w:space="0" w:color="auto"/>
              <w:right w:val="single" w:sz="4" w:space="0" w:color="auto"/>
            </w:tcBorders>
            <w:shd w:val="clear" w:color="auto" w:fill="FFFF00"/>
          </w:tcPr>
          <w:p w:rsidR="00A21F4C" w:rsidRDefault="00A21F4C">
            <w:pPr>
              <w:spacing w:after="0" w:line="240" w:lineRule="auto"/>
              <w:rPr>
                <w:rFonts w:ascii="Arial" w:eastAsia="Times New Roman" w:hAnsi="Arial" w:cs="Times New Roman"/>
                <w:sz w:val="20"/>
                <w:szCs w:val="24"/>
              </w:rPr>
            </w:pPr>
          </w:p>
        </w:tc>
        <w:tc>
          <w:tcPr>
            <w:tcW w:w="10377"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76" w:lineRule="auto"/>
              <w:rPr>
                <w:rFonts w:eastAsia="Times New Roman" w:cs="Calibri"/>
              </w:rPr>
            </w:pPr>
            <w:r>
              <w:rPr>
                <w:rFonts w:eastAsia="Times New Roman" w:cs="Calibri"/>
              </w:rPr>
              <w:t>Have ready your Photo ID (such as Texas driver’s license, Texas ID, or U.S. Military ID). You may cover over a license number, but your photo and full name must be clear when the instructor compares your identification. Note:</w:t>
            </w:r>
          </w:p>
          <w:p w:rsidR="00A21F4C" w:rsidRDefault="00BE5CA7">
            <w:pPr>
              <w:numPr>
                <w:ilvl w:val="0"/>
                <w:numId w:val="12"/>
              </w:numPr>
              <w:spacing w:after="0" w:line="276" w:lineRule="auto"/>
              <w:contextualSpacing/>
              <w:rPr>
                <w:rFonts w:eastAsia="Times New Roman" w:cs="Calibri"/>
              </w:rPr>
            </w:pPr>
            <w:r>
              <w:rPr>
                <w:rFonts w:eastAsia="Times New Roman" w:cs="Calibri"/>
              </w:rPr>
              <w:t xml:space="preserve">Your </w:t>
            </w:r>
            <w:r>
              <w:rPr>
                <w:rFonts w:eastAsia="Times New Roman" w:cs="Calibri"/>
                <w:b/>
              </w:rPr>
              <w:t>name</w:t>
            </w:r>
            <w:r>
              <w:rPr>
                <w:rFonts w:eastAsia="Times New Roman" w:cs="Calibri"/>
              </w:rPr>
              <w:t xml:space="preserve"> on the Photo ID </w:t>
            </w:r>
            <w:r>
              <w:rPr>
                <w:rFonts w:eastAsia="Times New Roman" w:cs="Calibri"/>
                <w:b/>
              </w:rPr>
              <w:t>must</w:t>
            </w:r>
            <w:r>
              <w:rPr>
                <w:rFonts w:eastAsia="Times New Roman" w:cs="Calibri"/>
              </w:rPr>
              <w:t xml:space="preserve"> match your </w:t>
            </w:r>
            <w:r>
              <w:rPr>
                <w:rFonts w:eastAsia="Times New Roman" w:cs="Calibri"/>
                <w:b/>
              </w:rPr>
              <w:t>name</w:t>
            </w:r>
            <w:r>
              <w:rPr>
                <w:rFonts w:eastAsia="Times New Roman" w:cs="Calibri"/>
              </w:rPr>
              <w:t xml:space="preserve"> in the course. </w:t>
            </w:r>
          </w:p>
          <w:p w:rsidR="00A21F4C" w:rsidRDefault="00BE5CA7">
            <w:pPr>
              <w:numPr>
                <w:ilvl w:val="0"/>
                <w:numId w:val="12"/>
              </w:numPr>
              <w:spacing w:after="0" w:line="276" w:lineRule="auto"/>
              <w:contextualSpacing/>
              <w:rPr>
                <w:rFonts w:eastAsia="Times New Roman" w:cs="Calibri"/>
              </w:rPr>
            </w:pPr>
            <w:r>
              <w:rPr>
                <w:rFonts w:eastAsia="Times New Roman" w:cs="Calibri"/>
              </w:rPr>
              <w:t>Your</w:t>
            </w:r>
            <w:r>
              <w:rPr>
                <w:rFonts w:eastAsia="Times New Roman" w:cs="Calibri"/>
                <w:b/>
              </w:rPr>
              <w:t xml:space="preserve"> picture</w:t>
            </w:r>
            <w:r>
              <w:rPr>
                <w:rFonts w:eastAsia="Times New Roman" w:cs="Calibri"/>
              </w:rPr>
              <w:t xml:space="preserve"> on the Photo ID </w:t>
            </w:r>
            <w:r>
              <w:rPr>
                <w:rFonts w:eastAsia="Times New Roman" w:cs="Calibri"/>
                <w:b/>
              </w:rPr>
              <w:t>must</w:t>
            </w:r>
            <w:r>
              <w:rPr>
                <w:rFonts w:eastAsia="Times New Roman" w:cs="Calibri"/>
              </w:rPr>
              <w:t xml:space="preserve"> match the </w:t>
            </w:r>
            <w:r>
              <w:rPr>
                <w:rFonts w:eastAsia="Times New Roman" w:cs="Calibri"/>
                <w:b/>
              </w:rPr>
              <w:t>picture</w:t>
            </w:r>
            <w:r>
              <w:rPr>
                <w:rFonts w:eastAsia="Times New Roman" w:cs="Calibri"/>
              </w:rPr>
              <w:t xml:space="preserve"> you take of yourself during the Startup Sequence.</w:t>
            </w:r>
          </w:p>
          <w:p w:rsidR="00A21F4C" w:rsidRDefault="00BE5CA7">
            <w:pPr>
              <w:spacing w:after="0" w:line="276" w:lineRule="auto"/>
              <w:rPr>
                <w:rFonts w:eastAsia="Times New Roman" w:cs="Calibri"/>
              </w:rPr>
            </w:pPr>
            <w:r>
              <w:rPr>
                <w:rFonts w:eastAsia="Times New Roman" w:cs="Times New Roman"/>
                <w:b/>
                <w:i/>
                <w:shd w:val="clear" w:color="auto" w:fill="FFC000"/>
              </w:rPr>
              <w:t>Caution:</w:t>
            </w:r>
            <w:r>
              <w:rPr>
                <w:rFonts w:eastAsia="Times New Roman" w:cs="Times New Roman"/>
              </w:rPr>
              <w:t xml:space="preserve"> </w:t>
            </w:r>
            <w:r>
              <w:rPr>
                <w:rFonts w:eastAsia="Times New Roman" w:cs="Calibri"/>
              </w:rPr>
              <w:t>If you need to use another type of Photo ID for exams, email me in Blackboard Messages immediately.</w:t>
            </w:r>
          </w:p>
        </w:tc>
      </w:tr>
      <w:tr w:rsidR="00A21F4C">
        <w:tc>
          <w:tcPr>
            <w:tcW w:w="361" w:type="dxa"/>
            <w:tcBorders>
              <w:top w:val="single" w:sz="4" w:space="0" w:color="auto"/>
              <w:left w:val="single" w:sz="4" w:space="0" w:color="auto"/>
              <w:bottom w:val="single" w:sz="4" w:space="0" w:color="auto"/>
              <w:right w:val="single" w:sz="4" w:space="0" w:color="auto"/>
            </w:tcBorders>
            <w:shd w:val="clear" w:color="auto" w:fill="FFFF00"/>
          </w:tcPr>
          <w:p w:rsidR="00A21F4C" w:rsidRDefault="00A21F4C">
            <w:pPr>
              <w:spacing w:after="0" w:line="240" w:lineRule="auto"/>
              <w:rPr>
                <w:rFonts w:ascii="Arial" w:eastAsia="Times New Roman" w:hAnsi="Arial" w:cs="Times New Roman"/>
                <w:sz w:val="20"/>
                <w:szCs w:val="24"/>
              </w:rPr>
            </w:pPr>
          </w:p>
        </w:tc>
        <w:tc>
          <w:tcPr>
            <w:tcW w:w="10377"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76" w:lineRule="auto"/>
              <w:rPr>
                <w:rFonts w:eastAsia="Times New Roman" w:cs="Calibri"/>
              </w:rPr>
            </w:pPr>
            <w:r>
              <w:rPr>
                <w:rFonts w:eastAsia="Times New Roman" w:cs="Times New Roman"/>
              </w:rPr>
              <w:t xml:space="preserve">Make sure your external webcam is plugged in or enabled </w:t>
            </w:r>
            <w:r>
              <w:rPr>
                <w:rFonts w:eastAsia="Times New Roman" w:cs="Times New Roman"/>
                <w:b/>
              </w:rPr>
              <w:t>before</w:t>
            </w:r>
            <w:r>
              <w:rPr>
                <w:rFonts w:eastAsia="Times New Roman" w:cs="Times New Roman"/>
              </w:rPr>
              <w:t xml:space="preserve"> you start LockDown Browser.</w:t>
            </w:r>
          </w:p>
        </w:tc>
      </w:tr>
    </w:tbl>
    <w:p w:rsidR="00A21F4C" w:rsidRDefault="00BE5CA7">
      <w:pPr>
        <w:keepNext/>
        <w:keepLines/>
        <w:spacing w:before="160" w:after="0" w:line="276" w:lineRule="auto"/>
        <w:outlineLvl w:val="2"/>
        <w:rPr>
          <w:rFonts w:eastAsiaTheme="majorEastAsia" w:cs="Times New Roman"/>
          <w:b/>
          <w:sz w:val="26"/>
          <w:szCs w:val="24"/>
        </w:rPr>
      </w:pPr>
      <w:bookmarkStart w:id="15" w:name="_Toc491022789"/>
      <w:bookmarkStart w:id="16" w:name="_Toc491944503"/>
      <w:r>
        <w:rPr>
          <w:rFonts w:eastAsiaTheme="majorEastAsia" w:cs="Times New Roman"/>
          <w:b/>
          <w:sz w:val="26"/>
          <w:szCs w:val="24"/>
        </w:rPr>
        <w:lastRenderedPageBreak/>
        <w:t>2</w:t>
      </w:r>
      <w:r>
        <w:rPr>
          <w:rFonts w:eastAsiaTheme="majorEastAsia" w:cs="Times New Roman"/>
          <w:b/>
          <w:sz w:val="26"/>
          <w:szCs w:val="24"/>
          <w:vertAlign w:val="superscript"/>
        </w:rPr>
        <w:t>nd</w:t>
      </w:r>
      <w:r>
        <w:rPr>
          <w:rFonts w:eastAsiaTheme="majorEastAsia" w:cs="Times New Roman"/>
          <w:b/>
          <w:sz w:val="26"/>
          <w:szCs w:val="24"/>
        </w:rPr>
        <w:t xml:space="preserve">: Checklist for </w:t>
      </w:r>
      <w:r>
        <w:rPr>
          <w:rFonts w:eastAsiaTheme="majorEastAsia" w:cs="Times New Roman"/>
          <w:b/>
          <w:i/>
          <w:sz w:val="26"/>
          <w:szCs w:val="24"/>
        </w:rPr>
        <w:t>After</w:t>
      </w:r>
      <w:r>
        <w:rPr>
          <w:rFonts w:eastAsiaTheme="majorEastAsia" w:cs="Times New Roman"/>
          <w:b/>
          <w:sz w:val="26"/>
          <w:szCs w:val="24"/>
        </w:rPr>
        <w:t xml:space="preserve"> You Click on LockDown Browser and Begin the Respondus Startup Sequence</w:t>
      </w:r>
      <w:bookmarkEnd w:id="15"/>
      <w:bookmarkEnd w:id="16"/>
    </w:p>
    <w:tbl>
      <w:tblPr>
        <w:tblW w:w="1073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1"/>
        <w:gridCol w:w="10377"/>
      </w:tblGrid>
      <w:tr w:rsidR="00A21F4C">
        <w:tc>
          <w:tcPr>
            <w:tcW w:w="361" w:type="dxa"/>
            <w:tcBorders>
              <w:top w:val="single" w:sz="4" w:space="0" w:color="auto"/>
              <w:left w:val="single" w:sz="4" w:space="0" w:color="auto"/>
              <w:bottom w:val="single" w:sz="4" w:space="0" w:color="auto"/>
              <w:right w:val="single" w:sz="4" w:space="0" w:color="auto"/>
            </w:tcBorders>
            <w:shd w:val="clear" w:color="auto" w:fill="FFFF00"/>
          </w:tcPr>
          <w:p w:rsidR="00A21F4C" w:rsidRDefault="00A21F4C">
            <w:pPr>
              <w:spacing w:after="0" w:line="240" w:lineRule="auto"/>
              <w:rPr>
                <w:rFonts w:ascii="Arial" w:eastAsia="Times New Roman" w:hAnsi="Arial" w:cs="Times New Roman"/>
                <w:sz w:val="20"/>
                <w:szCs w:val="24"/>
              </w:rPr>
            </w:pPr>
          </w:p>
        </w:tc>
        <w:tc>
          <w:tcPr>
            <w:tcW w:w="10377"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76" w:lineRule="auto"/>
              <w:rPr>
                <w:rFonts w:eastAsia="Times New Roman" w:cs="Calibri"/>
              </w:rPr>
            </w:pPr>
            <w:r>
              <w:rPr>
                <w:rFonts w:eastAsia="Times New Roman" w:cs="Calibri"/>
                <w:b/>
              </w:rPr>
              <w:t>Webcam Check</w:t>
            </w:r>
            <w:r>
              <w:rPr>
                <w:rFonts w:eastAsia="Times New Roman" w:cs="Calibri"/>
              </w:rPr>
              <w:t xml:space="preserve"> – Follow the Startup prompts and look at and listen to your 5-second video. </w:t>
            </w:r>
            <w:r>
              <w:rPr>
                <w:rFonts w:eastAsia="Times New Roman" w:cs="Times New Roman"/>
                <w:b/>
                <w:i/>
                <w:shd w:val="clear" w:color="auto" w:fill="FFC000"/>
              </w:rPr>
              <w:t>Caution:</w:t>
            </w:r>
            <w:r>
              <w:rPr>
                <w:rFonts w:eastAsia="Times New Roman" w:cs="Calibri"/>
              </w:rPr>
              <w:t xml:space="preserve"> When you click the Continue button, </w:t>
            </w:r>
            <w:r>
              <w:rPr>
                <w:rFonts w:eastAsia="Times New Roman" w:cs="Calibri"/>
                <w:b/>
              </w:rPr>
              <w:t>you are confirming</w:t>
            </w:r>
            <w:r>
              <w:rPr>
                <w:rFonts w:eastAsia="Times New Roman" w:cs="Calibri"/>
              </w:rPr>
              <w:t xml:space="preserve"> that both </w:t>
            </w:r>
            <w:r>
              <w:rPr>
                <w:rFonts w:eastAsia="Times New Roman" w:cs="Calibri"/>
                <w:b/>
              </w:rPr>
              <w:t>video and audio are working correctly</w:t>
            </w:r>
            <w:r>
              <w:rPr>
                <w:rFonts w:eastAsia="Times New Roman" w:cs="Calibri"/>
              </w:rPr>
              <w:t xml:space="preserve">. </w:t>
            </w:r>
          </w:p>
          <w:p w:rsidR="00A21F4C" w:rsidRDefault="00BE5CA7">
            <w:pPr>
              <w:numPr>
                <w:ilvl w:val="0"/>
                <w:numId w:val="13"/>
              </w:numPr>
              <w:shd w:val="clear" w:color="auto" w:fill="FFFFFF" w:themeFill="background1"/>
              <w:spacing w:after="0" w:line="276" w:lineRule="auto"/>
              <w:contextualSpacing/>
              <w:rPr>
                <w:rFonts w:eastAsia="Times New Roman" w:cs="Calibri"/>
              </w:rPr>
            </w:pPr>
            <w:r>
              <w:rPr>
                <w:rFonts w:eastAsia="Times New Roman" w:cs="Calibri"/>
              </w:rPr>
              <w:t xml:space="preserve">If video or audio are not working, click on the </w:t>
            </w:r>
            <w:r>
              <w:rPr>
                <w:rFonts w:eastAsia="Times New Roman" w:cs="Calibri"/>
                <w:u w:val="single"/>
              </w:rPr>
              <w:t>It’s Not Working</w:t>
            </w:r>
            <w:r>
              <w:rPr>
                <w:rFonts w:eastAsia="Times New Roman" w:cs="Calibri"/>
              </w:rPr>
              <w:t xml:space="preserve"> link</w:t>
            </w:r>
            <w:r>
              <w:rPr>
                <w:rFonts w:eastAsia="Times New Roman" w:cs="Calibri"/>
                <w:shd w:val="clear" w:color="auto" w:fill="FFFFFF" w:themeFill="background1"/>
              </w:rPr>
              <w:t xml:space="preserve">. If these solutions still cannot fix the video or audio, do not answer any exam questions, but explain what happened by speaking directly into your webcam. </w:t>
            </w:r>
            <w:r>
              <w:rPr>
                <w:rFonts w:eastAsia="Times New Roman" w:cs="Times New Roman"/>
                <w:shd w:val="clear" w:color="auto" w:fill="FFFFFF" w:themeFill="background1"/>
              </w:rPr>
              <w:t>Click Submit to exit the exam.</w:t>
            </w:r>
            <w:r>
              <w:rPr>
                <w:rFonts w:eastAsia="Times New Roman" w:cs="Calibri"/>
                <w:shd w:val="clear" w:color="auto" w:fill="FFFFFF" w:themeFill="background1"/>
              </w:rPr>
              <w:t xml:space="preserve"> Also contact your instructor immediately.</w:t>
            </w:r>
          </w:p>
          <w:p w:rsidR="00A21F4C" w:rsidRDefault="00BE5CA7">
            <w:pPr>
              <w:numPr>
                <w:ilvl w:val="0"/>
                <w:numId w:val="13"/>
              </w:numPr>
              <w:spacing w:after="0" w:line="276" w:lineRule="auto"/>
              <w:contextualSpacing/>
              <w:rPr>
                <w:rFonts w:eastAsia="Times New Roman" w:cs="Calibri"/>
              </w:rPr>
            </w:pPr>
            <w:r>
              <w:rPr>
                <w:rFonts w:eastAsia="Times New Roman" w:cs="Calibri"/>
              </w:rPr>
              <w:t xml:space="preserve">If both video and audio work, do </w:t>
            </w:r>
            <w:r>
              <w:rPr>
                <w:rFonts w:eastAsia="Times New Roman" w:cs="Calibri"/>
                <w:b/>
              </w:rPr>
              <w:t>not</w:t>
            </w:r>
            <w:r>
              <w:rPr>
                <w:rFonts w:eastAsia="Times New Roman" w:cs="Calibri"/>
              </w:rPr>
              <w:t xml:space="preserve"> change anything about them in </w:t>
            </w:r>
            <w:r>
              <w:rPr>
                <w:rFonts w:eastAsia="Times New Roman" w:cs="Calibri"/>
                <w:b/>
              </w:rPr>
              <w:t xml:space="preserve">any </w:t>
            </w:r>
            <w:r>
              <w:rPr>
                <w:rFonts w:eastAsia="Times New Roman" w:cs="Calibri"/>
              </w:rPr>
              <w:t>way until after you click Submit.</w:t>
            </w:r>
          </w:p>
        </w:tc>
      </w:tr>
      <w:tr w:rsidR="00A21F4C">
        <w:tc>
          <w:tcPr>
            <w:tcW w:w="361" w:type="dxa"/>
            <w:tcBorders>
              <w:top w:val="single" w:sz="4" w:space="0" w:color="auto"/>
              <w:left w:val="single" w:sz="4" w:space="0" w:color="auto"/>
              <w:bottom w:val="single" w:sz="4" w:space="0" w:color="auto"/>
              <w:right w:val="single" w:sz="4" w:space="0" w:color="auto"/>
            </w:tcBorders>
            <w:shd w:val="clear" w:color="auto" w:fill="FFFF00"/>
          </w:tcPr>
          <w:p w:rsidR="00A21F4C" w:rsidRDefault="00A21F4C">
            <w:pPr>
              <w:spacing w:after="0" w:line="240" w:lineRule="auto"/>
              <w:rPr>
                <w:rFonts w:ascii="Arial" w:eastAsia="Times New Roman" w:hAnsi="Arial" w:cs="Times New Roman"/>
                <w:sz w:val="20"/>
                <w:szCs w:val="24"/>
              </w:rPr>
            </w:pPr>
          </w:p>
        </w:tc>
        <w:tc>
          <w:tcPr>
            <w:tcW w:w="10377"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40" w:lineRule="auto"/>
              <w:rPr>
                <w:rFonts w:eastAsia="Times New Roman" w:cs="Calibri"/>
              </w:rPr>
            </w:pPr>
            <w:r>
              <w:rPr>
                <w:rFonts w:eastAsia="Times New Roman" w:cs="Calibri"/>
                <w:b/>
              </w:rPr>
              <w:t>Student Photo</w:t>
            </w:r>
            <w:r>
              <w:rPr>
                <w:rFonts w:eastAsia="Times New Roman" w:cs="Calibri"/>
              </w:rPr>
              <w:t xml:space="preserve"> – Position your face so it fills most of the picture window. Then click the Take Picture button.</w:t>
            </w:r>
          </w:p>
        </w:tc>
      </w:tr>
      <w:tr w:rsidR="00A21F4C">
        <w:tc>
          <w:tcPr>
            <w:tcW w:w="361" w:type="dxa"/>
            <w:tcBorders>
              <w:top w:val="single" w:sz="4" w:space="0" w:color="auto"/>
              <w:left w:val="single" w:sz="4" w:space="0" w:color="auto"/>
              <w:bottom w:val="single" w:sz="4" w:space="0" w:color="auto"/>
              <w:right w:val="single" w:sz="4" w:space="0" w:color="auto"/>
            </w:tcBorders>
            <w:shd w:val="clear" w:color="auto" w:fill="FFFF00"/>
          </w:tcPr>
          <w:p w:rsidR="00A21F4C" w:rsidRDefault="00A21F4C">
            <w:pPr>
              <w:spacing w:after="0" w:line="240" w:lineRule="auto"/>
              <w:rPr>
                <w:rFonts w:ascii="Arial" w:eastAsia="Times New Roman" w:hAnsi="Arial" w:cs="Times New Roman"/>
                <w:sz w:val="20"/>
                <w:szCs w:val="24"/>
              </w:rPr>
            </w:pPr>
          </w:p>
        </w:tc>
        <w:tc>
          <w:tcPr>
            <w:tcW w:w="10377"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76" w:lineRule="auto"/>
              <w:ind w:right="-108"/>
              <w:rPr>
                <w:rFonts w:eastAsia="Times New Roman" w:cs="Calibri"/>
              </w:rPr>
            </w:pPr>
            <w:r>
              <w:rPr>
                <w:rFonts w:eastAsia="Times New Roman" w:cs="Calibri"/>
                <w:b/>
              </w:rPr>
              <w:t>Show ID</w:t>
            </w:r>
            <w:r>
              <w:rPr>
                <w:rFonts w:eastAsia="Times New Roman" w:cs="Calibri"/>
              </w:rPr>
              <w:t xml:space="preserve"> – Position your driver’s license or other approved Photo ID </w:t>
            </w:r>
            <w:r>
              <w:rPr>
                <w:rFonts w:eastAsia="Times New Roman" w:cs="Calibri"/>
                <w:b/>
              </w:rPr>
              <w:t>close</w:t>
            </w:r>
            <w:r>
              <w:rPr>
                <w:rFonts w:eastAsia="Times New Roman" w:cs="Calibri"/>
              </w:rPr>
              <w:t xml:space="preserve"> to the webcam so you—and later your instructor—can</w:t>
            </w:r>
            <w:r>
              <w:rPr>
                <w:rFonts w:eastAsia="Times New Roman" w:cs="Calibri"/>
                <w:b/>
              </w:rPr>
              <w:t xml:space="preserve"> clearly</w:t>
            </w:r>
            <w:r>
              <w:rPr>
                <w:rFonts w:eastAsia="Times New Roman" w:cs="Calibri"/>
              </w:rPr>
              <w:t xml:space="preserve"> see the </w:t>
            </w:r>
            <w:r>
              <w:rPr>
                <w:rFonts w:eastAsia="Times New Roman" w:cs="Calibri"/>
                <w:b/>
              </w:rPr>
              <w:t xml:space="preserve">photo </w:t>
            </w:r>
            <w:r>
              <w:rPr>
                <w:rFonts w:eastAsia="Times New Roman" w:cs="Calibri"/>
              </w:rPr>
              <w:t>on the ID</w:t>
            </w:r>
            <w:r>
              <w:rPr>
                <w:rFonts w:eastAsia="Times New Roman" w:cs="Calibri"/>
                <w:b/>
              </w:rPr>
              <w:t xml:space="preserve"> </w:t>
            </w:r>
            <w:r>
              <w:rPr>
                <w:rFonts w:eastAsia="Times New Roman" w:cs="Calibri"/>
              </w:rPr>
              <w:t xml:space="preserve">and read the </w:t>
            </w:r>
            <w:r>
              <w:rPr>
                <w:rFonts w:eastAsia="Times New Roman" w:cs="Calibri"/>
                <w:b/>
              </w:rPr>
              <w:t>name</w:t>
            </w:r>
            <w:r>
              <w:rPr>
                <w:rFonts w:eastAsia="Times New Roman" w:cs="Calibri"/>
              </w:rPr>
              <w:t xml:space="preserve"> on the ID. Then click the Take Picture button. </w:t>
            </w:r>
          </w:p>
        </w:tc>
      </w:tr>
      <w:tr w:rsidR="00A21F4C">
        <w:tc>
          <w:tcPr>
            <w:tcW w:w="361" w:type="dxa"/>
            <w:tcBorders>
              <w:top w:val="single" w:sz="4" w:space="0" w:color="auto"/>
              <w:left w:val="single" w:sz="4" w:space="0" w:color="auto"/>
              <w:bottom w:val="single" w:sz="4" w:space="0" w:color="auto"/>
              <w:right w:val="single" w:sz="4" w:space="0" w:color="auto"/>
            </w:tcBorders>
            <w:shd w:val="clear" w:color="auto" w:fill="FFFF00"/>
          </w:tcPr>
          <w:p w:rsidR="00A21F4C" w:rsidRDefault="00A21F4C">
            <w:pPr>
              <w:spacing w:after="0" w:line="240" w:lineRule="auto"/>
              <w:rPr>
                <w:rFonts w:ascii="Arial" w:eastAsia="Times New Roman" w:hAnsi="Arial" w:cs="Times New Roman"/>
                <w:sz w:val="20"/>
                <w:szCs w:val="24"/>
              </w:rPr>
            </w:pPr>
          </w:p>
        </w:tc>
        <w:tc>
          <w:tcPr>
            <w:tcW w:w="10377"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76" w:lineRule="auto"/>
              <w:ind w:right="-108"/>
              <w:rPr>
                <w:rFonts w:eastAsia="Times New Roman" w:cs="Calibri"/>
              </w:rPr>
            </w:pPr>
            <w:r>
              <w:rPr>
                <w:rFonts w:eastAsia="Times New Roman" w:cs="Calibri"/>
                <w:b/>
              </w:rPr>
              <w:t>Environmental Check</w:t>
            </w:r>
            <w:r>
              <w:rPr>
                <w:rFonts w:eastAsia="Times New Roman" w:cs="Calibri"/>
              </w:rPr>
              <w:t xml:space="preserve"> – Click Start Recording. Video items </w:t>
            </w:r>
            <w:r>
              <w:rPr>
                <w:rFonts w:eastAsia="Times New Roman" w:cs="Calibri"/>
                <w:b/>
              </w:rPr>
              <w:t>a)</w:t>
            </w:r>
            <w:r>
              <w:rPr>
                <w:rFonts w:eastAsia="Times New Roman" w:cs="Calibri"/>
              </w:rPr>
              <w:t xml:space="preserve"> through </w:t>
            </w:r>
            <w:r>
              <w:rPr>
                <w:rFonts w:eastAsia="Times New Roman" w:cs="Calibri"/>
                <w:b/>
              </w:rPr>
              <w:t>e</w:t>
            </w:r>
            <w:r>
              <w:rPr>
                <w:rFonts w:eastAsia="Times New Roman" w:cs="Calibri"/>
              </w:rPr>
              <w:t xml:space="preserve">) in the same way you did the </w:t>
            </w:r>
            <w:r>
              <w:rPr>
                <w:rFonts w:eastAsia="Times New Roman" w:cs="Calibri"/>
                <w:b/>
              </w:rPr>
              <w:t>trial video</w:t>
            </w:r>
            <w:r>
              <w:rPr>
                <w:rFonts w:eastAsia="Times New Roman" w:cs="Calibri"/>
              </w:rPr>
              <w:t xml:space="preserve"> above. Click Stop Recording.</w:t>
            </w:r>
          </w:p>
        </w:tc>
      </w:tr>
      <w:tr w:rsidR="00A21F4C">
        <w:tc>
          <w:tcPr>
            <w:tcW w:w="361" w:type="dxa"/>
            <w:tcBorders>
              <w:top w:val="single" w:sz="4" w:space="0" w:color="auto"/>
              <w:left w:val="single" w:sz="4" w:space="0" w:color="auto"/>
              <w:bottom w:val="single" w:sz="4" w:space="0" w:color="auto"/>
              <w:right w:val="single" w:sz="4" w:space="0" w:color="auto"/>
            </w:tcBorders>
            <w:shd w:val="clear" w:color="auto" w:fill="FFFF00"/>
          </w:tcPr>
          <w:p w:rsidR="00A21F4C" w:rsidRDefault="00A21F4C">
            <w:pPr>
              <w:spacing w:after="0" w:line="240" w:lineRule="auto"/>
              <w:rPr>
                <w:rFonts w:ascii="Arial" w:eastAsia="Times New Roman" w:hAnsi="Arial" w:cs="Times New Roman"/>
                <w:sz w:val="20"/>
                <w:szCs w:val="24"/>
              </w:rPr>
            </w:pPr>
          </w:p>
        </w:tc>
        <w:tc>
          <w:tcPr>
            <w:tcW w:w="10377"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76" w:lineRule="auto"/>
              <w:ind w:right="-108"/>
              <w:rPr>
                <w:rFonts w:eastAsia="Times New Roman" w:cs="Calibri"/>
              </w:rPr>
            </w:pPr>
            <w:r>
              <w:rPr>
                <w:rFonts w:eastAsia="Times New Roman" w:cs="Calibri"/>
              </w:rPr>
              <w:t xml:space="preserve">After you click Stop Recording, place the external webcam </w:t>
            </w:r>
            <w:r>
              <w:rPr>
                <w:rFonts w:eastAsia="Times New Roman" w:cs="Calibri"/>
                <w:b/>
              </w:rPr>
              <w:t xml:space="preserve">exactly </w:t>
            </w:r>
            <w:r>
              <w:rPr>
                <w:rFonts w:eastAsia="Times New Roman" w:cs="Calibri"/>
              </w:rPr>
              <w:t>where you had it during the Webcam Check.</w:t>
            </w:r>
          </w:p>
        </w:tc>
      </w:tr>
    </w:tbl>
    <w:p w:rsidR="00A21F4C" w:rsidRDefault="00BE5CA7">
      <w:pPr>
        <w:keepNext/>
        <w:keepLines/>
        <w:spacing w:before="160" w:after="0" w:line="276" w:lineRule="auto"/>
        <w:outlineLvl w:val="2"/>
        <w:rPr>
          <w:rFonts w:eastAsiaTheme="majorEastAsia" w:cs="Times New Roman"/>
          <w:b/>
          <w:sz w:val="26"/>
          <w:szCs w:val="24"/>
        </w:rPr>
      </w:pPr>
      <w:bookmarkStart w:id="17" w:name="_Toc491022790"/>
      <w:bookmarkStart w:id="18" w:name="_Toc491944504"/>
      <w:r>
        <w:rPr>
          <w:rFonts w:eastAsiaTheme="majorEastAsia" w:cs="Times New Roman"/>
          <w:b/>
          <w:sz w:val="26"/>
          <w:szCs w:val="24"/>
        </w:rPr>
        <w:t>3</w:t>
      </w:r>
      <w:r>
        <w:rPr>
          <w:rFonts w:eastAsiaTheme="majorEastAsia" w:cs="Times New Roman"/>
          <w:b/>
          <w:sz w:val="26"/>
          <w:szCs w:val="24"/>
          <w:vertAlign w:val="superscript"/>
        </w:rPr>
        <w:t>rd</w:t>
      </w:r>
      <w:r>
        <w:rPr>
          <w:rFonts w:eastAsiaTheme="majorEastAsia" w:cs="Times New Roman"/>
          <w:b/>
          <w:sz w:val="26"/>
          <w:szCs w:val="24"/>
        </w:rPr>
        <w:t xml:space="preserve">: Checklist for </w:t>
      </w:r>
      <w:r>
        <w:rPr>
          <w:rFonts w:eastAsiaTheme="majorEastAsia" w:cs="Times New Roman"/>
          <w:b/>
          <w:i/>
          <w:sz w:val="26"/>
          <w:szCs w:val="24"/>
        </w:rPr>
        <w:t>After</w:t>
      </w:r>
      <w:r>
        <w:rPr>
          <w:rFonts w:eastAsiaTheme="majorEastAsia" w:cs="Times New Roman"/>
          <w:b/>
          <w:sz w:val="26"/>
          <w:szCs w:val="24"/>
        </w:rPr>
        <w:t xml:space="preserve"> You Begin the Exam</w:t>
      </w:r>
      <w:bookmarkEnd w:id="17"/>
      <w:r>
        <w:rPr>
          <w:rFonts w:eastAsiaTheme="majorEastAsia" w:cs="Times New Roman"/>
          <w:b/>
          <w:sz w:val="26"/>
          <w:szCs w:val="24"/>
        </w:rPr>
        <w:t xml:space="preserve"> and Until You Click Submit</w:t>
      </w:r>
      <w:bookmarkEnd w:id="18"/>
    </w:p>
    <w:tbl>
      <w:tblPr>
        <w:tblW w:w="1073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1"/>
        <w:gridCol w:w="10377"/>
      </w:tblGrid>
      <w:tr w:rsidR="00A21F4C">
        <w:tc>
          <w:tcPr>
            <w:tcW w:w="361" w:type="dxa"/>
            <w:tcBorders>
              <w:top w:val="single" w:sz="4" w:space="0" w:color="auto"/>
              <w:left w:val="single" w:sz="4" w:space="0" w:color="auto"/>
              <w:bottom w:val="single" w:sz="4" w:space="0" w:color="auto"/>
              <w:right w:val="single" w:sz="4" w:space="0" w:color="auto"/>
            </w:tcBorders>
            <w:shd w:val="clear" w:color="auto" w:fill="FFFF00"/>
          </w:tcPr>
          <w:p w:rsidR="00A21F4C" w:rsidRDefault="00A21F4C">
            <w:pPr>
              <w:spacing w:after="0" w:line="240" w:lineRule="auto"/>
              <w:rPr>
                <w:rFonts w:ascii="Arial" w:eastAsia="Times New Roman" w:hAnsi="Arial" w:cs="Times New Roman"/>
                <w:sz w:val="20"/>
                <w:szCs w:val="24"/>
              </w:rPr>
            </w:pPr>
          </w:p>
        </w:tc>
        <w:tc>
          <w:tcPr>
            <w:tcW w:w="10377"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76" w:lineRule="auto"/>
              <w:ind w:right="-108"/>
              <w:rPr>
                <w:rFonts w:eastAsia="Times New Roman" w:cs="Calibri"/>
              </w:rPr>
            </w:pPr>
            <w:r>
              <w:rPr>
                <w:rFonts w:eastAsia="Times New Roman" w:cs="Calibri"/>
              </w:rPr>
              <w:t xml:space="preserve">Keep your face visible until you click Submit. You should </w:t>
            </w:r>
            <w:r>
              <w:rPr>
                <w:rFonts w:eastAsia="Times New Roman" w:cs="Calibri"/>
                <w:b/>
              </w:rPr>
              <w:t xml:space="preserve">not </w:t>
            </w:r>
            <w:r>
              <w:rPr>
                <w:rFonts w:eastAsia="Times New Roman" w:cs="Calibri"/>
              </w:rPr>
              <w:t>bend your head toward anywhere else.</w:t>
            </w:r>
          </w:p>
        </w:tc>
      </w:tr>
      <w:tr w:rsidR="00A21F4C">
        <w:tc>
          <w:tcPr>
            <w:tcW w:w="361" w:type="dxa"/>
            <w:tcBorders>
              <w:top w:val="single" w:sz="4" w:space="0" w:color="auto"/>
              <w:left w:val="single" w:sz="4" w:space="0" w:color="auto"/>
              <w:bottom w:val="single" w:sz="4" w:space="0" w:color="auto"/>
              <w:right w:val="single" w:sz="4" w:space="0" w:color="auto"/>
            </w:tcBorders>
            <w:shd w:val="clear" w:color="auto" w:fill="FFFF00"/>
          </w:tcPr>
          <w:p w:rsidR="00A21F4C" w:rsidRDefault="00A21F4C">
            <w:pPr>
              <w:spacing w:after="0" w:line="240" w:lineRule="auto"/>
              <w:rPr>
                <w:rFonts w:ascii="Arial" w:eastAsia="Times New Roman" w:hAnsi="Arial" w:cs="Times New Roman"/>
                <w:sz w:val="20"/>
                <w:szCs w:val="24"/>
              </w:rPr>
            </w:pPr>
          </w:p>
        </w:tc>
        <w:tc>
          <w:tcPr>
            <w:tcW w:w="10377"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76" w:lineRule="auto"/>
              <w:ind w:right="-108"/>
              <w:rPr>
                <w:rFonts w:eastAsia="Times New Roman" w:cs="Calibri"/>
              </w:rPr>
            </w:pPr>
            <w:r>
              <w:rPr>
                <w:rFonts w:eastAsia="Times New Roman" w:cs="Calibri"/>
              </w:rPr>
              <w:t xml:space="preserve">Keep your eyes on the computer screen until you click Submit. Your eyes should </w:t>
            </w:r>
            <w:r>
              <w:rPr>
                <w:rFonts w:eastAsia="Times New Roman" w:cs="Calibri"/>
                <w:b/>
              </w:rPr>
              <w:t>not</w:t>
            </w:r>
            <w:r>
              <w:rPr>
                <w:rFonts w:eastAsia="Times New Roman" w:cs="Calibri"/>
              </w:rPr>
              <w:t xml:space="preserve"> look anywhere else</w:t>
            </w:r>
          </w:p>
        </w:tc>
      </w:tr>
      <w:tr w:rsidR="00A21F4C">
        <w:tc>
          <w:tcPr>
            <w:tcW w:w="361" w:type="dxa"/>
            <w:tcBorders>
              <w:top w:val="single" w:sz="4" w:space="0" w:color="auto"/>
              <w:left w:val="single" w:sz="4" w:space="0" w:color="auto"/>
              <w:bottom w:val="single" w:sz="4" w:space="0" w:color="auto"/>
              <w:right w:val="single" w:sz="4" w:space="0" w:color="auto"/>
            </w:tcBorders>
            <w:shd w:val="clear" w:color="auto" w:fill="FFFF00"/>
          </w:tcPr>
          <w:p w:rsidR="00A21F4C" w:rsidRDefault="00A21F4C">
            <w:pPr>
              <w:spacing w:after="0" w:line="240" w:lineRule="auto"/>
              <w:rPr>
                <w:rFonts w:ascii="Arial" w:eastAsia="Times New Roman" w:hAnsi="Arial" w:cs="Times New Roman"/>
                <w:sz w:val="20"/>
                <w:szCs w:val="24"/>
              </w:rPr>
            </w:pPr>
          </w:p>
        </w:tc>
        <w:tc>
          <w:tcPr>
            <w:tcW w:w="10377"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76" w:lineRule="auto"/>
              <w:ind w:right="-108"/>
              <w:rPr>
                <w:rFonts w:eastAsia="Times New Roman" w:cs="Calibri"/>
              </w:rPr>
            </w:pPr>
            <w:r>
              <w:rPr>
                <w:rFonts w:eastAsia="Times New Roman" w:cs="Calibri"/>
              </w:rPr>
              <w:t xml:space="preserve">Keep your hands on the keyboard/mouse until you click Submit. Your hands should </w:t>
            </w:r>
            <w:r>
              <w:rPr>
                <w:rFonts w:eastAsia="Times New Roman" w:cs="Calibri"/>
                <w:b/>
              </w:rPr>
              <w:t>not</w:t>
            </w:r>
            <w:r>
              <w:rPr>
                <w:rFonts w:eastAsia="Times New Roman" w:cs="Calibri"/>
              </w:rPr>
              <w:t xml:space="preserve"> move anywhere else.</w:t>
            </w:r>
          </w:p>
        </w:tc>
      </w:tr>
      <w:tr w:rsidR="00A21F4C">
        <w:tc>
          <w:tcPr>
            <w:tcW w:w="361" w:type="dxa"/>
            <w:tcBorders>
              <w:top w:val="single" w:sz="4" w:space="0" w:color="auto"/>
              <w:left w:val="single" w:sz="4" w:space="0" w:color="auto"/>
              <w:bottom w:val="single" w:sz="4" w:space="0" w:color="auto"/>
              <w:right w:val="single" w:sz="4" w:space="0" w:color="auto"/>
            </w:tcBorders>
            <w:shd w:val="clear" w:color="auto" w:fill="FFFF00"/>
          </w:tcPr>
          <w:p w:rsidR="00A21F4C" w:rsidRDefault="00A21F4C">
            <w:pPr>
              <w:spacing w:after="0" w:line="240" w:lineRule="auto"/>
              <w:rPr>
                <w:rFonts w:ascii="Arial" w:eastAsia="Times New Roman" w:hAnsi="Arial" w:cs="Times New Roman"/>
                <w:sz w:val="20"/>
                <w:szCs w:val="24"/>
              </w:rPr>
            </w:pPr>
          </w:p>
        </w:tc>
        <w:tc>
          <w:tcPr>
            <w:tcW w:w="10377"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76" w:lineRule="auto"/>
              <w:ind w:right="-108"/>
              <w:rPr>
                <w:rFonts w:eastAsia="Times New Roman" w:cs="Calibri"/>
              </w:rPr>
            </w:pPr>
            <w:r>
              <w:rPr>
                <w:rFonts w:eastAsia="Times New Roman" w:cs="Calibri"/>
              </w:rPr>
              <w:t xml:space="preserve">Stay at your desk until you click Submit. Do </w:t>
            </w:r>
            <w:r>
              <w:rPr>
                <w:rFonts w:eastAsia="Times New Roman" w:cs="Calibri"/>
                <w:b/>
              </w:rPr>
              <w:t xml:space="preserve">not </w:t>
            </w:r>
            <w:r>
              <w:rPr>
                <w:rFonts w:eastAsia="Times New Roman" w:cs="Calibri"/>
              </w:rPr>
              <w:t>get up.</w:t>
            </w:r>
          </w:p>
        </w:tc>
      </w:tr>
      <w:tr w:rsidR="00A21F4C">
        <w:tc>
          <w:tcPr>
            <w:tcW w:w="361" w:type="dxa"/>
            <w:tcBorders>
              <w:top w:val="single" w:sz="4" w:space="0" w:color="auto"/>
              <w:left w:val="single" w:sz="4" w:space="0" w:color="auto"/>
              <w:bottom w:val="single" w:sz="4" w:space="0" w:color="auto"/>
              <w:right w:val="single" w:sz="4" w:space="0" w:color="auto"/>
            </w:tcBorders>
            <w:shd w:val="clear" w:color="auto" w:fill="FFFF00"/>
          </w:tcPr>
          <w:p w:rsidR="00A21F4C" w:rsidRDefault="00A21F4C">
            <w:pPr>
              <w:spacing w:after="0" w:line="240" w:lineRule="auto"/>
              <w:rPr>
                <w:rFonts w:ascii="Arial" w:eastAsia="Times New Roman" w:hAnsi="Arial" w:cs="Times New Roman"/>
                <w:sz w:val="20"/>
                <w:szCs w:val="24"/>
              </w:rPr>
            </w:pPr>
          </w:p>
        </w:tc>
        <w:tc>
          <w:tcPr>
            <w:tcW w:w="10377"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76" w:lineRule="auto"/>
              <w:ind w:right="-108"/>
              <w:rPr>
                <w:rFonts w:eastAsia="Times New Roman" w:cs="Calibri"/>
              </w:rPr>
            </w:pPr>
            <w:r>
              <w:rPr>
                <w:rFonts w:eastAsia="Times New Roman" w:cs="Calibri"/>
              </w:rPr>
              <w:t>If an interruption occurs, briefly explain what happened by speaking directly to your webcam.</w:t>
            </w:r>
          </w:p>
        </w:tc>
      </w:tr>
    </w:tbl>
    <w:p w:rsidR="00A21F4C" w:rsidRDefault="00A21F4C">
      <w:pPr>
        <w:spacing w:after="0" w:line="240" w:lineRule="auto"/>
        <w:rPr>
          <w:rFonts w:eastAsiaTheme="majorEastAsia" w:cs="Times New Roman"/>
          <w:sz w:val="4"/>
          <w:szCs w:val="4"/>
        </w:rPr>
      </w:pPr>
    </w:p>
    <w:p w:rsidR="00BE5CA7" w:rsidRDefault="00BE5CA7"/>
    <w:sectPr w:rsidR="00BE5C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91C51"/>
    <w:multiLevelType w:val="hybridMultilevel"/>
    <w:tmpl w:val="2D50C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525F59"/>
    <w:multiLevelType w:val="hybridMultilevel"/>
    <w:tmpl w:val="933E2FE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4430B1E"/>
    <w:multiLevelType w:val="hybridMultilevel"/>
    <w:tmpl w:val="0BF28DE4"/>
    <w:lvl w:ilvl="0" w:tplc="D4A084C0">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FF7103"/>
    <w:multiLevelType w:val="hybridMultilevel"/>
    <w:tmpl w:val="FD64A6C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F8E6C2B"/>
    <w:multiLevelType w:val="hybridMultilevel"/>
    <w:tmpl w:val="558062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4872AE2"/>
    <w:multiLevelType w:val="hybridMultilevel"/>
    <w:tmpl w:val="AC3894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4D2256C8"/>
    <w:multiLevelType w:val="hybridMultilevel"/>
    <w:tmpl w:val="0AAE0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20C4F59"/>
    <w:multiLevelType w:val="hybridMultilevel"/>
    <w:tmpl w:val="94A27AB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8" w15:restartNumberingAfterBreak="0">
    <w:nsid w:val="52821BB0"/>
    <w:multiLevelType w:val="hybridMultilevel"/>
    <w:tmpl w:val="E51AB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E094010"/>
    <w:multiLevelType w:val="hybridMultilevel"/>
    <w:tmpl w:val="3E689904"/>
    <w:lvl w:ilvl="0" w:tplc="2A042F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128777A"/>
    <w:multiLevelType w:val="hybridMultilevel"/>
    <w:tmpl w:val="A70C0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FD92B40"/>
    <w:multiLevelType w:val="hybridMultilevel"/>
    <w:tmpl w:val="02586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20573AA"/>
    <w:multiLevelType w:val="hybridMultilevel"/>
    <w:tmpl w:val="2828E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C23312B"/>
    <w:multiLevelType w:val="hybridMultilevel"/>
    <w:tmpl w:val="15FA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10"/>
  </w:num>
  <w:num w:numId="10">
    <w:abstractNumId w:val="4"/>
  </w:num>
  <w:num w:numId="11">
    <w:abstractNumId w:val="0"/>
  </w:num>
  <w:num w:numId="12">
    <w:abstractNumId w:val="6"/>
  </w:num>
  <w:num w:numId="13">
    <w:abstractNumId w:val="12"/>
  </w:num>
  <w:num w:numId="14">
    <w:abstractNumId w:val="0"/>
  </w:num>
  <w:num w:numId="15">
    <w:abstractNumId w:val="2"/>
  </w:num>
  <w:num w:numId="1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2BB"/>
    <w:rsid w:val="00045E5F"/>
    <w:rsid w:val="000B22BB"/>
    <w:rsid w:val="001474CF"/>
    <w:rsid w:val="001759E2"/>
    <w:rsid w:val="002554DA"/>
    <w:rsid w:val="00261DAF"/>
    <w:rsid w:val="002F19FC"/>
    <w:rsid w:val="00397F12"/>
    <w:rsid w:val="004E49C7"/>
    <w:rsid w:val="004E4EFC"/>
    <w:rsid w:val="00552E3D"/>
    <w:rsid w:val="005A0CDF"/>
    <w:rsid w:val="0064308B"/>
    <w:rsid w:val="00766226"/>
    <w:rsid w:val="008013AB"/>
    <w:rsid w:val="009E005A"/>
    <w:rsid w:val="00A21F4C"/>
    <w:rsid w:val="00A319DE"/>
    <w:rsid w:val="00B12849"/>
    <w:rsid w:val="00B3168A"/>
    <w:rsid w:val="00B83238"/>
    <w:rsid w:val="00B84728"/>
    <w:rsid w:val="00BC0B74"/>
    <w:rsid w:val="00BE5CA7"/>
    <w:rsid w:val="00CE107E"/>
    <w:rsid w:val="00DF5CC0"/>
    <w:rsid w:val="00F82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A41DE8-124F-4413-9717-DF3B8A3C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line="276" w:lineRule="auto"/>
      <w:outlineLvl w:val="1"/>
    </w:pPr>
    <w:rPr>
      <w:rFonts w:eastAsiaTheme="majorEastAsia" w:cstheme="majorBidi"/>
      <w:b/>
      <w:sz w:val="28"/>
      <w:szCs w:val="26"/>
      <w:u w:val="single"/>
    </w:rPr>
  </w:style>
  <w:style w:type="paragraph" w:styleId="Heading3">
    <w:name w:val="heading 3"/>
    <w:basedOn w:val="Normal"/>
    <w:link w:val="Heading3Char"/>
    <w:uiPriority w:val="9"/>
    <w:semiHidden/>
    <w:unhideWhenUsed/>
    <w:qFormat/>
    <w:pPr>
      <w:keepNext/>
      <w:keepLines/>
      <w:spacing w:before="40" w:after="0" w:line="276" w:lineRule="auto"/>
      <w:outlineLvl w:val="2"/>
    </w:pPr>
    <w:rPr>
      <w:rFonts w:eastAsiaTheme="majorEastAsia" w:cstheme="majorBidi"/>
      <w:b/>
      <w:sz w:val="26"/>
      <w:szCs w:val="24"/>
    </w:rPr>
  </w:style>
  <w:style w:type="paragraph" w:styleId="Heading4">
    <w:name w:val="heading 4"/>
    <w:basedOn w:val="Normal"/>
    <w:next w:val="Normal"/>
    <w:link w:val="Heading4Char"/>
    <w:uiPriority w:val="9"/>
    <w:semiHidden/>
    <w:unhideWhenUsed/>
    <w:qFormat/>
    <w:pPr>
      <w:keepNext/>
      <w:keepLines/>
      <w:spacing w:before="40" w:after="0" w:line="276" w:lineRule="auto"/>
      <w:ind w:left="7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imes New Roman" w:eastAsiaTheme="majorEastAsia" w:hAnsi="Times New Roman" w:cstheme="majorBidi" w:hint="default"/>
      <w:b/>
      <w:bCs w:val="0"/>
      <w:sz w:val="28"/>
      <w:szCs w:val="26"/>
      <w:u w:val="single"/>
    </w:rPr>
  </w:style>
  <w:style w:type="character" w:customStyle="1" w:styleId="Heading3Char">
    <w:name w:val="Heading 3 Char"/>
    <w:basedOn w:val="DefaultParagraphFont"/>
    <w:link w:val="Heading3"/>
    <w:uiPriority w:val="9"/>
    <w:semiHidden/>
    <w:locked/>
    <w:rPr>
      <w:rFonts w:ascii="Times New Roman" w:eastAsiaTheme="majorEastAsia" w:hAnsi="Times New Roman" w:cstheme="majorBidi" w:hint="default"/>
      <w:b/>
      <w:bCs w:val="0"/>
      <w:sz w:val="26"/>
      <w:szCs w:val="24"/>
    </w:rPr>
  </w:style>
  <w:style w:type="character" w:customStyle="1" w:styleId="Heading4Char">
    <w:name w:val="Heading 4 Char"/>
    <w:basedOn w:val="DefaultParagraphFont"/>
    <w:link w:val="Heading4"/>
    <w:uiPriority w:val="9"/>
    <w:semiHidden/>
    <w:locked/>
    <w:rPr>
      <w:rFonts w:ascii="Times New Roman" w:eastAsiaTheme="majorEastAsia" w:hAnsi="Times New Roman" w:cstheme="majorBidi" w:hint="default"/>
      <w:b/>
      <w:bCs w:val="0"/>
      <w:iCs/>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rsid w:val="00397F12"/>
    <w:pPr>
      <w:tabs>
        <w:tab w:val="right" w:leader="dot" w:pos="10790"/>
      </w:tabs>
      <w:spacing w:after="100"/>
      <w:ind w:left="440"/>
    </w:pPr>
    <w:rPr>
      <w:rFonts w:eastAsiaTheme="majorEastAsia" w:cs="Times New Roman"/>
      <w:noProof/>
    </w:rPr>
  </w:style>
  <w:style w:type="paragraph" w:styleId="ListParagraph">
    <w:name w:val="List Paragraph"/>
    <w:basedOn w:val="Normal"/>
    <w:uiPriority w:val="34"/>
    <w:qFormat/>
    <w:pPr>
      <w:ind w:left="720"/>
      <w:contextualSpacing/>
    </w:pPr>
  </w:style>
  <w:style w:type="character" w:customStyle="1" w:styleId="heading3Char0">
    <w:name w:val="heading 3 Char"/>
    <w:basedOn w:val="Heading2Char"/>
    <w:link w:val="Heading31"/>
    <w:locked/>
    <w:rPr>
      <w:rFonts w:ascii="Times New Roman" w:eastAsiaTheme="majorEastAsia" w:hAnsi="Times New Roman" w:cstheme="majorBidi" w:hint="default"/>
      <w:b/>
      <w:bCs w:val="0"/>
      <w:sz w:val="26"/>
      <w:szCs w:val="26"/>
      <w:u w:val="single"/>
    </w:rPr>
  </w:style>
  <w:style w:type="paragraph" w:customStyle="1" w:styleId="Heading31">
    <w:name w:val="Heading 31"/>
    <w:basedOn w:val="Heading2"/>
    <w:next w:val="Normal"/>
    <w:link w:val="heading3Char0"/>
    <w:qFormat/>
    <w:pPr>
      <w:spacing w:before="0"/>
    </w:pPr>
    <w:rPr>
      <w:sz w:val="26"/>
      <w:u w:val="none"/>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3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2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11B06-D0AD-4CF4-95B4-AA1397E2C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2899</Words>
  <Characters>16527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2</cp:revision>
  <cp:lastPrinted>2017-08-31T17:23:00Z</cp:lastPrinted>
  <dcterms:created xsi:type="dcterms:W3CDTF">2017-09-01T22:26:00Z</dcterms:created>
  <dcterms:modified xsi:type="dcterms:W3CDTF">2017-09-01T22:26:00Z</dcterms:modified>
</cp:coreProperties>
</file>