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w:t>
      </w:r>
      <w:r w:rsidR="009E2D6A">
        <w:t>&amp; Repeated Announcements &amp; Tips.</w:t>
      </w:r>
    </w:p>
    <w:p w:rsidR="009E2D6A" w:rsidRDefault="00845C8E">
      <w:r>
        <w:t xml:space="preserve">All but the tasks list are </w:t>
      </w:r>
      <w:r w:rsidR="009E2D6A">
        <w:t>set up to look like a</w:t>
      </w:r>
      <w:r w:rsidR="000803F6">
        <w:t xml:space="preserve"> book with a left and right page side by side</w:t>
      </w:r>
      <w:r w:rsidR="009E2D6A">
        <w:t xml:space="preserve">. It was the only way I could show things that I would tell you and draw for you if we were talking together. It is not </w:t>
      </w:r>
      <w:r>
        <w:t xml:space="preserve">pretty, but do read the </w:t>
      </w:r>
      <w:r w:rsidR="009E2D6A" w:rsidRPr="002F7ED1">
        <w:rPr>
          <w:rStyle w:val="Strong"/>
        </w:rPr>
        <w:t>left</w:t>
      </w:r>
      <w:r w:rsidR="009E2D6A">
        <w:t xml:space="preserve"> </w:t>
      </w:r>
      <w:r>
        <w:t xml:space="preserve">and </w:t>
      </w:r>
      <w:r w:rsidRPr="002F7ED1">
        <w:rPr>
          <w:rStyle w:val="Strong"/>
        </w:rPr>
        <w:t>right</w:t>
      </w:r>
      <w:r>
        <w:t xml:space="preserve"> sides of the “book</w:t>
      </w:r>
      <w:r w:rsidR="009E2D6A">
        <w:t>”</w:t>
      </w:r>
      <w:r>
        <w:t xml:space="preserve"> </w:t>
      </w:r>
      <w:r w:rsidRPr="002F7ED1">
        <w:rPr>
          <w:rStyle w:val="Strong"/>
        </w:rPr>
        <w:t>together.</w:t>
      </w:r>
      <w:r>
        <w:t xml:space="preserve"> The Tasks You Do During Getting Started </w:t>
      </w:r>
      <w:r w:rsidR="005A353B">
        <w:t>are</w:t>
      </w:r>
      <w:r>
        <w:t xml:space="preserve"> just </w:t>
      </w:r>
      <w:r w:rsidR="005A353B">
        <w:t xml:space="preserve">on </w:t>
      </w:r>
      <w:r>
        <w:t>landscape pages</w:t>
      </w:r>
      <w:r w:rsidR="005A353B">
        <w:t>.</w:t>
      </w:r>
    </w:p>
    <w:p w:rsidR="002F7ED1" w:rsidRDefault="00085511">
      <w:r>
        <w:t xml:space="preserve">What is in </w:t>
      </w:r>
      <w:r w:rsidR="00A65D0F">
        <w:t>Course Orientation</w:t>
      </w:r>
      <w:r w:rsidR="005A353B">
        <w:t>?</w:t>
      </w:r>
    </w:p>
    <w:tbl>
      <w:tblPr>
        <w:tblStyle w:val="PlainTable1"/>
        <w:tblW w:w="0" w:type="auto"/>
        <w:tblInd w:w="1440" w:type="dxa"/>
        <w:tblLook w:val="0420" w:firstRow="1" w:lastRow="0" w:firstColumn="0" w:lastColumn="0" w:noHBand="0" w:noVBand="1"/>
      </w:tblPr>
      <w:tblGrid>
        <w:gridCol w:w="7195"/>
        <w:gridCol w:w="2340"/>
      </w:tblGrid>
      <w:tr w:rsidR="009E2D6A" w:rsidRPr="000E69F9" w:rsidTr="002F7ED1">
        <w:trPr>
          <w:cnfStyle w:val="100000000000" w:firstRow="1" w:lastRow="0" w:firstColumn="0" w:lastColumn="0" w:oddVBand="0" w:evenVBand="0" w:oddHBand="0" w:evenHBand="0" w:firstRowFirstColumn="0" w:firstRowLastColumn="0" w:lastRowFirstColumn="0" w:lastRowLastColumn="0"/>
        </w:trPr>
        <w:tc>
          <w:tcPr>
            <w:tcW w:w="7195" w:type="dxa"/>
          </w:tcPr>
          <w:p w:rsidR="009E2D6A" w:rsidRPr="00845C8E" w:rsidRDefault="009E2D6A" w:rsidP="007E02DF">
            <w:r w:rsidRPr="00845C8E">
              <w:t>Title of the Page</w:t>
            </w:r>
          </w:p>
        </w:tc>
        <w:tc>
          <w:tcPr>
            <w:tcW w:w="2340" w:type="dxa"/>
          </w:tcPr>
          <w:p w:rsidR="009E2D6A" w:rsidRPr="00845C8E" w:rsidRDefault="009E2D6A" w:rsidP="007E02DF">
            <w:r w:rsidRPr="00845C8E">
              <w:t>Page #</w:t>
            </w:r>
            <w:r w:rsidR="002F7ED1">
              <w:t xml:space="preserve"> in the “Book”</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to Login and Succeed with this Course</w:t>
            </w:r>
          </w:p>
        </w:tc>
        <w:tc>
          <w:tcPr>
            <w:tcW w:w="2340" w:type="dxa"/>
          </w:tcPr>
          <w:p w:rsidR="000E69F9" w:rsidRPr="000E69F9" w:rsidRDefault="000E69F9" w:rsidP="002F7ED1">
            <w:pPr>
              <w:jc w:val="center"/>
              <w:rPr>
                <w:color w:val="2E74B5" w:themeColor="accent1" w:themeShade="BF"/>
              </w:rPr>
            </w:pPr>
            <w:r w:rsidRPr="000E69F9">
              <w:t>2</w:t>
            </w:r>
          </w:p>
        </w:tc>
      </w:tr>
      <w:tr w:rsidR="000E69F9" w:rsidRPr="000E69F9" w:rsidTr="002F7ED1">
        <w:tc>
          <w:tcPr>
            <w:tcW w:w="7195" w:type="dxa"/>
          </w:tcPr>
          <w:p w:rsidR="000E69F9" w:rsidRPr="000E69F9" w:rsidRDefault="000E69F9" w:rsidP="007E02DF">
            <w:r w:rsidRPr="005A353B">
              <w:rPr>
                <w:i/>
                <w:shd w:val="clear" w:color="auto" w:fill="FFC000"/>
              </w:rPr>
              <w:t>Caution:</w:t>
            </w:r>
            <w:r w:rsidRPr="005A353B">
              <w:t xml:space="preserve"> For Your Sake, Do Not Come Into the Course This Way</w:t>
            </w:r>
          </w:p>
        </w:tc>
        <w:tc>
          <w:tcPr>
            <w:tcW w:w="2340" w:type="dxa"/>
          </w:tcPr>
          <w:p w:rsidR="000E69F9" w:rsidRPr="000E69F9" w:rsidRDefault="000E69F9" w:rsidP="002F7ED1">
            <w:pPr>
              <w:jc w:val="center"/>
            </w:pPr>
            <w:r w:rsidRPr="000E69F9">
              <w:t>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1</w:t>
            </w:r>
            <w:r w:rsidRPr="005A353B">
              <w:rPr>
                <w:vertAlign w:val="superscript"/>
              </w:rPr>
              <w:t>st</w:t>
            </w:r>
            <w:r w:rsidRPr="005A353B">
              <w:t xml:space="preserve"> Steps in Getting Started</w:t>
            </w:r>
          </w:p>
        </w:tc>
        <w:tc>
          <w:tcPr>
            <w:tcW w:w="2340" w:type="dxa"/>
          </w:tcPr>
          <w:p w:rsidR="000E69F9" w:rsidRPr="000E69F9" w:rsidRDefault="000E69F9" w:rsidP="002F7ED1">
            <w:pPr>
              <w:jc w:val="center"/>
            </w:pPr>
            <w:r w:rsidRPr="000E69F9">
              <w:t>4-5</w:t>
            </w:r>
          </w:p>
        </w:tc>
      </w:tr>
      <w:tr w:rsidR="000E69F9" w:rsidRPr="000E69F9" w:rsidTr="002F7ED1">
        <w:tc>
          <w:tcPr>
            <w:tcW w:w="7195" w:type="dxa"/>
          </w:tcPr>
          <w:p w:rsidR="000E69F9" w:rsidRPr="000E69F9" w:rsidRDefault="000E69F9" w:rsidP="007E02DF">
            <w:r w:rsidRPr="005A353B">
              <w:t>Key to Success with Learning Modules (All Content &amp;Graded Work)</w:t>
            </w:r>
          </w:p>
        </w:tc>
        <w:tc>
          <w:tcPr>
            <w:tcW w:w="2340" w:type="dxa"/>
          </w:tcPr>
          <w:p w:rsidR="000E69F9" w:rsidRPr="000E69F9" w:rsidRDefault="000E69F9" w:rsidP="002F7ED1">
            <w:pPr>
              <w:jc w:val="center"/>
            </w:pPr>
            <w:r w:rsidRPr="000E69F9">
              <w:t>6</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What You See on Learning Modules (All Content &amp; Graded Work)</w:t>
            </w:r>
          </w:p>
        </w:tc>
        <w:tc>
          <w:tcPr>
            <w:tcW w:w="2340" w:type="dxa"/>
          </w:tcPr>
          <w:p w:rsidR="000E69F9" w:rsidRPr="000E69F9" w:rsidRDefault="000E69F9" w:rsidP="002F7ED1">
            <w:pPr>
              <w:jc w:val="center"/>
            </w:pPr>
            <w:r w:rsidRPr="000E69F9">
              <w:t>7</w:t>
            </w:r>
          </w:p>
        </w:tc>
      </w:tr>
      <w:tr w:rsidR="000E69F9" w:rsidRPr="000E69F9" w:rsidTr="002F7ED1">
        <w:tc>
          <w:tcPr>
            <w:tcW w:w="7195" w:type="dxa"/>
          </w:tcPr>
          <w:p w:rsidR="000E69F9" w:rsidRPr="000E69F9" w:rsidRDefault="000E69F9" w:rsidP="007E02DF">
            <w:r w:rsidRPr="005A353B">
              <w:t>How to Find What You Need for Your Grade (and Brain) in Any Unit</w:t>
            </w:r>
          </w:p>
        </w:tc>
        <w:tc>
          <w:tcPr>
            <w:tcW w:w="2340" w:type="dxa"/>
          </w:tcPr>
          <w:p w:rsidR="000E69F9" w:rsidRPr="000E69F9" w:rsidRDefault="000E69F9" w:rsidP="002F7ED1">
            <w:pPr>
              <w:jc w:val="center"/>
            </w:pPr>
            <w:r w:rsidRPr="000E69F9">
              <w:t>8-9</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Things You Might Want to Do That Are on the Course Menu</w:t>
            </w:r>
          </w:p>
        </w:tc>
        <w:tc>
          <w:tcPr>
            <w:tcW w:w="2340" w:type="dxa"/>
          </w:tcPr>
          <w:p w:rsidR="000E69F9" w:rsidRPr="000E69F9" w:rsidRDefault="000E69F9" w:rsidP="002F7ED1">
            <w:pPr>
              <w:jc w:val="center"/>
            </w:pPr>
            <w:r w:rsidRPr="000E69F9">
              <w:t>10</w:t>
            </w:r>
          </w:p>
        </w:tc>
      </w:tr>
      <w:tr w:rsidR="000E69F9" w:rsidRPr="000E69F9" w:rsidTr="002F7ED1">
        <w:tc>
          <w:tcPr>
            <w:tcW w:w="7195" w:type="dxa"/>
          </w:tcPr>
          <w:p w:rsidR="000E69F9" w:rsidRPr="000E69F9" w:rsidRDefault="000E69F9" w:rsidP="007E02DF">
            <w:r w:rsidRPr="005A353B">
              <w:t>Details and Tips about My Grades</w:t>
            </w:r>
          </w:p>
        </w:tc>
        <w:tc>
          <w:tcPr>
            <w:tcW w:w="2340" w:type="dxa"/>
          </w:tcPr>
          <w:p w:rsidR="000E69F9" w:rsidRPr="000E69F9" w:rsidRDefault="000E69F9" w:rsidP="002F7ED1">
            <w:pPr>
              <w:jc w:val="center"/>
            </w:pPr>
            <w:r w:rsidRPr="000E69F9">
              <w:t>11</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Pr="000E69F9" w:rsidRDefault="000E69F9" w:rsidP="007E02DF">
            <w:r w:rsidRPr="005A353B">
              <w:t>How Do Self-Tests and Full-Tests Work to Help You?</w:t>
            </w:r>
          </w:p>
        </w:tc>
        <w:tc>
          <w:tcPr>
            <w:tcW w:w="2340" w:type="dxa"/>
          </w:tcPr>
          <w:p w:rsidR="000E69F9" w:rsidRPr="000E69F9" w:rsidRDefault="000E69F9" w:rsidP="002F7ED1">
            <w:pPr>
              <w:jc w:val="center"/>
            </w:pPr>
            <w:r>
              <w:t>12</w:t>
            </w:r>
          </w:p>
        </w:tc>
      </w:tr>
      <w:tr w:rsidR="000E69F9" w:rsidRPr="000E69F9" w:rsidTr="002F7ED1">
        <w:tc>
          <w:tcPr>
            <w:tcW w:w="7195" w:type="dxa"/>
          </w:tcPr>
          <w:p w:rsidR="000E69F9" w:rsidRDefault="000E69F9" w:rsidP="007E02DF">
            <w:r w:rsidRPr="005A353B">
              <w:t>A Visual to Help You: How a Self-Test and its Full-Test Works</w:t>
            </w:r>
          </w:p>
        </w:tc>
        <w:tc>
          <w:tcPr>
            <w:tcW w:w="2340" w:type="dxa"/>
          </w:tcPr>
          <w:p w:rsidR="000E69F9" w:rsidRDefault="000E69F9" w:rsidP="002F7ED1">
            <w:pPr>
              <w:jc w:val="center"/>
            </w:pPr>
            <w:r>
              <w:t>13</w:t>
            </w:r>
          </w:p>
        </w:tc>
      </w:tr>
      <w:tr w:rsidR="000E69F9" w:rsidRPr="000E69F9" w:rsidTr="002F7ED1">
        <w:trPr>
          <w:cnfStyle w:val="000000100000" w:firstRow="0" w:lastRow="0" w:firstColumn="0" w:lastColumn="0" w:oddVBand="0" w:evenVBand="0" w:oddHBand="1" w:evenHBand="0" w:firstRowFirstColumn="0" w:firstRowLastColumn="0" w:lastRowFirstColumn="0" w:lastRowLastColumn="0"/>
        </w:trPr>
        <w:tc>
          <w:tcPr>
            <w:tcW w:w="7195" w:type="dxa"/>
          </w:tcPr>
          <w:p w:rsidR="000E69F9" w:rsidRDefault="000E69F9" w:rsidP="00845C8E">
            <w:r w:rsidRPr="005A353B">
              <w:t>Tasks You Do During Getting Started</w:t>
            </w:r>
            <w:r w:rsidR="009E2D6A">
              <w:t xml:space="preserve"> </w:t>
            </w:r>
          </w:p>
        </w:tc>
        <w:tc>
          <w:tcPr>
            <w:tcW w:w="2340" w:type="dxa"/>
          </w:tcPr>
          <w:p w:rsidR="000E69F9" w:rsidRDefault="000E69F9" w:rsidP="002F7ED1">
            <w:pPr>
              <w:jc w:val="center"/>
            </w:pPr>
            <w:r>
              <w:t>14</w:t>
            </w:r>
          </w:p>
        </w:tc>
      </w:tr>
    </w:tbl>
    <w:p w:rsidR="00246400" w:rsidRDefault="00246400"/>
    <w:p w:rsidR="00493923" w:rsidRDefault="00BD0894" w:rsidP="00493923">
      <w:r>
        <w:t>Quick and Temporary Note:</w:t>
      </w:r>
      <w:r w:rsidR="00493923">
        <w:t xml:space="preserve"> Some of the illustrations of parts of the course are not yet current. </w:t>
      </w:r>
    </w:p>
    <w:p w:rsidR="008B3E53" w:rsidRDefault="00B33ED7" w:rsidP="00493923">
      <w:pPr>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656BDF" w:rsidRDefault="00656BDF" w:rsidP="00656BDF">
            <w:pPr>
              <w:pStyle w:val="Heading2"/>
              <w:outlineLvl w:val="1"/>
              <w:rPr>
                <w:color w:val="2E74B5" w:themeColor="accent1" w:themeShade="BF"/>
              </w:rPr>
            </w:pPr>
            <w:bookmarkStart w:id="0" w:name="_How_to_Login"/>
            <w:bookmarkEnd w:id="0"/>
            <w:r>
              <w:lastRenderedPageBreak/>
              <w:t xml:space="preserve">How to Login and Start Your Work on a Safe Path </w:t>
            </w:r>
          </w:p>
          <w:p w:rsidR="00656BDF" w:rsidRDefault="00656BDF" w:rsidP="00656BDF">
            <w:pPr>
              <w:pStyle w:val="ListParagraph"/>
              <w:numPr>
                <w:ilvl w:val="0"/>
                <w:numId w:val="1"/>
              </w:numPr>
            </w:pPr>
            <w:r>
              <w:t xml:space="preserve">Go to </w:t>
            </w:r>
            <w:hyperlink r:id="rId6" w:history="1">
              <w:r>
                <w:rPr>
                  <w:rStyle w:val="Hyperlink"/>
                </w:rPr>
                <w:t>https://wcjc.blackboard.com</w:t>
              </w:r>
            </w:hyperlink>
            <w:r>
              <w:t xml:space="preserve"> – Distance Education’s </w:t>
            </w:r>
            <w:r w:rsidRPr="008B5F4D">
              <w:rPr>
                <w:b/>
              </w:rPr>
              <w:t>Direct Link</w:t>
            </w:r>
            <w:r>
              <w:t>. Save or Bookmark it so you can get to Blackboard if WCJC is down.</w:t>
            </w:r>
          </w:p>
          <w:p w:rsidR="00656BDF" w:rsidRDefault="00656BDF" w:rsidP="00656BDF">
            <w:pPr>
              <w:pStyle w:val="ListParagraph"/>
              <w:numPr>
                <w:ilvl w:val="0"/>
                <w:numId w:val="1"/>
              </w:numPr>
            </w:pPr>
            <w:r w:rsidRPr="00A57AA7">
              <w:rPr>
                <w:b/>
              </w:rPr>
              <w:t>Before</w:t>
            </w:r>
            <w:r w:rsidRPr="00254117">
              <w:t xml:space="preserve"> you login,</w:t>
            </w:r>
            <w:r>
              <w:t xml:space="preserve"> notice the </w:t>
            </w:r>
            <w:r w:rsidRPr="00A57AA7">
              <w:rPr>
                <w:b/>
              </w:rPr>
              <w:t>upper right</w:t>
            </w:r>
            <w:r>
              <w:t xml:space="preserve"> section of the screen with the link </w:t>
            </w:r>
            <w:r w:rsidRPr="00131E7B">
              <w:rPr>
                <w:rStyle w:val="Strong"/>
                <w:b w:val="0"/>
                <w:color w:val="FFFFFF" w:themeColor="background1"/>
                <w:shd w:val="clear" w:color="auto" w:fill="601700"/>
              </w:rPr>
              <w:t>Help &amp; Resources</w:t>
            </w:r>
            <w:r>
              <w:t xml:space="preserve">. Click on it and use what is on its screen with the “Before Your Class Opens” email from your prof to make sure your computer </w:t>
            </w:r>
            <w:r w:rsidRPr="00602F1E">
              <w:rPr>
                <w:b/>
              </w:rPr>
              <w:t>and</w:t>
            </w:r>
            <w:r>
              <w:t xml:space="preserve"> browser work with </w:t>
            </w:r>
            <w:r w:rsidRPr="00A57AA7">
              <w:rPr>
                <w:b/>
              </w:rPr>
              <w:t>this</w:t>
            </w:r>
            <w:r>
              <w:t xml:space="preserve"> Blackboard.</w:t>
            </w:r>
          </w:p>
          <w:p w:rsidR="00656BDF" w:rsidRDefault="00656BDF" w:rsidP="00656BDF">
            <w:pPr>
              <w:pStyle w:val="ListParagraph"/>
              <w:numPr>
                <w:ilvl w:val="0"/>
                <w:numId w:val="1"/>
              </w:numPr>
            </w:pPr>
            <w:r>
              <w:t xml:space="preserve">After you complete step 2, return to the Login screen and do the </w:t>
            </w:r>
            <w:r w:rsidRPr="00254117">
              <w:rPr>
                <w:b/>
              </w:rPr>
              <w:t>Login Here</w:t>
            </w:r>
            <w:r w:rsidRPr="00254117">
              <w:t xml:space="preserve"> </w:t>
            </w:r>
            <w:r>
              <w:t xml:space="preserve">section on the left. The directions say what you type in those two fields. Then press the Login button. </w:t>
            </w:r>
          </w:p>
          <w:p w:rsidR="00656BDF" w:rsidRDefault="00656BDF" w:rsidP="00656BDF">
            <w:pPr>
              <w:pStyle w:val="ListParagraph"/>
              <w:numPr>
                <w:ilvl w:val="0"/>
                <w:numId w:val="1"/>
              </w:numPr>
            </w:pPr>
            <w:r>
              <w:t xml:space="preserve">On the </w:t>
            </w:r>
            <w:r w:rsidRPr="001A1B0B">
              <w:rPr>
                <w:b/>
              </w:rPr>
              <w:t>left</w:t>
            </w:r>
            <w:r>
              <w:t xml:space="preserve"> side of the </w:t>
            </w:r>
            <w:r w:rsidRPr="00A57AA7">
              <w:rPr>
                <w:b/>
              </w:rPr>
              <w:t>new</w:t>
            </w:r>
            <w:r>
              <w:t xml:space="preserve"> screen, you see the words </w:t>
            </w:r>
            <w:r w:rsidRPr="00254117">
              <w:rPr>
                <w:b/>
              </w:rPr>
              <w:t>My Courses.</w:t>
            </w:r>
          </w:p>
          <w:p w:rsidR="00656BDF" w:rsidRDefault="00656BDF" w:rsidP="00656BDF">
            <w:pPr>
              <w:pStyle w:val="ListParagraph"/>
              <w:numPr>
                <w:ilvl w:val="0"/>
                <w:numId w:val="1"/>
              </w:numPr>
            </w:pPr>
            <w:r>
              <w:t xml:space="preserve">Look for the words </w:t>
            </w:r>
            <w:r w:rsidRPr="004778B3">
              <w:rPr>
                <w:b/>
              </w:rPr>
              <w:t>US History</w:t>
            </w:r>
            <w:r>
              <w:rPr>
                <w:b/>
              </w:rPr>
              <w:t xml:space="preserve"> </w:t>
            </w:r>
            <w:r>
              <w:t xml:space="preserve">in the course name and click on it. </w:t>
            </w:r>
            <w:r>
              <w:br/>
            </w:r>
            <w:r w:rsidRPr="00B90696">
              <w:rPr>
                <w:b/>
                <w:highlight w:val="cyan"/>
              </w:rPr>
              <w:t>Tip</w:t>
            </w:r>
            <w:r>
              <w:t xml:space="preserve">: If you are taking 2 history courses at one time, </w:t>
            </w:r>
            <w:hyperlink r:id="rId7" w:tgtFrame="_top" w:history="1">
              <w:r w:rsidRPr="004778B3">
                <w:rPr>
                  <w:rStyle w:val="Hyperlink"/>
                  <w:color w:val="auto"/>
                  <w:u w:val="none"/>
                </w:rPr>
                <w:t xml:space="preserve">WWW </w:t>
              </w:r>
              <w:r w:rsidRPr="004778B3">
                <w:rPr>
                  <w:rStyle w:val="Hyperlink"/>
                  <w:b/>
                  <w:color w:val="auto"/>
                  <w:u w:val="none"/>
                </w:rPr>
                <w:t>1</w:t>
              </w:r>
              <w:r w:rsidRPr="004778B3">
                <w:rPr>
                  <w:rStyle w:val="Hyperlink"/>
                  <w:color w:val="auto"/>
                  <w:u w:val="none"/>
                </w:rPr>
                <w:t>8</w:t>
              </w:r>
            </w:hyperlink>
            <w:r>
              <w:t xml:space="preserve"> is for US History </w:t>
            </w:r>
            <w:r w:rsidRPr="00423046">
              <w:rPr>
                <w:b/>
              </w:rPr>
              <w:t>I</w:t>
            </w:r>
            <w:r w:rsidRPr="004778B3">
              <w:t>;</w:t>
            </w:r>
            <w:r w:rsidRPr="004778B3">
              <w:rPr>
                <w:b/>
              </w:rPr>
              <w:t xml:space="preserve"> </w:t>
            </w:r>
            <w:hyperlink r:id="rId8" w:tgtFrame="_top" w:history="1">
              <w:r w:rsidRPr="004778B3">
                <w:rPr>
                  <w:rStyle w:val="Hyperlink"/>
                  <w:color w:val="auto"/>
                  <w:u w:val="none"/>
                </w:rPr>
                <w:t xml:space="preserve">WWW </w:t>
              </w:r>
              <w:r w:rsidRPr="004778B3">
                <w:rPr>
                  <w:rStyle w:val="Hyperlink"/>
                  <w:b/>
                  <w:color w:val="auto"/>
                  <w:u w:val="none"/>
                </w:rPr>
                <w:t>2</w:t>
              </w:r>
              <w:r w:rsidRPr="004778B3">
                <w:rPr>
                  <w:rStyle w:val="Hyperlink"/>
                  <w:color w:val="auto"/>
                  <w:u w:val="none"/>
                </w:rPr>
                <w:t>8</w:t>
              </w:r>
            </w:hyperlink>
            <w:r>
              <w:t xml:space="preserve"> for US History </w:t>
            </w:r>
            <w:r w:rsidRPr="004778B3">
              <w:rPr>
                <w:b/>
              </w:rPr>
              <w:t>II</w:t>
            </w:r>
          </w:p>
          <w:p w:rsidR="00656BDF" w:rsidRDefault="00656BDF" w:rsidP="00656BDF">
            <w:pPr>
              <w:pStyle w:val="ListParagraph"/>
              <w:numPr>
                <w:ilvl w:val="0"/>
                <w:numId w:val="1"/>
              </w:numPr>
            </w:pPr>
            <w:r>
              <w:t xml:space="preserve">On the </w:t>
            </w:r>
            <w:r w:rsidRPr="00A57AA7">
              <w:rPr>
                <w:b/>
              </w:rPr>
              <w:t>new</w:t>
            </w:r>
            <w:r>
              <w:t xml:space="preserve"> screen, notice the </w:t>
            </w:r>
            <w:r>
              <w:rPr>
                <w:b/>
              </w:rPr>
              <w:t xml:space="preserve">upper </w:t>
            </w:r>
            <w:r w:rsidRPr="00A57AA7">
              <w:rPr>
                <w:b/>
              </w:rPr>
              <w:t>left</w:t>
            </w:r>
            <w:r>
              <w:t xml:space="preserve"> section (called the Course Menu). With the exception of Contact Instructor, what you see on the Course Menu is </w:t>
            </w:r>
            <w:r w:rsidRPr="00300183">
              <w:rPr>
                <w:b/>
              </w:rPr>
              <w:t>also</w:t>
            </w:r>
            <w:r>
              <w:t xml:space="preserve"> in Getting Started:</w:t>
            </w:r>
          </w:p>
          <w:p w:rsidR="00656BDF" w:rsidRDefault="00656BDF" w:rsidP="00656BDF">
            <w:pPr>
              <w:pStyle w:val="ListParagraph"/>
              <w:numPr>
                <w:ilvl w:val="1"/>
                <w:numId w:val="1"/>
              </w:numPr>
            </w:pPr>
            <w:r>
              <w:t xml:space="preserve">Read Me First </w:t>
            </w:r>
          </w:p>
          <w:p w:rsidR="00656BDF" w:rsidRDefault="00656BDF" w:rsidP="00656BDF">
            <w:pPr>
              <w:pStyle w:val="ListParagraph"/>
              <w:numPr>
                <w:ilvl w:val="1"/>
                <w:numId w:val="1"/>
              </w:numPr>
            </w:pPr>
            <w:r>
              <w:t xml:space="preserve">Contact Instructor </w:t>
            </w:r>
          </w:p>
          <w:p w:rsidR="00656BDF" w:rsidRDefault="00656BDF" w:rsidP="00656BDF">
            <w:pPr>
              <w:pStyle w:val="ListParagraph"/>
              <w:numPr>
                <w:ilvl w:val="1"/>
                <w:numId w:val="1"/>
              </w:numPr>
            </w:pPr>
            <w:r>
              <w:t>Syllabus &amp; Due Dates</w:t>
            </w:r>
          </w:p>
          <w:p w:rsidR="00656BDF" w:rsidRDefault="00656BDF" w:rsidP="00656BDF">
            <w:pPr>
              <w:pStyle w:val="ListParagraph"/>
              <w:numPr>
                <w:ilvl w:val="1"/>
                <w:numId w:val="1"/>
              </w:numPr>
            </w:pPr>
            <w:r>
              <w:t>List of Due Dates - The above but without the syllabus.</w:t>
            </w:r>
          </w:p>
          <w:p w:rsidR="00656BDF" w:rsidRDefault="00656BDF" w:rsidP="00656BDF">
            <w:pPr>
              <w:pStyle w:val="ListParagraph"/>
              <w:numPr>
                <w:ilvl w:val="0"/>
                <w:numId w:val="1"/>
              </w:numPr>
            </w:pPr>
            <w:r>
              <w:t xml:space="preserve">What you see at the wide, </w:t>
            </w:r>
            <w:r w:rsidRPr="001A1B0B">
              <w:rPr>
                <w:b/>
              </w:rPr>
              <w:t xml:space="preserve">right </w:t>
            </w:r>
            <w:r>
              <w:t xml:space="preserve">frame varies with </w:t>
            </w:r>
            <w:r>
              <w:rPr>
                <w:rStyle w:val="Strong"/>
              </w:rPr>
              <w:t>whether</w:t>
            </w:r>
            <w:r>
              <w:t xml:space="preserve"> you log in:</w:t>
            </w:r>
          </w:p>
          <w:p w:rsidR="00656BDF" w:rsidRDefault="00656BDF" w:rsidP="00656BDF">
            <w:pPr>
              <w:pStyle w:val="ListParagraph"/>
              <w:numPr>
                <w:ilvl w:val="1"/>
                <w:numId w:val="1"/>
              </w:numPr>
            </w:pPr>
            <w:r w:rsidRPr="00EC5803">
              <w:rPr>
                <w:rStyle w:val="Strong"/>
                <w:u w:val="single"/>
              </w:rPr>
              <w:t xml:space="preserve">During </w:t>
            </w:r>
            <w:r w:rsidRPr="00EC5803">
              <w:rPr>
                <w:rStyle w:val="Strong"/>
                <w:b w:val="0"/>
                <w:u w:val="single"/>
              </w:rPr>
              <w:t>Getting Started</w:t>
            </w:r>
            <w:r>
              <w:rPr>
                <w:rStyle w:val="Strong"/>
              </w:rPr>
              <w:t>–</w:t>
            </w:r>
            <w:r>
              <w:t xml:space="preserve">Blackboard displays Read Me First in the wide, </w:t>
            </w:r>
            <w:r w:rsidRPr="00EC5803">
              <w:rPr>
                <w:b/>
              </w:rPr>
              <w:t>right</w:t>
            </w:r>
            <w:r>
              <w:t xml:space="preserve"> frame of the screen. It says what you need to do, including telling you </w:t>
            </w:r>
            <w:proofErr w:type="spellStart"/>
            <w:r w:rsidRPr="00EC5803">
              <w:rPr>
                <w:b/>
              </w:rPr>
              <w:t>where</w:t>
            </w:r>
            <w:proofErr w:type="spellEnd"/>
            <w:r w:rsidRPr="00EC5803">
              <w:rPr>
                <w:b/>
              </w:rPr>
              <w:t xml:space="preserve"> to click next</w:t>
            </w:r>
            <w:r>
              <w:t>.</w:t>
            </w:r>
          </w:p>
          <w:p w:rsidR="00656BDF" w:rsidRDefault="00656BDF" w:rsidP="00656BDF">
            <w:pPr>
              <w:ind w:left="1440"/>
            </w:pPr>
            <w:r w:rsidRPr="001A1B0B">
              <w:rPr>
                <w:b/>
                <w:i/>
                <w:shd w:val="clear" w:color="auto" w:fill="FFC000"/>
              </w:rPr>
              <w:t>Caution:</w:t>
            </w:r>
            <w:r w:rsidRPr="001A1B0B">
              <w:rPr>
                <w:b/>
                <w:i/>
              </w:rPr>
              <w:t xml:space="preserve"> </w:t>
            </w:r>
            <w:r>
              <w:t xml:space="preserve">If you come in after 2 days, you </w:t>
            </w:r>
            <w:r w:rsidRPr="001A1B0B">
              <w:rPr>
                <w:b/>
              </w:rPr>
              <w:t>must</w:t>
            </w:r>
            <w:r>
              <w:t xml:space="preserve"> click on Getting Started and do the tasks (50 points) listed at the end of Course Orientation. If you need help, contact your instructor.</w:t>
            </w:r>
          </w:p>
          <w:p w:rsidR="003C3626" w:rsidRPr="00602F1E" w:rsidRDefault="00656BDF" w:rsidP="00656BDF">
            <w:pPr>
              <w:pStyle w:val="ListParagraph"/>
              <w:numPr>
                <w:ilvl w:val="1"/>
                <w:numId w:val="1"/>
              </w:numPr>
            </w:pPr>
            <w:r w:rsidRPr="00EC5803">
              <w:rPr>
                <w:rStyle w:val="Strong"/>
                <w:u w:val="single"/>
              </w:rPr>
              <w:t xml:space="preserve">After </w:t>
            </w:r>
            <w:r w:rsidRPr="00EC5803">
              <w:rPr>
                <w:rStyle w:val="Strong"/>
                <w:b w:val="0"/>
                <w:u w:val="single"/>
              </w:rPr>
              <w:t>Getting Started ends</w:t>
            </w:r>
            <w:r>
              <w:rPr>
                <w:rStyle w:val="Strong"/>
              </w:rPr>
              <w:t>–</w:t>
            </w:r>
            <w:r>
              <w:t xml:space="preserve">Blackboard displays </w:t>
            </w:r>
            <w:r w:rsidRPr="00C9198A">
              <w:rPr>
                <w:b/>
              </w:rPr>
              <w:t>all</w:t>
            </w:r>
            <w:r>
              <w:t xml:space="preserve"> Learning Modules for the </w:t>
            </w:r>
            <w:r w:rsidRPr="00332AEF">
              <w:rPr>
                <w:b/>
              </w:rPr>
              <w:t>entire</w:t>
            </w:r>
            <w:r>
              <w:t xml:space="preserve"> course. They open 1 by 1 according to the List of Due Dates. </w:t>
            </w:r>
            <w:r w:rsidRPr="00B90696">
              <w:rPr>
                <w:b/>
                <w:highlight w:val="cyan"/>
              </w:rPr>
              <w:t>Ti</w:t>
            </w:r>
            <w:r w:rsidRPr="00332AEF">
              <w:rPr>
                <w:b/>
                <w:highlight w:val="cyan"/>
              </w:rPr>
              <w:t>ps</w:t>
            </w:r>
            <w:r>
              <w:t xml:space="preserve">: 1) </w:t>
            </w:r>
            <w:r w:rsidRPr="00C9198A">
              <w:rPr>
                <w:b/>
              </w:rPr>
              <w:t>What’s a module?</w:t>
            </w:r>
            <w:r>
              <w:t xml:space="preserve"> Something that </w:t>
            </w:r>
            <w:r w:rsidRPr="007801BF">
              <w:t xml:space="preserve">contains </w:t>
            </w:r>
            <w:r w:rsidRPr="006F25D6">
              <w:rPr>
                <w:rStyle w:val="Strong"/>
              </w:rPr>
              <w:t>all</w:t>
            </w:r>
            <w:r w:rsidRPr="007801BF">
              <w:t xml:space="preserve"> you need to complet</w:t>
            </w:r>
            <w:r>
              <w:t>e a</w:t>
            </w:r>
            <w:r w:rsidRPr="007444BE">
              <w:rPr>
                <w:rStyle w:val="Strong"/>
              </w:rPr>
              <w:t xml:space="preserve"> part</w:t>
            </w:r>
            <w:r>
              <w:t xml:space="preserve"> of a course—</w:t>
            </w:r>
            <w:r w:rsidRPr="00C9198A">
              <w:rPr>
                <w:b/>
              </w:rPr>
              <w:t xml:space="preserve">all </w:t>
            </w:r>
            <w:r>
              <w:t xml:space="preserve">the </w:t>
            </w:r>
            <w:r w:rsidRPr="00C9198A">
              <w:rPr>
                <w:b/>
              </w:rPr>
              <w:t>content</w:t>
            </w:r>
            <w:r>
              <w:t xml:space="preserve"> and </w:t>
            </w:r>
            <w:r w:rsidRPr="00C9198A">
              <w:rPr>
                <w:b/>
              </w:rPr>
              <w:t>all</w:t>
            </w:r>
            <w:r>
              <w:t xml:space="preserve"> the </w:t>
            </w:r>
            <w:r w:rsidRPr="00C9198A">
              <w:rPr>
                <w:b/>
              </w:rPr>
              <w:t xml:space="preserve">work </w:t>
            </w:r>
            <w:r>
              <w:t xml:space="preserve">you submit. 2) </w:t>
            </w:r>
            <w:r w:rsidRPr="00EC5803">
              <w:rPr>
                <w:b/>
              </w:rPr>
              <w:t>Stay on Learning Modules and you are always in the right place.</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Caution:_For_Your"/>
            <w:bookmarkEnd w:id="1"/>
            <w:r w:rsidRPr="0082603B">
              <w:rPr>
                <w:i/>
                <w:shd w:val="clear" w:color="auto" w:fill="FFC000"/>
              </w:rPr>
              <w:t>Caution:</w:t>
            </w:r>
            <w:r>
              <w:t xml:space="preserve"> </w:t>
            </w:r>
            <w:r w:rsidR="004774BD">
              <w:t>For Your Sake,</w:t>
            </w:r>
            <w:r>
              <w:t xml:space="preserve"> Do Not Come Into the Course This Way</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702E9A" w:rsidP="005C5A36">
                  <w:pPr>
                    <w:rPr>
                      <w:rFonts w:ascii="Calibri" w:eastAsia="Calibri" w:hAnsi="Calibri" w:cs="Times New Roman"/>
                    </w:rPr>
                  </w:pPr>
                  <w:r>
                    <w:rPr>
                      <w:rFonts w:ascii="Calibri" w:eastAsia="Calibri" w:hAnsi="Calibri" w:cs="Times New Roman"/>
                    </w:rPr>
                    <w:t xml:space="preserve">As the illustration shows, do not </w:t>
                  </w:r>
                  <w:r w:rsidR="005C5A36">
                    <w:rPr>
                      <w:rFonts w:ascii="Calibri" w:eastAsia="Calibri" w:hAnsi="Calibri" w:cs="Times New Roman"/>
                    </w:rPr>
                    <w:t>click where the arrow points</w:t>
                  </w:r>
                  <w:r>
                    <w:rPr>
                      <w:rFonts w:ascii="Calibri" w:eastAsia="Calibri" w:hAnsi="Calibri" w:cs="Times New Roman"/>
                    </w:rPr>
                    <w:t>.</w:t>
                  </w: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702E9A" w:rsidRDefault="007A72B3" w:rsidP="00702E9A">
            <w:r w:rsidRPr="007A72B3">
              <w:rPr>
                <w:b/>
              </w:rPr>
              <w:t>Why?</w:t>
            </w:r>
            <w:r w:rsidR="00702E9A">
              <w:t xml:space="preserve"> The Director of Distance Education at WCJC encourages students </w:t>
            </w:r>
            <w:r w:rsidR="00702E9A" w:rsidRPr="003473AD">
              <w:rPr>
                <w:rStyle w:val="Strong"/>
              </w:rPr>
              <w:t>never</w:t>
            </w:r>
            <w:r w:rsidR="00702E9A">
              <w:rPr>
                <w:b/>
              </w:rPr>
              <w:t xml:space="preserve"> </w:t>
            </w:r>
            <w:r w:rsidR="00702E9A">
              <w:t>to use what is called Blackboard’s Global Navigation.</w:t>
            </w:r>
            <w:r w:rsidR="008B5F4D">
              <w:t xml:space="preserve"> </w:t>
            </w:r>
          </w:p>
          <w:p w:rsidR="008B5F4D" w:rsidRDefault="008B5F4D" w:rsidP="008B5F4D">
            <w:pPr>
              <w:rPr>
                <w:b/>
              </w:rPr>
            </w:pPr>
            <w:r>
              <w:t xml:space="preserve">What I have seen is that </w:t>
            </w:r>
            <w:r w:rsidR="00702E9A">
              <w:t xml:space="preserve">students </w:t>
            </w:r>
            <w:r>
              <w:t xml:space="preserve">who use it </w:t>
            </w:r>
            <w:r w:rsidR="00702E9A">
              <w:rPr>
                <w:b/>
              </w:rPr>
              <w:t>fail horribly</w:t>
            </w:r>
            <w:r>
              <w:rPr>
                <w:b/>
              </w:rPr>
              <w:t>. Examples:</w:t>
            </w:r>
          </w:p>
          <w:p w:rsidR="0082603B" w:rsidRDefault="0082603B" w:rsidP="008B5F4D">
            <w:pPr>
              <w:numPr>
                <w:ilvl w:val="0"/>
                <w:numId w:val="30"/>
              </w:numPr>
              <w:rPr>
                <w:rFonts w:ascii="Calibri" w:eastAsia="Calibri" w:hAnsi="Calibri" w:cs="Times New Roman"/>
              </w:rPr>
            </w:pPr>
            <w:r>
              <w:rPr>
                <w:rFonts w:ascii="Calibri" w:eastAsia="Calibri" w:hAnsi="Calibri" w:cs="Times New Roman"/>
              </w:rPr>
              <w:t xml:space="preserve">Blackboard did </w:t>
            </w:r>
            <w:r>
              <w:rPr>
                <w:rFonts w:ascii="Calibri" w:eastAsia="Calibri" w:hAnsi="Calibri" w:cs="Times New Roman"/>
                <w:b/>
              </w:rPr>
              <w:t xml:space="preserve">not </w:t>
            </w:r>
            <w:r w:rsidR="008B5F4D">
              <w:rPr>
                <w:rFonts w:ascii="Calibri" w:eastAsia="Calibri" w:hAnsi="Calibri" w:cs="Times New Roman"/>
              </w:rPr>
              <w:t>record that these students</w:t>
            </w:r>
            <w:r>
              <w:rPr>
                <w:rFonts w:ascii="Calibri" w:eastAsia="Calibri" w:hAnsi="Calibri" w:cs="Times New Roman"/>
              </w:rPr>
              <w:t xml:space="preserve"> were in the c</w:t>
            </w:r>
            <w:r w:rsidR="008B5F4D">
              <w:rPr>
                <w:rFonts w:ascii="Calibri" w:eastAsia="Calibri" w:hAnsi="Calibri" w:cs="Times New Roman"/>
              </w:rPr>
              <w:t>ourse</w:t>
            </w:r>
            <w:r>
              <w:rPr>
                <w:rFonts w:ascii="Calibri" w:eastAsia="Calibri" w:hAnsi="Calibri" w:cs="Times New Roman"/>
              </w:rPr>
              <w:t xml:space="preserve"> so—as far as their instructor knew—they were not in the course.</w:t>
            </w:r>
          </w:p>
          <w:p w:rsidR="003C3626" w:rsidRDefault="003C3626" w:rsidP="0082603B">
            <w:pPr>
              <w:numPr>
                <w:ilvl w:val="0"/>
                <w:numId w:val="30"/>
              </w:numPr>
              <w:rPr>
                <w:rFonts w:ascii="Calibri" w:eastAsia="Calibri" w:hAnsi="Calibri" w:cs="Times New Roman"/>
              </w:rPr>
            </w:pPr>
            <w:r>
              <w:rPr>
                <w:rFonts w:ascii="Calibri" w:eastAsia="Calibri" w:hAnsi="Calibri" w:cs="Times New Roman"/>
              </w:rPr>
              <w:t>S</w:t>
            </w:r>
            <w:r w:rsidR="0082603B">
              <w:rPr>
                <w:rFonts w:ascii="Calibri" w:eastAsia="Calibri" w:hAnsi="Calibri" w:cs="Times New Roman"/>
              </w:rPr>
              <w:t>ome s</w:t>
            </w:r>
            <w:r>
              <w:rPr>
                <w:rFonts w:ascii="Calibri" w:eastAsia="Calibri" w:hAnsi="Calibri" w:cs="Times New Roman"/>
              </w:rPr>
              <w:t>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82603B" w:rsidRDefault="008B5F4D" w:rsidP="0082603B">
            <w:pPr>
              <w:numPr>
                <w:ilvl w:val="0"/>
                <w:numId w:val="30"/>
              </w:numPr>
              <w:rPr>
                <w:rFonts w:ascii="Calibri" w:eastAsia="Calibri" w:hAnsi="Calibri" w:cs="Times New Roman"/>
              </w:rPr>
            </w:pPr>
            <w:r>
              <w:rPr>
                <w:rFonts w:ascii="Calibri" w:eastAsia="Calibri" w:hAnsi="Calibri" w:cs="Times New Roman"/>
              </w:rPr>
              <w:t>Many</w:t>
            </w:r>
            <w:r w:rsidR="003C3626">
              <w:rPr>
                <w:rFonts w:ascii="Calibri" w:eastAsia="Calibri" w:hAnsi="Calibri" w:cs="Times New Roman"/>
              </w:rPr>
              <w:t xml:space="preserve"> students </w:t>
            </w:r>
            <w:r w:rsidR="0082603B">
              <w:rPr>
                <w:rFonts w:ascii="Calibri" w:eastAsia="Calibri" w:hAnsi="Calibri" w:cs="Times New Roman"/>
              </w:rPr>
              <w:t xml:space="preserve">thought they could just click on an assignment or test </w:t>
            </w:r>
            <w:r w:rsidR="00300183">
              <w:rPr>
                <w:rFonts w:ascii="Calibri" w:eastAsia="Calibri" w:hAnsi="Calibri" w:cs="Times New Roman"/>
              </w:rPr>
              <w:t>or discussion and just submit</w:t>
            </w:r>
            <w:r w:rsidR="0082603B">
              <w:rPr>
                <w:rFonts w:ascii="Calibri" w:eastAsia="Calibri" w:hAnsi="Calibri" w:cs="Times New Roman"/>
              </w:rPr>
              <w:t xml:space="preserve"> </w:t>
            </w:r>
            <w:r w:rsidR="0082603B" w:rsidRPr="005C5A36">
              <w:rPr>
                <w:rFonts w:ascii="Calibri" w:eastAsia="Calibri" w:hAnsi="Calibri" w:cs="Times New Roman"/>
                <w:b/>
              </w:rPr>
              <w:t>anything</w:t>
            </w:r>
            <w:r w:rsidR="0082603B">
              <w:rPr>
                <w:rFonts w:ascii="Calibri" w:eastAsia="Calibri" w:hAnsi="Calibri" w:cs="Times New Roman"/>
              </w:rPr>
              <w:t>. They failed because they:</w:t>
            </w:r>
          </w:p>
          <w:p w:rsidR="00CE2789" w:rsidRDefault="00B311F1" w:rsidP="0082603B">
            <w:pPr>
              <w:pStyle w:val="ListParagraph"/>
              <w:numPr>
                <w:ilvl w:val="0"/>
                <w:numId w:val="29"/>
              </w:numPr>
              <w:rPr>
                <w:rFonts w:ascii="Calibri" w:eastAsia="Calibri" w:hAnsi="Calibri" w:cs="Times New Roman"/>
              </w:rPr>
            </w:pPr>
            <w:r>
              <w:rPr>
                <w:rFonts w:ascii="Calibri" w:eastAsia="Calibri" w:hAnsi="Calibri" w:cs="Times New Roman"/>
              </w:rPr>
              <w:t xml:space="preserve">Did </w:t>
            </w:r>
            <w:r w:rsidRPr="008B5F4D">
              <w:rPr>
                <w:rFonts w:ascii="Calibri" w:eastAsia="Calibri" w:hAnsi="Calibri" w:cs="Times New Roman"/>
                <w:b/>
              </w:rPr>
              <w:t>not</w:t>
            </w:r>
            <w:r>
              <w:rPr>
                <w:rFonts w:ascii="Calibri" w:eastAsia="Calibri" w:hAnsi="Calibri" w:cs="Times New Roman"/>
              </w:rPr>
              <w:t xml:space="preserve"> </w:t>
            </w:r>
            <w:r w:rsidRPr="008B5F4D">
              <w:rPr>
                <w:rFonts w:ascii="Calibri" w:eastAsia="Calibri" w:hAnsi="Calibri" w:cs="Times New Roman"/>
                <w:b/>
              </w:rPr>
              <w:t>see</w:t>
            </w:r>
            <w:r>
              <w:rPr>
                <w:rFonts w:ascii="Calibri" w:eastAsia="Calibri" w:hAnsi="Calibri" w:cs="Times New Roman"/>
              </w:rPr>
              <w:t xml:space="preserve"> </w:t>
            </w:r>
            <w:r w:rsidR="003C3626" w:rsidRPr="0082603B">
              <w:rPr>
                <w:rFonts w:ascii="Calibri" w:eastAsia="Calibri" w:hAnsi="Calibri" w:cs="Times New Roman"/>
              </w:rPr>
              <w:t xml:space="preserve">the </w:t>
            </w:r>
            <w:r w:rsidR="00A93B72">
              <w:rPr>
                <w:rFonts w:ascii="Calibri" w:eastAsia="Calibri" w:hAnsi="Calibri" w:cs="Times New Roman"/>
              </w:rPr>
              <w:t xml:space="preserve">List of Due Dates – a </w:t>
            </w:r>
            <w:r w:rsidR="00A93B72" w:rsidRPr="00300183">
              <w:rPr>
                <w:rFonts w:ascii="Calibri" w:eastAsia="Calibri" w:hAnsi="Calibri" w:cs="Times New Roman"/>
                <w:b/>
              </w:rPr>
              <w:t>key to success</w:t>
            </w:r>
            <w:r w:rsidR="00300183">
              <w:rPr>
                <w:rFonts w:ascii="Calibri" w:eastAsia="Calibri" w:hAnsi="Calibri" w:cs="Times New Roman"/>
              </w:rPr>
              <w:t xml:space="preserve"> in</w:t>
            </w:r>
            <w:r w:rsidR="00A93B72">
              <w:rPr>
                <w:rFonts w:ascii="Calibri" w:eastAsia="Calibri" w:hAnsi="Calibri" w:cs="Times New Roman"/>
              </w:rPr>
              <w:t xml:space="preserve"> course</w:t>
            </w:r>
            <w:r w:rsidR="00300183">
              <w:rPr>
                <w:rFonts w:ascii="Calibri" w:eastAsia="Calibri" w:hAnsi="Calibri" w:cs="Times New Roman"/>
              </w:rPr>
              <w:t>s</w:t>
            </w:r>
            <w:r w:rsidR="008B5F4D">
              <w:rPr>
                <w:rFonts w:ascii="Calibri" w:eastAsia="Calibri" w:hAnsi="Calibri" w:cs="Times New Roman"/>
              </w:rPr>
              <w:t>.</w:t>
            </w:r>
          </w:p>
          <w:p w:rsidR="00300183" w:rsidRDefault="00CE2789" w:rsidP="000B401F">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00300183" w:rsidRPr="008B5F4D">
              <w:rPr>
                <w:rFonts w:ascii="Calibri" w:eastAsia="Calibri" w:hAnsi="Calibri" w:cs="Times New Roman"/>
                <w:b/>
              </w:rPr>
              <w:t>not plan</w:t>
            </w:r>
            <w:r w:rsidR="00300183" w:rsidRPr="00300183">
              <w:rPr>
                <w:rFonts w:ascii="Calibri" w:eastAsia="Calibri" w:hAnsi="Calibri" w:cs="Times New Roman"/>
              </w:rPr>
              <w:t xml:space="preserve"> their work, such as not s</w:t>
            </w:r>
            <w:r w:rsidRPr="00300183">
              <w:rPr>
                <w:rFonts w:ascii="Calibri" w:eastAsia="Calibri" w:hAnsi="Calibri" w:cs="Times New Roman"/>
              </w:rPr>
              <w:t>ee</w:t>
            </w:r>
            <w:r w:rsidR="00300183" w:rsidRPr="00300183">
              <w:rPr>
                <w:rFonts w:ascii="Calibri" w:eastAsia="Calibri" w:hAnsi="Calibri" w:cs="Times New Roman"/>
              </w:rPr>
              <w:t>ing</w:t>
            </w:r>
            <w:r w:rsidRPr="00300183">
              <w:rPr>
                <w:rFonts w:ascii="Calibri" w:eastAsia="Calibri" w:hAnsi="Calibri" w:cs="Times New Roman"/>
              </w:rPr>
              <w:t xml:space="preserve"> the </w:t>
            </w:r>
            <w:r w:rsidR="003C3626" w:rsidRPr="00300183">
              <w:rPr>
                <w:rFonts w:ascii="Calibri" w:eastAsia="Calibri" w:hAnsi="Calibri" w:cs="Times New Roman"/>
              </w:rPr>
              <w:t>instructions</w:t>
            </w:r>
            <w:r w:rsidR="008B5F4D">
              <w:rPr>
                <w:rFonts w:ascii="Calibri" w:eastAsia="Calibri" w:hAnsi="Calibri" w:cs="Times New Roman"/>
              </w:rPr>
              <w:t>.</w:t>
            </w:r>
          </w:p>
          <w:p w:rsidR="00300183" w:rsidRDefault="0082603B" w:rsidP="000B401F">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Pr="008B5F4D">
              <w:rPr>
                <w:rFonts w:ascii="Calibri" w:eastAsia="Calibri" w:hAnsi="Calibri" w:cs="Times New Roman"/>
                <w:b/>
              </w:rPr>
              <w:t>not</w:t>
            </w:r>
            <w:r w:rsidRPr="00300183">
              <w:rPr>
                <w:rFonts w:ascii="Calibri" w:eastAsia="Calibri" w:hAnsi="Calibri" w:cs="Times New Roman"/>
              </w:rPr>
              <w:t xml:space="preserve"> </w:t>
            </w:r>
            <w:r w:rsidR="00300183" w:rsidRPr="008B5F4D">
              <w:rPr>
                <w:rFonts w:ascii="Calibri" w:eastAsia="Calibri" w:hAnsi="Calibri" w:cs="Times New Roman"/>
                <w:b/>
              </w:rPr>
              <w:t>allow enough time</w:t>
            </w:r>
            <w:r w:rsidR="00300183">
              <w:rPr>
                <w:rFonts w:ascii="Calibri" w:eastAsia="Calibri" w:hAnsi="Calibri" w:cs="Times New Roman"/>
              </w:rPr>
              <w:t xml:space="preserve"> to do the work</w:t>
            </w:r>
            <w:r w:rsidR="005C5A36">
              <w:rPr>
                <w:rFonts w:ascii="Calibri" w:eastAsia="Calibri" w:hAnsi="Calibri" w:cs="Times New Roman"/>
              </w:rPr>
              <w:t>, such as starting their 100-point writing at 9:30 PM on the day it was due at 11:59 PM.</w:t>
            </w:r>
          </w:p>
          <w:p w:rsidR="008B5F4D" w:rsidRDefault="00300183" w:rsidP="003C3626">
            <w:pPr>
              <w:pStyle w:val="ListParagraph"/>
              <w:numPr>
                <w:ilvl w:val="0"/>
                <w:numId w:val="29"/>
              </w:numPr>
              <w:rPr>
                <w:rFonts w:ascii="Calibri" w:eastAsia="Calibri" w:hAnsi="Calibri" w:cs="Times New Roman"/>
              </w:rPr>
            </w:pPr>
            <w:r w:rsidRPr="00300183">
              <w:rPr>
                <w:rFonts w:ascii="Calibri" w:eastAsia="Calibri" w:hAnsi="Calibri" w:cs="Times New Roman"/>
              </w:rPr>
              <w:t xml:space="preserve">Did </w:t>
            </w:r>
            <w:r w:rsidRPr="008B5F4D">
              <w:rPr>
                <w:rFonts w:ascii="Calibri" w:eastAsia="Calibri" w:hAnsi="Calibri" w:cs="Times New Roman"/>
                <w:b/>
              </w:rPr>
              <w:t>not</w:t>
            </w:r>
            <w:r w:rsidRPr="00300183">
              <w:rPr>
                <w:rFonts w:ascii="Calibri" w:eastAsia="Calibri" w:hAnsi="Calibri" w:cs="Times New Roman"/>
              </w:rPr>
              <w:t xml:space="preserve"> see the resource</w:t>
            </w:r>
            <w:r w:rsidR="008B5F4D">
              <w:rPr>
                <w:rFonts w:ascii="Calibri" w:eastAsia="Calibri" w:hAnsi="Calibri" w:cs="Times New Roman"/>
              </w:rPr>
              <w:t xml:space="preserve">s already provided for the work. </w:t>
            </w:r>
            <w:r w:rsidR="008B5F4D" w:rsidRPr="008B5F4D">
              <w:rPr>
                <w:rFonts w:ascii="Calibri" w:eastAsia="Calibri" w:hAnsi="Calibri" w:cs="Times New Roman"/>
                <w:b/>
              </w:rPr>
              <w:t>Examples:</w:t>
            </w:r>
            <w:r w:rsidR="008B5F4D">
              <w:rPr>
                <w:rFonts w:ascii="Calibri" w:eastAsia="Calibri" w:hAnsi="Calibri" w:cs="Times New Roman"/>
              </w:rPr>
              <w:t xml:space="preserve"> </w:t>
            </w:r>
          </w:p>
          <w:p w:rsid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Required links to WCJC’s links to show students how to download Respondus Monitor and to take a test with it</w:t>
            </w:r>
          </w:p>
          <w:p w:rsid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w:t>
            </w:r>
            <w:r w:rsidR="0082603B" w:rsidRPr="00300183">
              <w:rPr>
                <w:rFonts w:ascii="Calibri" w:eastAsia="Calibri" w:hAnsi="Calibri" w:cs="Times New Roman"/>
              </w:rPr>
              <w:t>equired primaries</w:t>
            </w:r>
            <w:r w:rsidR="00300183" w:rsidRPr="00300183">
              <w:rPr>
                <w:rFonts w:ascii="Calibri" w:eastAsia="Calibri" w:hAnsi="Calibri" w:cs="Times New Roman"/>
              </w:rPr>
              <w:t xml:space="preserve"> for writing</w:t>
            </w:r>
          </w:p>
          <w:p w:rsidR="003C3626" w:rsidRPr="008B5F4D" w:rsidRDefault="008B5F4D" w:rsidP="008B5F4D">
            <w:pPr>
              <w:pStyle w:val="ListParagraph"/>
              <w:numPr>
                <w:ilvl w:val="1"/>
                <w:numId w:val="29"/>
              </w:numPr>
              <w:rPr>
                <w:rFonts w:ascii="Calibri" w:eastAsia="Calibri" w:hAnsi="Calibri" w:cs="Times New Roman"/>
              </w:rPr>
            </w:pPr>
            <w:r>
              <w:rPr>
                <w:rFonts w:ascii="Calibri" w:eastAsia="Calibri" w:hAnsi="Calibri" w:cs="Times New Roman"/>
              </w:rPr>
              <w:t>R</w:t>
            </w:r>
            <w:r w:rsidR="00300183" w:rsidRPr="00300183">
              <w:rPr>
                <w:rFonts w:ascii="Calibri" w:eastAsia="Calibri" w:hAnsi="Calibri" w:cs="Times New Roman"/>
              </w:rPr>
              <w:t xml:space="preserve">equired </w:t>
            </w:r>
            <w:r w:rsidR="0082603B" w:rsidRPr="00300183">
              <w:rPr>
                <w:rFonts w:ascii="Calibri" w:eastAsia="Calibri" w:hAnsi="Calibri" w:cs="Times New Roman"/>
              </w:rPr>
              <w:t>list of Terms for the Study Guide</w:t>
            </w:r>
            <w:r w:rsidR="00300183">
              <w:rPr>
                <w:rFonts w:ascii="Calibri" w:eastAsia="Calibri" w:hAnsi="Calibri" w:cs="Times New Roman"/>
              </w:rPr>
              <w:t xml:space="preserve"> for </w:t>
            </w:r>
            <w:r w:rsidR="005C5A36">
              <w:rPr>
                <w:rFonts w:ascii="Calibri" w:eastAsia="Calibri" w:hAnsi="Calibri" w:cs="Times New Roman"/>
              </w:rPr>
              <w:t>a</w:t>
            </w:r>
            <w:r w:rsidR="00300183">
              <w:rPr>
                <w:rFonts w:ascii="Calibri" w:eastAsia="Calibri" w:hAnsi="Calibri" w:cs="Times New Roman"/>
              </w:rPr>
              <w:t xml:space="preserve"> Unit Exam</w:t>
            </w:r>
            <w:r>
              <w:rPr>
                <w:rFonts w:ascii="Calibri" w:eastAsia="Calibri" w:hAnsi="Calibri" w:cs="Times New Roman"/>
              </w:rPr>
              <w:t>.</w:t>
            </w: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bookmarkStart w:id="2" w:name="_1st_Steps_in"/>
            <w:bookmarkEnd w:id="2"/>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Me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Me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0E69F9" w:rsidP="00D61ACB">
            <w:pPr>
              <w:jc w:val="right"/>
            </w:pPr>
            <w:r>
              <w:t>5</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bookmarkStart w:id="3" w:name="_Key_to_Success"/>
            <w:bookmarkEnd w:id="3"/>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866BE3">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bookmarkStart w:id="4" w:name="_What_You_See"/>
            <w:bookmarkEnd w:id="4"/>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6BE3">
        <w:trPr>
          <w:trHeight w:hRule="exact" w:val="10296"/>
        </w:trPr>
        <w:tc>
          <w:tcPr>
            <w:tcW w:w="7272" w:type="dxa"/>
            <w:tcBorders>
              <w:bottom w:val="nil"/>
            </w:tcBorders>
          </w:tcPr>
          <w:p w:rsidR="000F1FC1" w:rsidRDefault="000F1FC1" w:rsidP="000F1FC1">
            <w:pPr>
              <w:pStyle w:val="Heading2"/>
              <w:outlineLvl w:val="1"/>
            </w:pPr>
            <w:bookmarkStart w:id="5" w:name="_How_to_Find"/>
            <w:bookmarkEnd w:id="5"/>
            <w:r>
              <w:t xml:space="preserve">How to Find What </w:t>
            </w:r>
            <w:r w:rsidR="00866BE3">
              <w:t>You Need for Your Grade (and Brain)</w:t>
            </w:r>
            <w:r>
              <w:t xml:space="preserve"> in Any Unit</w:t>
            </w:r>
          </w:p>
          <w:p w:rsidR="00600045" w:rsidRDefault="000F1FC1" w:rsidP="00866BE3">
            <w:r>
              <w:t xml:space="preserve">All Units are organized in exactly the same way. </w:t>
            </w:r>
            <w:r w:rsidR="00600045">
              <w:t xml:space="preserve">All Units contain all content and </w:t>
            </w:r>
            <w:r w:rsidR="00600045" w:rsidRPr="00100D31">
              <w:rPr>
                <w:rStyle w:val="Strong"/>
              </w:rPr>
              <w:t>all</w:t>
            </w:r>
            <w:r w:rsidR="00600045">
              <w:t xml:space="preserve"> tools (Discussions and Exams) used with that content.</w:t>
            </w:r>
          </w:p>
          <w:p w:rsidR="00600045" w:rsidRDefault="000F1FC1" w:rsidP="00866BE3">
            <w:r>
              <w:t xml:space="preserve">You want to use the Units to learn history—and the items together will help you do that. You also have the </w:t>
            </w:r>
            <w:r w:rsidRPr="00600045">
              <w:rPr>
                <w:rStyle w:val="Strong"/>
              </w:rPr>
              <w:t>practical need to pass</w:t>
            </w:r>
            <w:r>
              <w:t xml:space="preserve"> in a reasonable amount so the left column tells you how each part can help you</w:t>
            </w:r>
            <w:r w:rsidR="00600045">
              <w:t xml:space="preserve"> pass the course</w:t>
            </w:r>
            <w:r>
              <w:t>.</w:t>
            </w:r>
          </w:p>
          <w:tbl>
            <w:tblPr>
              <w:tblStyle w:val="TableGrid"/>
              <w:tblW w:w="0" w:type="auto"/>
              <w:tblInd w:w="0" w:type="dxa"/>
              <w:tblLook w:val="04A0" w:firstRow="1" w:lastRow="0" w:firstColumn="1" w:lastColumn="0" w:noHBand="0" w:noVBand="1"/>
            </w:tblPr>
            <w:tblGrid>
              <w:gridCol w:w="1957"/>
              <w:gridCol w:w="5093"/>
            </w:tblGrid>
            <w:tr w:rsidR="000F1FC1" w:rsidTr="00866BE3">
              <w:trPr>
                <w:trHeight w:val="432"/>
              </w:trPr>
              <w:tc>
                <w:tcPr>
                  <w:tcW w:w="1957" w:type="dxa"/>
                  <w:tcBorders>
                    <w:top w:val="nil"/>
                    <w:left w:val="nil"/>
                    <w:bottom w:val="nil"/>
                    <w:right w:val="nil"/>
                  </w:tcBorders>
                </w:tcPr>
                <w:p w:rsidR="000F1FC1" w:rsidRDefault="000F1FC1" w:rsidP="000F1FC1">
                  <w:pPr>
                    <w:spacing w:after="0"/>
                  </w:pPr>
                </w:p>
                <w:p w:rsidR="000F1FC1" w:rsidRDefault="000F1FC1" w:rsidP="000F1FC1">
                  <w:pPr>
                    <w:spacing w:after="0"/>
                  </w:pPr>
                </w:p>
                <w:p w:rsidR="000F1FC1" w:rsidRDefault="000F1FC1" w:rsidP="000F1FC1">
                  <w:pPr>
                    <w:spacing w:after="0"/>
                  </w:pPr>
                  <w:r>
                    <w:t xml:space="preserve">A reminder of what you have to </w:t>
                  </w:r>
                  <w:r w:rsidRPr="00A408FB">
                    <w:rPr>
                      <w:rStyle w:val="Strong"/>
                    </w:rPr>
                    <w:t>do</w:t>
                  </w:r>
                  <w:r>
                    <w:t xml:space="preserve"> </w:t>
                  </w:r>
                  <w:r w:rsidRPr="00A408FB">
                    <w:rPr>
                      <w:rStyle w:val="Strong"/>
                    </w:rPr>
                    <w:t>and</w:t>
                  </w:r>
                  <w:r>
                    <w:t xml:space="preserve"> the </w:t>
                  </w:r>
                  <w:r w:rsidRPr="00A408FB">
                    <w:rPr>
                      <w:rStyle w:val="Strong"/>
                    </w:rPr>
                    <w:t>points</w:t>
                  </w:r>
                  <w:r w:rsidRPr="00332303">
                    <w:rPr>
                      <w:b/>
                    </w:rPr>
                    <w:t>&gt;</w:t>
                  </w:r>
                </w:p>
              </w:tc>
              <w:tc>
                <w:tcPr>
                  <w:tcW w:w="5093" w:type="dxa"/>
                  <w:vMerge w:val="restart"/>
                  <w:tcBorders>
                    <w:top w:val="nil"/>
                    <w:left w:val="nil"/>
                    <w:right w:val="nil"/>
                  </w:tcBorders>
                </w:tcPr>
                <w:p w:rsidR="000F1FC1" w:rsidRDefault="000F1FC1" w:rsidP="000F1FC1">
                  <w:pPr>
                    <w:rPr>
                      <w:sz w:val="16"/>
                      <w:szCs w:val="16"/>
                    </w:rPr>
                  </w:pPr>
                  <w:r>
                    <w:rPr>
                      <w:noProof/>
                      <w:sz w:val="16"/>
                      <w:szCs w:val="16"/>
                    </w:rPr>
                    <w:drawing>
                      <wp:inline distT="0" distB="0" distL="0" distR="0" wp14:anchorId="36270D8A" wp14:editId="133F3D87">
                        <wp:extent cx="3017520" cy="2432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it1_Top.PNG"/>
                                <pic:cNvPicPr/>
                              </pic:nvPicPr>
                              <pic:blipFill>
                                <a:blip r:embed="rId16">
                                  <a:extLst>
                                    <a:ext uri="{28A0092B-C50C-407E-A947-70E740481C1C}">
                                      <a14:useLocalDpi xmlns:a14="http://schemas.microsoft.com/office/drawing/2010/main" val="0"/>
                                    </a:ext>
                                  </a:extLst>
                                </a:blip>
                                <a:stretch>
                                  <a:fillRect/>
                                </a:stretch>
                              </pic:blipFill>
                              <pic:spPr>
                                <a:xfrm>
                                  <a:off x="0" y="0"/>
                                  <a:ext cx="3017520" cy="2432304"/>
                                </a:xfrm>
                                <a:prstGeom prst="rect">
                                  <a:avLst/>
                                </a:prstGeom>
                              </pic:spPr>
                            </pic:pic>
                          </a:graphicData>
                        </a:graphic>
                      </wp:inline>
                    </w:drawing>
                  </w:r>
                </w:p>
              </w:tc>
            </w:tr>
            <w:tr w:rsidR="000F1FC1" w:rsidTr="00866BE3">
              <w:trPr>
                <w:trHeight w:val="432"/>
              </w:trPr>
              <w:tc>
                <w:tcPr>
                  <w:tcW w:w="1957" w:type="dxa"/>
                  <w:tcBorders>
                    <w:top w:val="nil"/>
                    <w:left w:val="nil"/>
                    <w:bottom w:val="nil"/>
                    <w:right w:val="nil"/>
                  </w:tcBorders>
                </w:tcPr>
                <w:p w:rsidR="000F1FC1" w:rsidRPr="00332303" w:rsidRDefault="000F1FC1" w:rsidP="000F1FC1">
                  <w:pPr>
                    <w:rPr>
                      <w:sz w:val="2"/>
                      <w:szCs w:val="2"/>
                    </w:rPr>
                  </w:pPr>
                </w:p>
                <w:p w:rsidR="000F1FC1" w:rsidRDefault="000F1FC1" w:rsidP="000F1FC1">
                  <w:pPr>
                    <w:spacing w:after="0"/>
                    <w:rPr>
                      <w:b/>
                    </w:rPr>
                  </w:pPr>
                  <w:r>
                    <w:t xml:space="preserve">Guide to </w:t>
                  </w:r>
                  <w:r w:rsidRPr="00332303">
                    <w:t>17 of 25 exam questions</w:t>
                  </w:r>
                  <w:r w:rsidRPr="00332303">
                    <w:rPr>
                      <w:b/>
                    </w:rPr>
                    <w:t>&gt;</w:t>
                  </w:r>
                </w:p>
                <w:p w:rsidR="000F1FC1" w:rsidRDefault="000F1FC1" w:rsidP="000F1FC1">
                  <w:pPr>
                    <w:spacing w:after="0"/>
                  </w:pPr>
                  <w:r>
                    <w:t xml:space="preserve">Source of </w:t>
                  </w:r>
                  <w:r w:rsidRPr="00332303">
                    <w:t>8 of 25 exam questions</w:t>
                  </w:r>
                  <w:r w:rsidRPr="00332303">
                    <w:rPr>
                      <w:b/>
                    </w:rPr>
                    <w:t>&gt;</w:t>
                  </w:r>
                </w:p>
              </w:tc>
              <w:tc>
                <w:tcPr>
                  <w:tcW w:w="5093" w:type="dxa"/>
                  <w:vMerge/>
                  <w:tcBorders>
                    <w:left w:val="nil"/>
                    <w:right w:val="nil"/>
                  </w:tcBorders>
                </w:tcPr>
                <w:p w:rsidR="000F1FC1" w:rsidRDefault="000F1FC1" w:rsidP="000F1FC1">
                  <w:pPr>
                    <w:rPr>
                      <w:sz w:val="8"/>
                      <w:szCs w:val="8"/>
                    </w:rPr>
                  </w:pPr>
                </w:p>
              </w:tc>
            </w:tr>
            <w:tr w:rsidR="000F1FC1" w:rsidTr="00866BE3">
              <w:trPr>
                <w:trHeight w:val="432"/>
              </w:trPr>
              <w:tc>
                <w:tcPr>
                  <w:tcW w:w="1957" w:type="dxa"/>
                  <w:tcBorders>
                    <w:top w:val="nil"/>
                    <w:left w:val="nil"/>
                    <w:bottom w:val="nil"/>
                    <w:right w:val="nil"/>
                  </w:tcBorders>
                  <w:hideMark/>
                </w:tcPr>
                <w:p w:rsidR="000F1FC1" w:rsidRDefault="000F1FC1" w:rsidP="000F1FC1">
                  <w:pPr>
                    <w:spacing w:after="0"/>
                    <w:rPr>
                      <w:b/>
                    </w:rPr>
                  </w:pPr>
                  <w:r>
                    <w:t xml:space="preserve">Videos for Learning Discussion posts </w:t>
                  </w:r>
                  <w:r w:rsidRPr="00332303">
                    <w:rPr>
                      <w:b/>
                    </w:rPr>
                    <w:t>&gt;</w:t>
                  </w:r>
                </w:p>
                <w:p w:rsidR="00A408FB" w:rsidRPr="00A408FB" w:rsidRDefault="00A408FB" w:rsidP="00100D31">
                  <w:pPr>
                    <w:rPr>
                      <w:sz w:val="2"/>
                      <w:szCs w:val="2"/>
                    </w:rPr>
                  </w:pPr>
                </w:p>
                <w:p w:rsidR="000F1FC1" w:rsidRDefault="00A408FB" w:rsidP="00100D31">
                  <w:r>
                    <w:t xml:space="preserve">A </w:t>
                  </w:r>
                  <w:r w:rsidR="00100D31">
                    <w:t>part of content</w:t>
                  </w:r>
                  <w:r w:rsidR="000F1FC1" w:rsidRPr="00332303">
                    <w:rPr>
                      <w:b/>
                    </w:rPr>
                    <w:t>&gt;</w:t>
                  </w:r>
                </w:p>
              </w:tc>
              <w:tc>
                <w:tcPr>
                  <w:tcW w:w="5093" w:type="dxa"/>
                  <w:vMerge/>
                  <w:tcBorders>
                    <w:left w:val="nil"/>
                    <w:right w:val="nil"/>
                  </w:tcBorders>
                </w:tcPr>
                <w:p w:rsidR="000F1FC1" w:rsidRDefault="000F1FC1" w:rsidP="000F1FC1"/>
              </w:tc>
            </w:tr>
            <w:tr w:rsidR="000F1FC1" w:rsidTr="00866BE3">
              <w:trPr>
                <w:trHeight w:val="432"/>
              </w:trPr>
              <w:tc>
                <w:tcPr>
                  <w:tcW w:w="1957" w:type="dxa"/>
                  <w:tcBorders>
                    <w:top w:val="nil"/>
                    <w:left w:val="nil"/>
                    <w:bottom w:val="nil"/>
                    <w:right w:val="nil"/>
                  </w:tcBorders>
                  <w:hideMark/>
                </w:tcPr>
                <w:p w:rsidR="000F1FC1" w:rsidRDefault="000F1FC1" w:rsidP="000F1FC1"/>
              </w:tc>
              <w:tc>
                <w:tcPr>
                  <w:tcW w:w="5093" w:type="dxa"/>
                  <w:vMerge/>
                  <w:tcBorders>
                    <w:left w:val="nil"/>
                    <w:bottom w:val="nil"/>
                    <w:right w:val="nil"/>
                  </w:tcBorders>
                </w:tcPr>
                <w:p w:rsidR="000F1FC1" w:rsidRDefault="000F1FC1" w:rsidP="000F1FC1"/>
              </w:tc>
            </w:tr>
          </w:tbl>
          <w:p w:rsidR="00600045" w:rsidRDefault="00600045" w:rsidP="00600045">
            <w:pPr>
              <w:pStyle w:val="Heading3"/>
              <w:outlineLvl w:val="2"/>
            </w:pPr>
            <w:r>
              <w:t>Learning Quizzes and Pre-Earning Points If Complete before the Exam</w:t>
            </w:r>
          </w:p>
          <w:p w:rsidR="00600045" w:rsidRDefault="00600045" w:rsidP="00600045">
            <w:r>
              <w:t>There are 200 points for Learning Quizzes in the 1000-point course, with the quantity varying with the Unit.  Think of it this way:</w:t>
            </w:r>
          </w:p>
          <w:p w:rsidR="00600045" w:rsidRDefault="00600045" w:rsidP="00600045">
            <w:pPr>
              <w:pStyle w:val="ListParagraph"/>
              <w:numPr>
                <w:ilvl w:val="0"/>
                <w:numId w:val="23"/>
              </w:numPr>
            </w:pPr>
            <w:r>
              <w:t>With an Exam, you can study hard (or so you try to do) but still make a low grade</w:t>
            </w:r>
          </w:p>
          <w:p w:rsidR="00600045" w:rsidRDefault="00600045" w:rsidP="00600045">
            <w:pPr>
              <w:pStyle w:val="ListParagraph"/>
              <w:numPr>
                <w:ilvl w:val="0"/>
                <w:numId w:val="23"/>
              </w:numPr>
            </w:pPr>
            <w:r>
              <w:t>With Learning Quizzes in this class, you can:</w:t>
            </w:r>
          </w:p>
          <w:p w:rsidR="00600045" w:rsidRDefault="00600045" w:rsidP="00600045">
            <w:pPr>
              <w:pStyle w:val="ListParagraph"/>
              <w:numPr>
                <w:ilvl w:val="1"/>
                <w:numId w:val="23"/>
              </w:numPr>
            </w:pPr>
            <w:r>
              <w:t xml:space="preserve">Either know the content before you came to class and prove it with a Self-Test </w:t>
            </w:r>
            <w:r w:rsidR="008D3EA3">
              <w:t xml:space="preserve">(covered on 12-13) </w:t>
            </w:r>
            <w:r>
              <w:t xml:space="preserve">and get </w:t>
            </w:r>
            <w:r w:rsidRPr="00600045">
              <w:rPr>
                <w:rStyle w:val="Strong"/>
              </w:rPr>
              <w:t>all the points</w:t>
            </w:r>
            <w:r>
              <w:t xml:space="preserve"> </w:t>
            </w:r>
          </w:p>
          <w:p w:rsidR="00600045" w:rsidRPr="00600045" w:rsidRDefault="00600045" w:rsidP="00600045">
            <w:pPr>
              <w:pStyle w:val="ListParagraph"/>
              <w:numPr>
                <w:ilvl w:val="1"/>
                <w:numId w:val="23"/>
              </w:numPr>
              <w:rPr>
                <w:rStyle w:val="Strong"/>
              </w:rPr>
            </w:pPr>
            <w:r>
              <w:t xml:space="preserve">Or use its Full-Test </w:t>
            </w:r>
            <w:r w:rsidR="008D3EA3">
              <w:t xml:space="preserve">(covered on 12-13) </w:t>
            </w:r>
            <w:r>
              <w:t xml:space="preserve">repeatedly to help yourself drill and </w:t>
            </w:r>
            <w:r w:rsidRPr="00600045">
              <w:rPr>
                <w:rStyle w:val="Strong"/>
              </w:rPr>
              <w:t>get all the points</w:t>
            </w:r>
          </w:p>
          <w:p w:rsidR="00600045" w:rsidRPr="00602F1E" w:rsidRDefault="00600045" w:rsidP="008D3EA3"/>
        </w:tc>
        <w:tc>
          <w:tcPr>
            <w:tcW w:w="288" w:type="dxa"/>
            <w:tcBorders>
              <w:top w:val="nil"/>
              <w:bottom w:val="nil"/>
            </w:tcBorders>
          </w:tcPr>
          <w:p w:rsidR="005B5847" w:rsidRPr="008A2D84" w:rsidRDefault="005B5847" w:rsidP="00866BE3"/>
        </w:tc>
        <w:tc>
          <w:tcPr>
            <w:tcW w:w="7279" w:type="dxa"/>
            <w:gridSpan w:val="2"/>
            <w:tcBorders>
              <w:top w:val="single" w:sz="4" w:space="0" w:color="auto"/>
              <w:bottom w:val="nil"/>
            </w:tcBorders>
          </w:tcPr>
          <w:p w:rsidR="00100D31" w:rsidRDefault="00100D31" w:rsidP="00100D31">
            <w:pPr>
              <w:pStyle w:val="Heading3"/>
              <w:outlineLvl w:val="2"/>
            </w:pPr>
            <w:r>
              <w:t>The Remaining Parts of Unit 1 and all Units</w:t>
            </w:r>
          </w:p>
          <w:p w:rsidR="00866BE3" w:rsidRDefault="00100D31" w:rsidP="00100D31">
            <w:r>
              <w:t>This scree</w:t>
            </w:r>
            <w:r w:rsidR="00866BE3">
              <w:t>n does not show Lessons 2 and 3.</w:t>
            </w:r>
          </w:p>
          <w:tbl>
            <w:tblPr>
              <w:tblStyle w:val="TableGrid"/>
              <w:tblW w:w="0" w:type="auto"/>
              <w:tblInd w:w="0" w:type="dxa"/>
              <w:tblLook w:val="04A0" w:firstRow="1" w:lastRow="0" w:firstColumn="1" w:lastColumn="0" w:noHBand="0" w:noVBand="1"/>
            </w:tblPr>
            <w:tblGrid>
              <w:gridCol w:w="1872"/>
              <w:gridCol w:w="5184"/>
            </w:tblGrid>
            <w:tr w:rsidR="00866BE3" w:rsidTr="00866BE3">
              <w:trPr>
                <w:trHeight w:val="2723"/>
              </w:trPr>
              <w:tc>
                <w:tcPr>
                  <w:tcW w:w="1872" w:type="dxa"/>
                  <w:tcBorders>
                    <w:top w:val="nil"/>
                    <w:left w:val="nil"/>
                    <w:bottom w:val="nil"/>
                    <w:right w:val="nil"/>
                  </w:tcBorders>
                </w:tcPr>
                <w:p w:rsidR="00A408FB" w:rsidRPr="00A408FB" w:rsidRDefault="00A408FB" w:rsidP="00866BE3">
                  <w:pPr>
                    <w:spacing w:after="0"/>
                    <w:rPr>
                      <w:sz w:val="2"/>
                      <w:szCs w:val="2"/>
                    </w:rPr>
                  </w:pPr>
                </w:p>
                <w:p w:rsidR="00A408FB" w:rsidRDefault="00A408FB" w:rsidP="00866BE3">
                  <w:pPr>
                    <w:spacing w:after="0"/>
                  </w:pPr>
                </w:p>
                <w:p w:rsidR="00866BE3" w:rsidRPr="008D3EA3" w:rsidRDefault="00A408FB" w:rsidP="00866BE3">
                  <w:pPr>
                    <w:spacing w:after="0"/>
                    <w:rPr>
                      <w:sz w:val="2"/>
                      <w:szCs w:val="2"/>
                    </w:rPr>
                  </w:pPr>
                  <w:r>
                    <w:t>A</w:t>
                  </w:r>
                  <w:r w:rsidR="00866BE3">
                    <w:t xml:space="preserve"> part of content</w:t>
                  </w:r>
                  <w:r w:rsidR="00866BE3" w:rsidRPr="00332303">
                    <w:rPr>
                      <w:b/>
                    </w:rPr>
                    <w:t>&gt;</w:t>
                  </w:r>
                </w:p>
                <w:p w:rsidR="00A408FB" w:rsidRDefault="00A408FB" w:rsidP="00866BE3">
                  <w:pPr>
                    <w:spacing w:after="0"/>
                  </w:pPr>
                </w:p>
                <w:p w:rsidR="00866BE3" w:rsidRPr="00332303" w:rsidRDefault="00A408FB" w:rsidP="00866BE3">
                  <w:pPr>
                    <w:spacing w:after="0"/>
                    <w:rPr>
                      <w:sz w:val="2"/>
                      <w:szCs w:val="2"/>
                    </w:rPr>
                  </w:pPr>
                  <w:r>
                    <w:t>A primary source</w:t>
                  </w:r>
                  <w:r w:rsidR="00866BE3" w:rsidRPr="00332303">
                    <w:rPr>
                      <w:b/>
                    </w:rPr>
                    <w:t>&gt;</w:t>
                  </w:r>
                </w:p>
                <w:p w:rsidR="00A408FB" w:rsidRDefault="00A408FB" w:rsidP="00866BE3">
                  <w:pPr>
                    <w:spacing w:after="0"/>
                  </w:pPr>
                </w:p>
                <w:p w:rsidR="00866BE3" w:rsidRDefault="00A408FB" w:rsidP="00866BE3">
                  <w:pPr>
                    <w:spacing w:after="0"/>
                    <w:rPr>
                      <w:b/>
                    </w:rPr>
                  </w:pPr>
                  <w:r>
                    <w:t>Unit’s Discussion</w:t>
                  </w:r>
                  <w:r w:rsidR="00866BE3" w:rsidRPr="00332303">
                    <w:rPr>
                      <w:b/>
                    </w:rPr>
                    <w:t>&gt;</w:t>
                  </w:r>
                </w:p>
                <w:p w:rsidR="00866BE3" w:rsidRDefault="00866BE3" w:rsidP="00866BE3">
                  <w:pPr>
                    <w:spacing w:after="0"/>
                  </w:pPr>
                  <w:r>
                    <w:t xml:space="preserve">A placeholder for the Unit </w:t>
                  </w:r>
                  <w:r w:rsidR="00A408FB">
                    <w:t>Exam</w:t>
                  </w:r>
                  <w:r w:rsidRPr="00332303">
                    <w:rPr>
                      <w:b/>
                    </w:rPr>
                    <w:t>&gt;</w:t>
                  </w:r>
                </w:p>
              </w:tc>
              <w:tc>
                <w:tcPr>
                  <w:tcW w:w="5184" w:type="dxa"/>
                  <w:vMerge w:val="restart"/>
                  <w:tcBorders>
                    <w:top w:val="nil"/>
                    <w:left w:val="nil"/>
                    <w:bottom w:val="single" w:sz="4" w:space="0" w:color="auto"/>
                    <w:right w:val="nil"/>
                  </w:tcBorders>
                </w:tcPr>
                <w:p w:rsidR="00866BE3" w:rsidRDefault="00866BE3" w:rsidP="00866BE3">
                  <w:pPr>
                    <w:rPr>
                      <w:noProof/>
                      <w:sz w:val="16"/>
                      <w:szCs w:val="16"/>
                    </w:rPr>
                  </w:pPr>
                </w:p>
                <w:p w:rsidR="00866BE3" w:rsidRDefault="00866BE3" w:rsidP="00866BE3">
                  <w:pPr>
                    <w:rPr>
                      <w:sz w:val="16"/>
                      <w:szCs w:val="16"/>
                    </w:rPr>
                  </w:pPr>
                  <w:r>
                    <w:rPr>
                      <w:noProof/>
                      <w:sz w:val="16"/>
                      <w:szCs w:val="16"/>
                    </w:rPr>
                    <w:drawing>
                      <wp:inline distT="0" distB="0" distL="0" distR="0" wp14:anchorId="546F9865" wp14:editId="58363A39">
                        <wp:extent cx="3079699" cy="13074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it1_BOTTOM.PNG"/>
                                <pic:cNvPicPr/>
                              </pic:nvPicPr>
                              <pic:blipFill>
                                <a:blip r:embed="rId17">
                                  <a:extLst>
                                    <a:ext uri="{28A0092B-C50C-407E-A947-70E740481C1C}">
                                      <a14:useLocalDpi xmlns:a14="http://schemas.microsoft.com/office/drawing/2010/main" val="0"/>
                                    </a:ext>
                                  </a:extLst>
                                </a:blip>
                                <a:stretch>
                                  <a:fillRect/>
                                </a:stretch>
                              </pic:blipFill>
                              <pic:spPr>
                                <a:xfrm>
                                  <a:off x="0" y="0"/>
                                  <a:ext cx="3088033" cy="1311003"/>
                                </a:xfrm>
                                <a:prstGeom prst="rect">
                                  <a:avLst/>
                                </a:prstGeom>
                              </pic:spPr>
                            </pic:pic>
                          </a:graphicData>
                        </a:graphic>
                      </wp:inline>
                    </w:drawing>
                  </w:r>
                </w:p>
              </w:tc>
            </w:tr>
            <w:tr w:rsidR="00866BE3" w:rsidTr="00866BE3">
              <w:trPr>
                <w:trHeight w:val="432"/>
              </w:trPr>
              <w:tc>
                <w:tcPr>
                  <w:tcW w:w="1872" w:type="dxa"/>
                  <w:tcBorders>
                    <w:top w:val="nil"/>
                    <w:left w:val="nil"/>
                    <w:bottom w:val="nil"/>
                    <w:right w:val="nil"/>
                  </w:tcBorders>
                  <w:hideMark/>
                </w:tcPr>
                <w:p w:rsidR="00866BE3" w:rsidRDefault="00866BE3" w:rsidP="00866BE3"/>
              </w:tc>
              <w:tc>
                <w:tcPr>
                  <w:tcW w:w="5184" w:type="dxa"/>
                  <w:vMerge/>
                  <w:tcBorders>
                    <w:left w:val="nil"/>
                    <w:right w:val="nil"/>
                  </w:tcBorders>
                </w:tcPr>
                <w:p w:rsidR="00866BE3" w:rsidRDefault="00866BE3" w:rsidP="00866BE3"/>
              </w:tc>
            </w:tr>
          </w:tbl>
          <w:p w:rsidR="005B5847" w:rsidRDefault="005B5847" w:rsidP="00100D31"/>
        </w:tc>
      </w:tr>
      <w:tr w:rsidR="005B5847" w:rsidTr="00866BE3">
        <w:trPr>
          <w:gridAfter w:val="1"/>
          <w:wAfter w:w="85" w:type="dxa"/>
          <w:trHeight w:hRule="exact" w:val="216"/>
        </w:trPr>
        <w:tc>
          <w:tcPr>
            <w:tcW w:w="7272" w:type="dxa"/>
            <w:tcBorders>
              <w:top w:val="nil"/>
            </w:tcBorders>
          </w:tcPr>
          <w:p w:rsidR="005B5847" w:rsidRPr="00F814F7" w:rsidRDefault="00600045" w:rsidP="00866BE3">
            <w:r>
              <w:t>8</w:t>
            </w:r>
          </w:p>
        </w:tc>
        <w:tc>
          <w:tcPr>
            <w:tcW w:w="288" w:type="dxa"/>
            <w:tcBorders>
              <w:top w:val="nil"/>
              <w:bottom w:val="nil"/>
            </w:tcBorders>
          </w:tcPr>
          <w:p w:rsidR="005B5847" w:rsidRPr="00F814F7" w:rsidRDefault="005B5847" w:rsidP="00866BE3">
            <w:pPr>
              <w:pStyle w:val="Heading2"/>
              <w:outlineLvl w:val="1"/>
              <w:rPr>
                <w:i/>
                <w:shd w:val="clear" w:color="auto" w:fill="FFC000"/>
              </w:rPr>
            </w:pPr>
          </w:p>
        </w:tc>
        <w:tc>
          <w:tcPr>
            <w:tcW w:w="7194" w:type="dxa"/>
            <w:tcBorders>
              <w:top w:val="nil"/>
            </w:tcBorders>
            <w:shd w:val="clear" w:color="auto" w:fill="auto"/>
          </w:tcPr>
          <w:p w:rsidR="005B5847" w:rsidRPr="00F814F7" w:rsidRDefault="00600045" w:rsidP="00866BE3">
            <w:pPr>
              <w:jc w:val="right"/>
            </w:pPr>
            <w:r>
              <w:t>9</w:t>
            </w:r>
          </w:p>
        </w:tc>
      </w:tr>
    </w:tbl>
    <w:p w:rsidR="005B5847" w:rsidRDefault="005B5847">
      <w:pPr>
        <w:spacing w:after="0" w:line="240" w:lineRule="auto"/>
      </w:pPr>
      <w:r>
        <w:br w:type="page"/>
      </w:r>
    </w:p>
    <w:tbl>
      <w:tblPr>
        <w:tblStyle w:val="TableGrid"/>
        <w:tblW w:w="14832" w:type="dxa"/>
        <w:tblInd w:w="-270" w:type="dxa"/>
        <w:tblLook w:val="04A0" w:firstRow="1" w:lastRow="0" w:firstColumn="1" w:lastColumn="0" w:noHBand="0" w:noVBand="1"/>
      </w:tblPr>
      <w:tblGrid>
        <w:gridCol w:w="7488"/>
        <w:gridCol w:w="285"/>
        <w:gridCol w:w="6977"/>
        <w:gridCol w:w="82"/>
      </w:tblGrid>
      <w:tr w:rsidR="00A408FB" w:rsidTr="00865E03">
        <w:trPr>
          <w:trHeight w:hRule="exact" w:val="10296"/>
        </w:trPr>
        <w:tc>
          <w:tcPr>
            <w:tcW w:w="7272" w:type="dxa"/>
            <w:tcBorders>
              <w:bottom w:val="nil"/>
            </w:tcBorders>
          </w:tcPr>
          <w:p w:rsidR="00026F52" w:rsidRDefault="00026F52" w:rsidP="00026F52">
            <w:pPr>
              <w:pStyle w:val="Heading2"/>
              <w:outlineLvl w:val="1"/>
            </w:pPr>
            <w:bookmarkStart w:id="6" w:name="_Things_You_Might"/>
            <w:bookmarkEnd w:id="6"/>
            <w:r>
              <w:t>Thing</w:t>
            </w:r>
            <w:r w:rsidR="00274652">
              <w:t>s</w:t>
            </w:r>
            <w:r>
              <w:t xml:space="preserve"> You Might Want to Do That </w:t>
            </w:r>
            <w:r w:rsidR="000E69F9">
              <w:t>Are Available on the Course</w:t>
            </w:r>
            <w:r>
              <w:t xml:space="preserve"> Menu</w:t>
            </w:r>
          </w:p>
          <w:p w:rsidR="00026F52" w:rsidRPr="00026F52" w:rsidRDefault="00026F52" w:rsidP="00026F52">
            <w:r>
              <w:t>Scan down the left side looking for what you want to do.</w:t>
            </w:r>
          </w:p>
          <w:tbl>
            <w:tblPr>
              <w:tblStyle w:val="TableGrid"/>
              <w:tblW w:w="72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2260"/>
            </w:tblGrid>
            <w:tr w:rsidR="00026F52" w:rsidTr="00865E03">
              <w:trPr>
                <w:trHeight w:val="5309"/>
              </w:trPr>
              <w:tc>
                <w:tcPr>
                  <w:tcW w:w="5266" w:type="dxa"/>
                </w:tcPr>
                <w:p w:rsidR="00026F52" w:rsidRDefault="00026F52" w:rsidP="00026F52">
                  <w:pPr>
                    <w:spacing w:after="0" w:line="240" w:lineRule="auto"/>
                    <w:rPr>
                      <w:sz w:val="12"/>
                      <w:szCs w:val="12"/>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Default="00026F52" w:rsidP="00026F52">
                  <w:pPr>
                    <w:spacing w:after="0" w:line="300" w:lineRule="auto"/>
                    <w:rPr>
                      <w:sz w:val="8"/>
                      <w:szCs w:val="8"/>
                    </w:rPr>
                  </w:pPr>
                </w:p>
                <w:p w:rsidR="00026F52" w:rsidRPr="00706E4A" w:rsidRDefault="00026F52" w:rsidP="00026F52">
                  <w:pPr>
                    <w:spacing w:after="0" w:line="300" w:lineRule="auto"/>
                    <w:rPr>
                      <w:sz w:val="8"/>
                      <w:szCs w:val="8"/>
                    </w:rPr>
                  </w:pPr>
                </w:p>
                <w:p w:rsidR="00026F52" w:rsidRDefault="00026F52" w:rsidP="00026F52">
                  <w:pPr>
                    <w:spacing w:after="0" w:line="240" w:lineRule="auto"/>
                    <w:jc w:val="right"/>
                    <w:rPr>
                      <w:b/>
                    </w:rPr>
                  </w:pPr>
                  <w:r>
                    <w:t xml:space="preserve">Find out how to contact your instructor </w:t>
                  </w:r>
                  <w:r w:rsidRPr="00706E4A">
                    <w:rPr>
                      <w:b/>
                    </w:rPr>
                    <w:t xml:space="preserve">&gt; </w:t>
                  </w:r>
                </w:p>
                <w:p w:rsidR="00026F52" w:rsidRPr="000A6A77" w:rsidRDefault="00026F52" w:rsidP="00026F52">
                  <w:pPr>
                    <w:spacing w:after="0" w:line="240" w:lineRule="auto"/>
                    <w:jc w:val="right"/>
                    <w:rPr>
                      <w:sz w:val="4"/>
                      <w:szCs w:val="4"/>
                    </w:rPr>
                  </w:pPr>
                </w:p>
                <w:p w:rsidR="00026F52" w:rsidRDefault="00772A21" w:rsidP="00026F52">
                  <w:pPr>
                    <w:spacing w:after="0" w:line="240" w:lineRule="auto"/>
                    <w:jc w:val="right"/>
                    <w:rPr>
                      <w:b/>
                    </w:rPr>
                  </w:pPr>
                  <w:r>
                    <w:t xml:space="preserve">Know course work and course and WCJC policies </w:t>
                  </w:r>
                  <w:r>
                    <w:rPr>
                      <w:b/>
                    </w:rPr>
                    <w:t>&gt;</w:t>
                  </w:r>
                </w:p>
                <w:p w:rsidR="00026F52" w:rsidRPr="00706E4A" w:rsidRDefault="00026F52" w:rsidP="00026F52">
                  <w:pPr>
                    <w:spacing w:after="0" w:line="240" w:lineRule="auto"/>
                    <w:jc w:val="right"/>
                    <w:rPr>
                      <w:sz w:val="10"/>
                      <w:szCs w:val="10"/>
                    </w:rPr>
                  </w:pPr>
                  <w:r w:rsidRPr="00706E4A">
                    <w:rPr>
                      <w:b/>
                      <w:sz w:val="10"/>
                      <w:szCs w:val="10"/>
                    </w:rPr>
                    <w:t xml:space="preserve"> </w:t>
                  </w:r>
                </w:p>
                <w:p w:rsidR="00026F52" w:rsidRDefault="00026F52" w:rsidP="00026F52">
                  <w:pPr>
                    <w:spacing w:after="0" w:line="240" w:lineRule="auto"/>
                    <w:jc w:val="right"/>
                    <w:rPr>
                      <w:b/>
                    </w:rPr>
                  </w:pPr>
                  <w:r>
                    <w:t xml:space="preserve">Know when to prepare and what’s due and when </w:t>
                  </w:r>
                  <w:r w:rsidRPr="00706E4A">
                    <w:rPr>
                      <w:b/>
                    </w:rPr>
                    <w:t>&gt;</w:t>
                  </w:r>
                </w:p>
                <w:p w:rsidR="00026F52" w:rsidRDefault="00026F52" w:rsidP="00026F52">
                  <w:pPr>
                    <w:spacing w:after="0" w:line="240" w:lineRule="auto"/>
                    <w:jc w:val="right"/>
                    <w:rPr>
                      <w:b/>
                    </w:rPr>
                  </w:pPr>
                </w:p>
                <w:p w:rsidR="00026F52" w:rsidRDefault="00026F52" w:rsidP="00026F52">
                  <w:pPr>
                    <w:spacing w:after="0" w:line="240" w:lineRule="auto"/>
                    <w:jc w:val="right"/>
                  </w:pPr>
                </w:p>
                <w:p w:rsidR="00026F52" w:rsidRDefault="00026F52" w:rsidP="00026F52">
                  <w:pPr>
                    <w:spacing w:after="0" w:line="240" w:lineRule="auto"/>
                    <w:jc w:val="right"/>
                  </w:pPr>
                  <w:r>
                    <w:t xml:space="preserve">In one place, all content, tools, </w:t>
                  </w:r>
                  <w:r w:rsidR="00772A21">
                    <w:t xml:space="preserve">and </w:t>
                  </w:r>
                  <w:r>
                    <w:t>instructions</w:t>
                  </w:r>
                  <w:r w:rsidRPr="000A6A77">
                    <w:rPr>
                      <w:b/>
                    </w:rPr>
                    <w:t xml:space="preserve"> &gt;</w:t>
                  </w:r>
                </w:p>
                <w:p w:rsidR="00026F52" w:rsidRDefault="00026F52" w:rsidP="00026F52">
                  <w:pPr>
                    <w:spacing w:after="0" w:line="240" w:lineRule="auto"/>
                    <w:jc w:val="right"/>
                  </w:pPr>
                </w:p>
                <w:p w:rsidR="00026F52" w:rsidRDefault="00026F52" w:rsidP="00026F52">
                  <w:pPr>
                    <w:spacing w:after="0" w:line="240" w:lineRule="auto"/>
                    <w:jc w:val="right"/>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026F52" w:rsidRPr="000A6A77" w:rsidRDefault="00026F52" w:rsidP="00026F52">
                  <w:pPr>
                    <w:spacing w:after="0" w:line="240" w:lineRule="auto"/>
                    <w:jc w:val="right"/>
                    <w:rPr>
                      <w:b/>
                      <w:sz w:val="4"/>
                      <w:szCs w:val="4"/>
                    </w:rPr>
                  </w:pPr>
                </w:p>
                <w:p w:rsidR="00026F52" w:rsidRDefault="00026F52" w:rsidP="00026F52">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pPr>
                  <w:r w:rsidRPr="000A6A77">
                    <w:rPr>
                      <w:b/>
                      <w:highlight w:val="cyan"/>
                    </w:rPr>
                    <w:t>Tip:</w:t>
                  </w:r>
                  <w:r>
                    <w:rPr>
                      <w:b/>
                    </w:rPr>
                    <w:t xml:space="preserve"> </w:t>
                  </w:r>
                  <w:r>
                    <w:t xml:space="preserve">Use the discussion within the Learning Module </w:t>
                  </w:r>
                  <w:r w:rsidRPr="00047BD0">
                    <w:rPr>
                      <w:b/>
                    </w:rPr>
                    <w:t>&gt;</w:t>
                  </w:r>
                  <w:r>
                    <w:t xml:space="preserve"> </w:t>
                  </w:r>
                </w:p>
                <w:p w:rsidR="00026F52" w:rsidRPr="000A6A77" w:rsidRDefault="00026F52" w:rsidP="00026F52">
                  <w:pPr>
                    <w:spacing w:after="0" w:line="240" w:lineRule="auto"/>
                    <w:jc w:val="right"/>
                  </w:pPr>
                  <w:r>
                    <w:t xml:space="preserve">Information from your instructor to you </w:t>
                  </w:r>
                  <w:r w:rsidR="000D646A">
                    <w:t>on grades</w:t>
                  </w:r>
                  <w:r>
                    <w:t xml:space="preserve"> </w:t>
                  </w:r>
                  <w:r w:rsidRPr="000A6A77">
                    <w:rPr>
                      <w:b/>
                    </w:rPr>
                    <w:t>&gt;</w:t>
                  </w: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Default="00026F52" w:rsidP="00026F52">
                  <w:pPr>
                    <w:spacing w:after="0" w:line="240" w:lineRule="auto"/>
                    <w:rPr>
                      <w:sz w:val="12"/>
                      <w:szCs w:val="12"/>
                    </w:rPr>
                  </w:pPr>
                </w:p>
                <w:p w:rsidR="00026F52" w:rsidRPr="000A6A77" w:rsidRDefault="00026F52" w:rsidP="00026F52">
                  <w:pPr>
                    <w:spacing w:after="0" w:line="240" w:lineRule="auto"/>
                    <w:jc w:val="right"/>
                    <w:rPr>
                      <w:sz w:val="10"/>
                      <w:szCs w:val="10"/>
                    </w:rPr>
                  </w:pPr>
                </w:p>
                <w:p w:rsidR="00026F52" w:rsidRDefault="00026F52" w:rsidP="00026F52">
                  <w:pPr>
                    <w:spacing w:after="0" w:line="240" w:lineRule="auto"/>
                    <w:jc w:val="right"/>
                    <w:rPr>
                      <w:b/>
                    </w:rPr>
                  </w:pPr>
                  <w:r>
                    <w:t xml:space="preserve"> Blackboard’s videos on how to use Blackboard </w:t>
                  </w:r>
                  <w:r w:rsidRPr="00047BD0">
                    <w:rPr>
                      <w:b/>
                    </w:rPr>
                    <w:t>&gt;</w:t>
                  </w:r>
                </w:p>
                <w:p w:rsidR="00026F52" w:rsidRDefault="00026F52" w:rsidP="00026F52">
                  <w:pPr>
                    <w:spacing w:after="0" w:line="240" w:lineRule="auto"/>
                    <w:jc w:val="right"/>
                    <w:rPr>
                      <w:b/>
                    </w:rPr>
                  </w:pPr>
                  <w:r>
                    <w:t xml:space="preserve">College links, such as to Disability Services </w:t>
                  </w:r>
                  <w:r w:rsidRPr="00047BD0">
                    <w:rPr>
                      <w:b/>
                    </w:rPr>
                    <w:t>&gt;</w:t>
                  </w:r>
                </w:p>
                <w:p w:rsidR="00026F52" w:rsidRDefault="00026F52" w:rsidP="00026F52">
                  <w:pPr>
                    <w:spacing w:after="0" w:line="240" w:lineRule="auto"/>
                    <w:jc w:val="right"/>
                  </w:pPr>
                  <w:r w:rsidRPr="00047BD0">
                    <w:t>History Resources from your instructor</w:t>
                  </w:r>
                  <w:r>
                    <w:rPr>
                      <w:b/>
                    </w:rPr>
                    <w:t xml:space="preserve"> </w:t>
                  </w:r>
                  <w:r w:rsidRPr="00047BD0">
                    <w:rPr>
                      <w:b/>
                    </w:rPr>
                    <w:t>&gt;</w:t>
                  </w:r>
                </w:p>
              </w:tc>
              <w:tc>
                <w:tcPr>
                  <w:tcW w:w="2006" w:type="dxa"/>
                  <w:vMerge w:val="restart"/>
                </w:tcPr>
                <w:p w:rsidR="00026F52" w:rsidRDefault="00026F52" w:rsidP="00026F52">
                  <w:pPr>
                    <w:spacing w:after="0" w:line="240" w:lineRule="auto"/>
                  </w:pPr>
                  <w:r>
                    <w:rPr>
                      <w:noProof/>
                    </w:rPr>
                    <w:drawing>
                      <wp:inline distT="0" distB="0" distL="0" distR="0" wp14:anchorId="451F592E" wp14:editId="5EAD010B">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18">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A408FB" w:rsidRDefault="00A408FB" w:rsidP="00865E03"/>
          <w:p w:rsidR="000D646A" w:rsidRDefault="000D646A" w:rsidP="000D646A">
            <w:pPr>
              <w:pStyle w:val="Heading3"/>
              <w:outlineLvl w:val="2"/>
            </w:pPr>
            <w:r>
              <w:t>History Resources</w:t>
            </w:r>
          </w:p>
          <w:p w:rsidR="000D646A" w:rsidRDefault="000D646A" w:rsidP="00865E03">
            <w:r>
              <w:t>History resources include:</w:t>
            </w:r>
          </w:p>
          <w:p w:rsidR="000D646A" w:rsidRDefault="000D646A" w:rsidP="000D646A">
            <w:pPr>
              <w:pStyle w:val="ListParagraph"/>
              <w:numPr>
                <w:ilvl w:val="0"/>
                <w:numId w:val="24"/>
              </w:numPr>
            </w:pPr>
            <w:r>
              <w:t>Introduction to the discipline of history</w:t>
            </w:r>
          </w:p>
          <w:p w:rsidR="000D646A" w:rsidRDefault="000D646A" w:rsidP="000D646A">
            <w:pPr>
              <w:pStyle w:val="ListParagraph"/>
              <w:numPr>
                <w:ilvl w:val="0"/>
                <w:numId w:val="24"/>
              </w:numPr>
            </w:pPr>
            <w:r>
              <w:t>A searchable and sorted us constitution</w:t>
            </w:r>
          </w:p>
          <w:p w:rsidR="000D646A" w:rsidRDefault="005A770D" w:rsidP="000D646A">
            <w:pPr>
              <w:pStyle w:val="ListParagraph"/>
              <w:numPr>
                <w:ilvl w:val="0"/>
                <w:numId w:val="24"/>
              </w:numPr>
            </w:pPr>
            <w:r>
              <w:rPr>
                <w:i/>
              </w:rPr>
              <w:t>Merriam-W</w:t>
            </w:r>
            <w:r w:rsidR="000D646A" w:rsidRPr="000D646A">
              <w:rPr>
                <w:i/>
              </w:rPr>
              <w:t xml:space="preserve">ebster </w:t>
            </w:r>
            <w:r w:rsidR="00772A21" w:rsidRPr="000D646A">
              <w:rPr>
                <w:i/>
              </w:rPr>
              <w:t>Online Dictionary</w:t>
            </w:r>
            <w:r w:rsidR="00772A21">
              <w:t>-the only outside resource use for the Ask/Answer/Share moderated discussions</w:t>
            </w:r>
          </w:p>
          <w:p w:rsidR="000D646A" w:rsidRPr="00602F1E" w:rsidRDefault="000D646A" w:rsidP="000D646A">
            <w:pPr>
              <w:pStyle w:val="ListParagraph"/>
              <w:numPr>
                <w:ilvl w:val="0"/>
                <w:numId w:val="24"/>
              </w:numPr>
            </w:pPr>
            <w:r>
              <w:t>Map website</w:t>
            </w:r>
          </w:p>
        </w:tc>
        <w:tc>
          <w:tcPr>
            <w:tcW w:w="288" w:type="dxa"/>
            <w:tcBorders>
              <w:top w:val="nil"/>
              <w:bottom w:val="nil"/>
            </w:tcBorders>
          </w:tcPr>
          <w:p w:rsidR="00A408FB" w:rsidRPr="008A2D84" w:rsidRDefault="00A408FB" w:rsidP="00865E03"/>
        </w:tc>
        <w:tc>
          <w:tcPr>
            <w:tcW w:w="7279" w:type="dxa"/>
            <w:gridSpan w:val="2"/>
            <w:tcBorders>
              <w:bottom w:val="nil"/>
            </w:tcBorders>
          </w:tcPr>
          <w:p w:rsidR="005A770D" w:rsidRDefault="005A770D" w:rsidP="00274652">
            <w:pPr>
              <w:pStyle w:val="Heading2"/>
              <w:outlineLvl w:val="1"/>
            </w:pPr>
            <w:bookmarkStart w:id="7" w:name="_Details_and_Tips"/>
            <w:bookmarkEnd w:id="7"/>
            <w:r>
              <w:t xml:space="preserve">Details </w:t>
            </w:r>
            <w:r w:rsidR="00274652">
              <w:t xml:space="preserve">and Tips </w:t>
            </w:r>
            <w:r>
              <w:t>about My Grades</w:t>
            </w:r>
          </w:p>
          <w:p w:rsidR="005A770D" w:rsidRDefault="005A770D" w:rsidP="005A770D">
            <w:pPr>
              <w:pStyle w:val="Heading3"/>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 </w:t>
            </w:r>
          </w:p>
          <w:p w:rsidR="005A770D" w:rsidRPr="005A770D" w:rsidRDefault="005A770D" w:rsidP="005A770D"/>
          <w:p w:rsidR="005A770D" w:rsidRPr="005A770D" w:rsidRDefault="005A770D" w:rsidP="005A770D">
            <w:pPr>
              <w:pStyle w:val="Heading3"/>
              <w:outlineLvl w:val="2"/>
            </w:pPr>
            <w:r>
              <w:t xml:space="preserve">Tip about the Setting to Use to Display My Grades </w:t>
            </w:r>
          </w:p>
          <w:p w:rsidR="005A770D" w:rsidRDefault="005A770D" w:rsidP="005A770D">
            <w:pPr>
              <w:pStyle w:val="Heading3"/>
              <w:outlineLvl w:val="2"/>
              <w:rPr>
                <w:rFonts w:asciiTheme="minorHAnsi" w:eastAsiaTheme="minorHAnsi" w:hAnsiTheme="minorHAnsi" w:cstheme="minorBidi"/>
                <w:color w:val="auto"/>
                <w:sz w:val="22"/>
                <w:szCs w:val="22"/>
              </w:rPr>
            </w:pPr>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p>
          <w:p w:rsidR="00A408FB" w:rsidRPr="005A770D" w:rsidRDefault="005A770D" w:rsidP="00772A21">
            <w:pPr>
              <w:pStyle w:val="Heading3"/>
              <w:ind w:left="720"/>
              <w:outlineLvl w:val="2"/>
              <w:rPr>
                <w:rFonts w:asciiTheme="minorHAnsi" w:eastAsiaTheme="minorHAnsi" w:hAnsiTheme="minorHAnsi" w:cstheme="minorBidi"/>
                <w:b/>
                <w:color w:val="auto"/>
                <w:sz w:val="22"/>
                <w:szCs w:val="22"/>
              </w:rPr>
            </w:pPr>
            <w:r w:rsidRPr="005A770D">
              <w:rPr>
                <w:rFonts w:asciiTheme="minorHAnsi" w:eastAsiaTheme="minorHAnsi" w:hAnsiTheme="minorHAnsi" w:cstheme="minorBidi"/>
                <w:b/>
                <w:color w:val="auto"/>
                <w:sz w:val="22"/>
                <w:szCs w:val="22"/>
              </w:rPr>
              <w:t>Order by: Course order</w:t>
            </w:r>
          </w:p>
          <w:p w:rsidR="00772A21" w:rsidRDefault="00772A21" w:rsidP="005A770D"/>
          <w:p w:rsidR="005A770D" w:rsidRDefault="005A770D" w:rsidP="005A770D">
            <w:r>
              <w:t>If you have My Grades in Course order, you will be able to tell if you have missed some assignment. For example, you can tell if you never did the Full-Test.</w:t>
            </w:r>
          </w:p>
          <w:p w:rsidR="005A770D" w:rsidRDefault="005A770D" w:rsidP="005A770D">
            <w:pPr>
              <w:pStyle w:val="Heading3"/>
              <w:outlineLvl w:val="2"/>
            </w:pPr>
            <w:r>
              <w:t>Tip about Reading a Comment by a Grade</w:t>
            </w:r>
            <w:r w:rsidR="00274652">
              <w:t xml:space="preserve"> or a 1.11 Grade</w:t>
            </w:r>
          </w:p>
          <w:p w:rsidR="005A770D" w:rsidRDefault="005A770D" w:rsidP="00274652">
            <w:r>
              <w:t xml:space="preserve">You instructor may place a comment by your grade. </w:t>
            </w:r>
            <w:r w:rsidR="00274652">
              <w:t>At My Grades, y</w:t>
            </w:r>
            <w:r>
              <w:t xml:space="preserve">ou can click on it to read what you need to do. </w:t>
            </w:r>
          </w:p>
          <w:p w:rsidR="00274652" w:rsidRDefault="00274652" w:rsidP="00274652">
            <w:r>
              <w:t>In this course, your instructor uses an odd series of numbers to indicate that you need to do something in order to solve a problem with a grade. If you see a number 1.11, do:</w:t>
            </w:r>
          </w:p>
          <w:p w:rsidR="00274652" w:rsidRDefault="00274652" w:rsidP="00274652">
            <w:pPr>
              <w:pStyle w:val="ListParagraph"/>
              <w:numPr>
                <w:ilvl w:val="0"/>
                <w:numId w:val="26"/>
              </w:numPr>
            </w:pPr>
            <w:r>
              <w:t xml:space="preserve">Read the Comment </w:t>
            </w:r>
          </w:p>
          <w:p w:rsidR="00274652" w:rsidRDefault="00274652" w:rsidP="00274652">
            <w:pPr>
              <w:pStyle w:val="ListParagraph"/>
              <w:numPr>
                <w:ilvl w:val="0"/>
                <w:numId w:val="26"/>
              </w:numPr>
            </w:pPr>
            <w:r>
              <w:t>Act quickly</w:t>
            </w:r>
          </w:p>
          <w:p w:rsidR="00274652" w:rsidRDefault="00274652" w:rsidP="00274652">
            <w:pPr>
              <w:pStyle w:val="ListParagraph"/>
              <w:numPr>
                <w:ilvl w:val="0"/>
                <w:numId w:val="26"/>
              </w:numPr>
            </w:pPr>
            <w:r>
              <w:t>And ask if you need details (I posted the Comment and the 1.11 because I was trying to give you a chance and to avoid a lower grade.)</w:t>
            </w:r>
          </w:p>
          <w:p w:rsidR="00274652" w:rsidRPr="005A770D" w:rsidRDefault="00274652" w:rsidP="00274652"/>
        </w:tc>
      </w:tr>
      <w:tr w:rsidR="00A408FB" w:rsidTr="00865E03">
        <w:trPr>
          <w:gridAfter w:val="1"/>
          <w:wAfter w:w="85" w:type="dxa"/>
          <w:trHeight w:hRule="exact" w:val="216"/>
        </w:trPr>
        <w:tc>
          <w:tcPr>
            <w:tcW w:w="7272" w:type="dxa"/>
            <w:tcBorders>
              <w:top w:val="nil"/>
            </w:tcBorders>
          </w:tcPr>
          <w:p w:rsidR="00A408FB" w:rsidRPr="00F814F7" w:rsidRDefault="00026F52" w:rsidP="00865E03">
            <w:r>
              <w:t>10</w:t>
            </w:r>
          </w:p>
        </w:tc>
        <w:tc>
          <w:tcPr>
            <w:tcW w:w="288" w:type="dxa"/>
            <w:tcBorders>
              <w:top w:val="nil"/>
              <w:bottom w:val="nil"/>
            </w:tcBorders>
          </w:tcPr>
          <w:p w:rsidR="00A408FB" w:rsidRPr="00F814F7" w:rsidRDefault="00A408FB" w:rsidP="00865E03">
            <w:pPr>
              <w:pStyle w:val="Heading2"/>
              <w:outlineLvl w:val="1"/>
              <w:rPr>
                <w:i/>
                <w:shd w:val="clear" w:color="auto" w:fill="FFC000"/>
              </w:rPr>
            </w:pPr>
          </w:p>
        </w:tc>
        <w:tc>
          <w:tcPr>
            <w:tcW w:w="7194" w:type="dxa"/>
            <w:tcBorders>
              <w:top w:val="nil"/>
            </w:tcBorders>
            <w:shd w:val="clear" w:color="auto" w:fill="auto"/>
          </w:tcPr>
          <w:p w:rsidR="00A408FB" w:rsidRPr="00F814F7" w:rsidRDefault="00026F52" w:rsidP="00865E03">
            <w:pPr>
              <w:jc w:val="right"/>
            </w:pPr>
            <w:r>
              <w:t>11</w:t>
            </w:r>
          </w:p>
        </w:tc>
      </w:tr>
    </w:tbl>
    <w:p w:rsidR="00A408FB" w:rsidRDefault="00A408FB">
      <w:pPr>
        <w:spacing w:after="0" w:line="240" w:lineRule="auto"/>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8" w:name="_How_Do_Self-Tests"/>
            <w:bookmarkEnd w:id="8"/>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0E69F9" w:rsidP="00F862B3">
            <w:pPr>
              <w:pStyle w:val="ListParagraph"/>
              <w:spacing w:line="276" w:lineRule="auto"/>
              <w:ind w:left="0"/>
            </w:pPr>
            <w:r>
              <w:t>12</w:t>
            </w: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9" w:name="_A_Visual_to"/>
            <w:bookmarkEnd w:id="9"/>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selftest    &lt;Notice no spaces, no punctuation, no capitals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7A1078" w:rsidP="000E69F9">
            <w:pPr>
              <w:spacing w:after="0" w:line="240" w:lineRule="auto"/>
              <w:contextualSpacing/>
              <w:jc w:val="right"/>
            </w:pPr>
            <w:r>
              <w:t>13</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6805C3">
      <w:pPr>
        <w:pStyle w:val="Heading2"/>
      </w:pPr>
      <w:bookmarkStart w:id="10" w:name="_Tasks_You_Do"/>
      <w:bookmarkEnd w:id="10"/>
      <w:r>
        <w:t>T</w:t>
      </w:r>
      <w:r w:rsidR="00B33ED7">
        <w:t>asks You Do During Getting Started</w:t>
      </w:r>
      <w:r w:rsidR="001152AC">
        <w:t xml:space="preserve"> </w:t>
      </w:r>
    </w:p>
    <w:p w:rsidR="009C7B25" w:rsidRDefault="009E2D6A" w:rsidP="009C7B25">
      <w:pPr>
        <w:pStyle w:val="Heading3"/>
      </w:pPr>
      <w:r>
        <w:t>If You Want to Know Why</w:t>
      </w:r>
      <w:r w:rsidR="009C7B25">
        <w:t xml:space="preserve"> Getting Started </w:t>
      </w:r>
      <w:r>
        <w:t xml:space="preserve">Is </w:t>
      </w:r>
      <w:r w:rsidR="009C7B25">
        <w:t>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w:t>
      </w:r>
      <w:r w:rsidR="00FC0C88" w:rsidRPr="00BD0894">
        <w:rPr>
          <w:rStyle w:val="Strong"/>
        </w:rPr>
        <w:t>every</w:t>
      </w:r>
      <w:r w:rsidR="00FC0C88">
        <w:t xml:space="preserve"> week in that 8 weeks, we </w:t>
      </w:r>
      <w:r w:rsidR="00BD0894">
        <w:t>must</w:t>
      </w:r>
      <w:r w:rsidR="00FC0C88">
        <w:t xml:space="preserve"> complete </w:t>
      </w:r>
      <w:r w:rsidR="00FC0C88" w:rsidRPr="00BD0894">
        <w:rPr>
          <w:rStyle w:val="Strong"/>
        </w:rPr>
        <w:t>2 weeks’ work in 1 week</w:t>
      </w:r>
      <w:r w:rsidR="00FC0C88">
        <w:t>.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772A21" w:rsidRDefault="00772A21" w:rsidP="00A746AD">
            <w:pPr>
              <w:spacing w:line="276" w:lineRule="auto"/>
            </w:pPr>
            <w:r>
              <w:t xml:space="preserve">Take the quiz named This Course Is Different but It Is a Very Good Deal. The </w:t>
            </w:r>
            <w:r w:rsidRPr="006A73CE">
              <w:rPr>
                <w:b/>
              </w:rPr>
              <w:t>password</w:t>
            </w:r>
            <w:r>
              <w:t xml:space="preserve"> is in the link for the List of Due Dates (in Getting Started and on the Course Menu). When you are looking for the password, look in the top section of the List of Due Dates—and in the copy provided at the top of Getting Started. The password is in </w:t>
            </w:r>
            <w:r w:rsidRPr="00772A21">
              <w:rPr>
                <w:shd w:val="clear" w:color="auto" w:fill="FFFF00"/>
              </w:rPr>
              <w:t>yellow</w:t>
            </w:r>
            <w:r>
              <w:t>.</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5</w:t>
            </w:r>
          </w:p>
        </w:tc>
      </w:tr>
      <w:tr w:rsidR="00772A21" w:rsidTr="00DC16A3">
        <w:tc>
          <w:tcPr>
            <w:tcW w:w="427"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772A21" w:rsidRPr="00A65D0F" w:rsidRDefault="00772A21">
            <w:pPr>
              <w:spacing w:line="276" w:lineRule="auto"/>
            </w:pPr>
            <w:r w:rsidRPr="00D61ACB">
              <w:rPr>
                <w:rStyle w:val="Strong"/>
                <w:highlight w:val="cyan"/>
              </w:rPr>
              <w:t>Tip:</w:t>
            </w:r>
            <w:r>
              <w:t xml:space="preserve"> Before you do this, look at </w:t>
            </w:r>
            <w:r w:rsidRPr="00085511">
              <w:rPr>
                <w:b/>
                <w:bCs/>
              </w:rPr>
              <w:t>How Do Self-Tests and Full-Tests Work to Help You?</w:t>
            </w:r>
            <w:r>
              <w:rPr>
                <w:b/>
                <w:bCs/>
              </w:rPr>
              <w:t xml:space="preserve"> </w:t>
            </w:r>
            <w:r w:rsidRPr="008A1AA5">
              <w:rPr>
                <w:bCs/>
              </w:rPr>
              <w:t>and at</w:t>
            </w:r>
            <w:r>
              <w:rPr>
                <w:b/>
                <w:bCs/>
              </w:rPr>
              <w:t xml:space="preserve"> </w:t>
            </w:r>
            <w:r w:rsidRPr="00A65D0F">
              <w:rPr>
                <w:b/>
              </w:rPr>
              <w:t>A Visual to Help You: How a Self-Test and its Full-Test Works</w:t>
            </w:r>
            <w:r>
              <w:rPr>
                <w:b/>
              </w:rPr>
              <w:t xml:space="preserve"> </w:t>
            </w:r>
            <w:r>
              <w:t>(</w:t>
            </w:r>
          </w:p>
          <w:p w:rsidR="00772A21" w:rsidRDefault="00772A21" w:rsidP="00BB2B26">
            <w:pPr>
              <w:pStyle w:val="ListParagraph"/>
              <w:numPr>
                <w:ilvl w:val="0"/>
                <w:numId w:val="18"/>
              </w:numPr>
              <w:spacing w:line="276" w:lineRule="auto"/>
            </w:pPr>
            <w:r>
              <w:t xml:space="preserve">Take the quiz named Self-Test: </w:t>
            </w:r>
            <w:r w:rsidR="00C32869">
              <w:t>Dangerous Assumptions.</w:t>
            </w:r>
            <w:r>
              <w:t xml:space="preserve"> The description with the quiz tells how this works and the password. It also tells you what Blackboard automatically displays:</w:t>
            </w:r>
          </w:p>
          <w:p w:rsidR="00772A21" w:rsidRDefault="00772A21" w:rsidP="003473AD">
            <w:pPr>
              <w:pStyle w:val="ListParagraph"/>
              <w:numPr>
                <w:ilvl w:val="0"/>
                <w:numId w:val="18"/>
              </w:numPr>
              <w:spacing w:line="276" w:lineRule="auto"/>
            </w:pPr>
            <w:r>
              <w:t>Blackboard automatically displays:</w:t>
            </w:r>
          </w:p>
          <w:p w:rsidR="00772A21" w:rsidRDefault="00C32869" w:rsidP="00D61ACB">
            <w:pPr>
              <w:pStyle w:val="ListParagraph"/>
              <w:numPr>
                <w:ilvl w:val="1"/>
                <w:numId w:val="18"/>
              </w:numPr>
              <w:spacing w:line="276" w:lineRule="auto"/>
            </w:pPr>
            <w:r>
              <w:t xml:space="preserve">The same questions that you saw followed by answers. </w:t>
            </w:r>
          </w:p>
          <w:p w:rsidR="00772A21" w:rsidRDefault="00772A21" w:rsidP="00D61ACB">
            <w:pPr>
              <w:pStyle w:val="ListParagraph"/>
              <w:numPr>
                <w:ilvl w:val="1"/>
                <w:numId w:val="18"/>
              </w:numPr>
              <w:spacing w:line="276" w:lineRule="auto"/>
            </w:pPr>
            <w:r>
              <w:t xml:space="preserve">The Full-Test (Each question </w:t>
            </w:r>
            <w:r w:rsidR="00BD0894" w:rsidRPr="00BD0894">
              <w:t>2</w:t>
            </w:r>
            <w:r w:rsidRPr="00C32869">
              <w:rPr>
                <w:sz w:val="44"/>
                <w:szCs w:val="44"/>
              </w:rPr>
              <w:t xml:space="preserve"> </w:t>
            </w:r>
            <w:r>
              <w:t xml:space="preserve">points). </w:t>
            </w:r>
          </w:p>
          <w:p w:rsidR="00772A21" w:rsidRDefault="00772A21" w:rsidP="00493923">
            <w:pPr>
              <w:pStyle w:val="ListParagraph"/>
              <w:numPr>
                <w:ilvl w:val="0"/>
                <w:numId w:val="18"/>
              </w:numPr>
              <w:spacing w:line="276" w:lineRule="auto"/>
            </w:pPr>
            <w:r>
              <w:t xml:space="preserve">Take the Full-Test. If you do not get all 20 on the first try, take it again until you do. </w:t>
            </w:r>
            <w:r w:rsidR="00493923" w:rsidRPr="00493923">
              <w:rPr>
                <w:b/>
              </w:rPr>
              <w:t>Why?</w:t>
            </w:r>
            <w:r w:rsidR="00493923">
              <w:t xml:space="preserve"> You want to know to reality so you avoid problems. Reminder 2 from the Before the Class Opens email means that you will get an additional 5 points. </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2A21" w:rsidRDefault="00772A21">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r w:rsidR="00E866AF">
              <w:t xml:space="preserve"> To ensure that that happens, you will not see Unit 1 Exam, unless you take this quiz. Do this during Getting Started so you do not forget.</w:t>
            </w:r>
            <w:r>
              <w:t>)</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D1566C" w:rsidRDefault="00824851" w:rsidP="00493923">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w:t>
            </w:r>
            <w:r w:rsidR="00FC071D">
              <w:t xml:space="preserve">the </w:t>
            </w:r>
            <w:r>
              <w:t>Getting Started</w:t>
            </w:r>
            <w:r w:rsidR="00FC071D">
              <w:t xml:space="preserve"> folder</w:t>
            </w:r>
            <w:r w:rsidR="00493923">
              <w:t>, but instead in wcjc.edu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007A72B3" w:rsidRPr="007A72B3">
              <w:rPr>
                <w:rStyle w:val="Strong"/>
              </w:rPr>
              <w:t>Why?</w:t>
            </w:r>
            <w:r>
              <w:t xml:space="preserve"> Your feedback on written work comes through Blackboard email </w:t>
            </w:r>
            <w:bookmarkStart w:id="11" w:name="_GoBack"/>
            <w:bookmarkEnd w:id="11"/>
            <w:r>
              <w:t>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rsidRPr="006A73CE">
              <w:rPr>
                <w:b/>
                <w:highlight w:val="cyan"/>
              </w:rPr>
              <w:t>Tip</w:t>
            </w:r>
            <w:r w:rsidRPr="006A73CE">
              <w:rPr>
                <w:highlight w:val="cyan"/>
              </w:rPr>
              <w:t>:</w:t>
            </w:r>
            <w:r>
              <w:t xml:space="preserve">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007A72B3" w:rsidRPr="007A72B3">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6A73CE">
            <w:pPr>
              <w:spacing w:line="276" w:lineRule="auto"/>
            </w:pPr>
            <w:r>
              <w:t xml:space="preserve">Make sure you prepare your computer using the tips </w:t>
            </w:r>
            <w:r w:rsidR="006A73CE">
              <w:t>in General Course Questions &amp; Repeated Announcements &amp; Tips. That post</w:t>
            </w:r>
            <w:r>
              <w:t xml:space="preserve">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B33ED7" w:rsidRDefault="00B33ED7" w:rsidP="00997EF8"/>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0"/>
  </w:num>
  <w:num w:numId="13">
    <w:abstractNumId w:val="19"/>
  </w:num>
  <w:num w:numId="14">
    <w:abstractNumId w:val="23"/>
  </w:num>
  <w:num w:numId="15">
    <w:abstractNumId w:val="9"/>
  </w:num>
  <w:num w:numId="16">
    <w:abstractNumId w:val="7"/>
  </w:num>
  <w:num w:numId="17">
    <w:abstractNumId w:val="3"/>
  </w:num>
  <w:num w:numId="18">
    <w:abstractNumId w:val="6"/>
  </w:num>
  <w:num w:numId="19">
    <w:abstractNumId w:val="22"/>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5"/>
  </w:num>
  <w:num w:numId="27">
    <w:abstractNumId w:val="2"/>
  </w:num>
  <w:num w:numId="28">
    <w:abstractNumId w:val="2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26F52"/>
    <w:rsid w:val="00047BD0"/>
    <w:rsid w:val="00050D19"/>
    <w:rsid w:val="00057304"/>
    <w:rsid w:val="00062AD8"/>
    <w:rsid w:val="00071B0A"/>
    <w:rsid w:val="00075D61"/>
    <w:rsid w:val="000803F6"/>
    <w:rsid w:val="00082A84"/>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31E7B"/>
    <w:rsid w:val="0014120B"/>
    <w:rsid w:val="001466A4"/>
    <w:rsid w:val="0015728B"/>
    <w:rsid w:val="00163C1B"/>
    <w:rsid w:val="00180416"/>
    <w:rsid w:val="00180C0A"/>
    <w:rsid w:val="001A1B0B"/>
    <w:rsid w:val="001D7C71"/>
    <w:rsid w:val="001E493B"/>
    <w:rsid w:val="00226EDA"/>
    <w:rsid w:val="00246400"/>
    <w:rsid w:val="00253E9C"/>
    <w:rsid w:val="00254117"/>
    <w:rsid w:val="00274652"/>
    <w:rsid w:val="00277F37"/>
    <w:rsid w:val="00284DD4"/>
    <w:rsid w:val="002C7916"/>
    <w:rsid w:val="002E06F0"/>
    <w:rsid w:val="002E7AF1"/>
    <w:rsid w:val="002E7FFB"/>
    <w:rsid w:val="002F13B3"/>
    <w:rsid w:val="002F79AF"/>
    <w:rsid w:val="002F7ED1"/>
    <w:rsid w:val="00300183"/>
    <w:rsid w:val="003011DC"/>
    <w:rsid w:val="00304311"/>
    <w:rsid w:val="00305647"/>
    <w:rsid w:val="00311832"/>
    <w:rsid w:val="00332303"/>
    <w:rsid w:val="00343F5F"/>
    <w:rsid w:val="003473AD"/>
    <w:rsid w:val="003761CA"/>
    <w:rsid w:val="00376367"/>
    <w:rsid w:val="00376622"/>
    <w:rsid w:val="003A0709"/>
    <w:rsid w:val="003C3626"/>
    <w:rsid w:val="003D72AF"/>
    <w:rsid w:val="004023BE"/>
    <w:rsid w:val="0041740F"/>
    <w:rsid w:val="00423046"/>
    <w:rsid w:val="004261B4"/>
    <w:rsid w:val="00441023"/>
    <w:rsid w:val="004516A4"/>
    <w:rsid w:val="004564D1"/>
    <w:rsid w:val="00461D1C"/>
    <w:rsid w:val="004774BD"/>
    <w:rsid w:val="004778B3"/>
    <w:rsid w:val="00492317"/>
    <w:rsid w:val="00493923"/>
    <w:rsid w:val="004C0004"/>
    <w:rsid w:val="004C1FB8"/>
    <w:rsid w:val="004D3A1C"/>
    <w:rsid w:val="004D6517"/>
    <w:rsid w:val="00533D01"/>
    <w:rsid w:val="00556978"/>
    <w:rsid w:val="005718C7"/>
    <w:rsid w:val="0058708C"/>
    <w:rsid w:val="0059390C"/>
    <w:rsid w:val="005A353B"/>
    <w:rsid w:val="005A4B6D"/>
    <w:rsid w:val="005A770D"/>
    <w:rsid w:val="005A7D78"/>
    <w:rsid w:val="005B413B"/>
    <w:rsid w:val="005B5847"/>
    <w:rsid w:val="005B677A"/>
    <w:rsid w:val="005C5A36"/>
    <w:rsid w:val="005E07B3"/>
    <w:rsid w:val="005E1FFC"/>
    <w:rsid w:val="00600045"/>
    <w:rsid w:val="00602F1E"/>
    <w:rsid w:val="00605BCC"/>
    <w:rsid w:val="00632795"/>
    <w:rsid w:val="00641771"/>
    <w:rsid w:val="006545BF"/>
    <w:rsid w:val="00655323"/>
    <w:rsid w:val="00656BDF"/>
    <w:rsid w:val="00661F34"/>
    <w:rsid w:val="00676498"/>
    <w:rsid w:val="006805C3"/>
    <w:rsid w:val="006A73CE"/>
    <w:rsid w:val="006B6232"/>
    <w:rsid w:val="006C6DAB"/>
    <w:rsid w:val="006E6082"/>
    <w:rsid w:val="006F2D21"/>
    <w:rsid w:val="00702E9A"/>
    <w:rsid w:val="00706E4A"/>
    <w:rsid w:val="0071426D"/>
    <w:rsid w:val="00715E0F"/>
    <w:rsid w:val="0072488F"/>
    <w:rsid w:val="00736500"/>
    <w:rsid w:val="00745E98"/>
    <w:rsid w:val="00772262"/>
    <w:rsid w:val="00772A21"/>
    <w:rsid w:val="007919F4"/>
    <w:rsid w:val="00792F9A"/>
    <w:rsid w:val="007A1078"/>
    <w:rsid w:val="007A4517"/>
    <w:rsid w:val="007A72B3"/>
    <w:rsid w:val="007C1239"/>
    <w:rsid w:val="007C214E"/>
    <w:rsid w:val="007C370B"/>
    <w:rsid w:val="007E78F7"/>
    <w:rsid w:val="008069AE"/>
    <w:rsid w:val="00824851"/>
    <w:rsid w:val="0082553F"/>
    <w:rsid w:val="0082603B"/>
    <w:rsid w:val="00841E36"/>
    <w:rsid w:val="00845C8E"/>
    <w:rsid w:val="00860408"/>
    <w:rsid w:val="00866BE3"/>
    <w:rsid w:val="008A1AA5"/>
    <w:rsid w:val="008A2D84"/>
    <w:rsid w:val="008B3E53"/>
    <w:rsid w:val="008B5F4D"/>
    <w:rsid w:val="008C35F2"/>
    <w:rsid w:val="008D3EA3"/>
    <w:rsid w:val="00914CEB"/>
    <w:rsid w:val="009278C5"/>
    <w:rsid w:val="0094110D"/>
    <w:rsid w:val="009530D9"/>
    <w:rsid w:val="00955DD2"/>
    <w:rsid w:val="00971477"/>
    <w:rsid w:val="009906DC"/>
    <w:rsid w:val="00997EF8"/>
    <w:rsid w:val="009C0A22"/>
    <w:rsid w:val="009C7B25"/>
    <w:rsid w:val="009E2D6A"/>
    <w:rsid w:val="009E7A67"/>
    <w:rsid w:val="009F0AD2"/>
    <w:rsid w:val="009F5CF9"/>
    <w:rsid w:val="00A26E4C"/>
    <w:rsid w:val="00A30FE0"/>
    <w:rsid w:val="00A3357A"/>
    <w:rsid w:val="00A35CE9"/>
    <w:rsid w:val="00A408FB"/>
    <w:rsid w:val="00A57AA7"/>
    <w:rsid w:val="00A65D0F"/>
    <w:rsid w:val="00A66F4C"/>
    <w:rsid w:val="00A746AD"/>
    <w:rsid w:val="00A74E3D"/>
    <w:rsid w:val="00A76582"/>
    <w:rsid w:val="00A93B72"/>
    <w:rsid w:val="00AA5661"/>
    <w:rsid w:val="00B06EC3"/>
    <w:rsid w:val="00B311F1"/>
    <w:rsid w:val="00B33ED7"/>
    <w:rsid w:val="00B85E7D"/>
    <w:rsid w:val="00B90696"/>
    <w:rsid w:val="00BB2B26"/>
    <w:rsid w:val="00BC7158"/>
    <w:rsid w:val="00BD0894"/>
    <w:rsid w:val="00C25A4C"/>
    <w:rsid w:val="00C32869"/>
    <w:rsid w:val="00C574FE"/>
    <w:rsid w:val="00C8309A"/>
    <w:rsid w:val="00C835BC"/>
    <w:rsid w:val="00C91B9F"/>
    <w:rsid w:val="00CB1925"/>
    <w:rsid w:val="00CE2789"/>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866AF"/>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23C5-8EFD-4EE7-A95A-094A357D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9</Pages>
  <Words>2783</Words>
  <Characters>15866</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(in Pictures) &amp; the List of Tasks You Do for Points in Gettin</vt:lpstr>
      <vt:lpstr>    Tasks You Do During Getting Started </vt:lpstr>
      <vt:lpstr>        If You Want to Know Why Getting Started Is Only 3 Days?  (Caution: 3 Days on a 1</vt:lpstr>
      <vt:lpstr>        What Are the Tasks You Need to Do for the 50 Points and to Figure Out How This C</vt:lpstr>
    </vt:vector>
  </TitlesOfParts>
  <Company/>
  <LinksUpToDate>false</LinksUpToDate>
  <CharactersWithSpaces>18612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2020-01-19T01:04:00Z</cp:lastPrinted>
  <dcterms:created xsi:type="dcterms:W3CDTF">2020-01-21T08:15:00Z</dcterms:created>
  <dcterms:modified xsi:type="dcterms:W3CDTF">2020-01-21T08:15:00Z</dcterms:modified>
</cp:coreProperties>
</file>