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B9" w:rsidRDefault="005370B9" w:rsidP="005370B9">
      <w:pPr>
        <w:pStyle w:val="Heading1"/>
        <w:rPr>
          <w:color w:val="000000" w:themeColor="text1"/>
        </w:rPr>
      </w:pPr>
      <w:r w:rsidRPr="005370B9">
        <w:rPr>
          <w:color w:val="000000" w:themeColor="text1"/>
        </w:rPr>
        <w:t>Evidence Examples</w:t>
      </w:r>
    </w:p>
    <w:p w:rsidR="005370B9" w:rsidRDefault="00A20DEB" w:rsidP="005370B9">
      <w:hyperlink r:id="rId6" w:history="1">
        <w:r w:rsidR="005370B9" w:rsidRPr="00696216">
          <w:rPr>
            <w:rStyle w:val="Hyperlink"/>
          </w:rPr>
          <w:t>http://www.cjbibus.com/COMP_Introductory_Practice_Comparison_and_5Ws_Chart_REV_Example_for_EvidenceForaSimpleSummaryWithEndnotesShown_aSafeC.pdf</w:t>
        </w:r>
      </w:hyperlink>
    </w:p>
    <w:p w:rsidR="005370B9" w:rsidRDefault="005370B9" w:rsidP="005370B9"/>
    <w:p w:rsidR="00A20DEB" w:rsidRDefault="00A20DEB" w:rsidP="005370B9">
      <w:hyperlink r:id="rId7" w:history="1">
        <w:r w:rsidR="005370B9" w:rsidRPr="00696216">
          <w:rPr>
            <w:rStyle w:val="Hyperlink"/>
          </w:rPr>
          <w:t>http://www.cjbibus.com/COMP_Introductory_Practice_Comparison_and_5Ws_Chart_REV_Example_for_EvidenceWithEndnotesShown_aBorA.pdf</w:t>
        </w:r>
      </w:hyperlink>
      <w:r w:rsidR="005370B9">
        <w:t xml:space="preserve"> </w:t>
      </w:r>
    </w:p>
    <w:p w:rsidR="00A20DEB" w:rsidRPr="00A20DEB" w:rsidRDefault="00A20DEB" w:rsidP="00A20DEB">
      <w:pPr>
        <w:pStyle w:val="Heading1"/>
        <w:rPr>
          <w:rFonts w:cs="Times New Roman"/>
          <w:color w:val="auto"/>
          <w:kern w:val="32"/>
          <w:sz w:val="32"/>
          <w:szCs w:val="32"/>
        </w:rPr>
      </w:pPr>
      <w:r>
        <w:br w:type="page"/>
      </w:r>
      <w:r w:rsidRPr="00A20DEB">
        <w:rPr>
          <w:rFonts w:cs="Times New Roman"/>
          <w:color w:val="auto"/>
          <w:kern w:val="32"/>
          <w:sz w:val="32"/>
          <w:szCs w:val="32"/>
        </w:rPr>
        <w:lastRenderedPageBreak/>
        <w:t xml:space="preserve">The </w:t>
      </w:r>
      <w:proofErr w:type="gramStart"/>
      <w:r w:rsidRPr="00A20DEB">
        <w:rPr>
          <w:rFonts w:cs="Times New Roman"/>
          <w:color w:val="auto"/>
          <w:kern w:val="32"/>
          <w:sz w:val="32"/>
          <w:szCs w:val="32"/>
        </w:rPr>
        <w:t>goal of the course—learn</w:t>
      </w:r>
      <w:proofErr w:type="gramEnd"/>
      <w:r w:rsidRPr="00A20DEB">
        <w:rPr>
          <w:rFonts w:cs="Times New Roman"/>
          <w:color w:val="auto"/>
          <w:kern w:val="32"/>
          <w:sz w:val="32"/>
          <w:szCs w:val="32"/>
        </w:rPr>
        <w:t xml:space="preserve"> history and be able to meet basic requirements for evidence that are in the required Course Objectives.   We will do the endnotes together for this Comparison (B or A). </w:t>
      </w:r>
    </w:p>
    <w:p w:rsidR="00A20DEB" w:rsidRPr="00A20DEB" w:rsidRDefault="00A20DEB" w:rsidP="00A20DEB">
      <w:pPr>
        <w:rPr>
          <w:rFonts w:ascii="Arial" w:eastAsia="Times New Roman" w:hAnsi="Arial" w:cs="Times New Roman"/>
          <w:b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98"/>
      </w:tblGrid>
      <w:tr w:rsidR="00A20DEB" w:rsidRPr="00A20DEB" w:rsidTr="00D2417C">
        <w:tc>
          <w:tcPr>
            <w:tcW w:w="10998" w:type="dxa"/>
          </w:tcPr>
          <w:p w:rsidR="00A20DEB" w:rsidRPr="00A20DEB" w:rsidRDefault="00A20DEB" w:rsidP="00A20DEB">
            <w:pPr>
              <w:rPr>
                <w:rFonts w:ascii="Arial" w:hAnsi="Arial"/>
              </w:rPr>
            </w:pPr>
            <w:r w:rsidRPr="00A20DEB">
              <w:rPr>
                <w:rFonts w:ascii="Arial" w:hAnsi="Arial"/>
              </w:rPr>
              <w:t>In this example of evidence:</w:t>
            </w:r>
          </w:p>
          <w:p w:rsidR="00A20DEB" w:rsidRPr="00A20DEB" w:rsidRDefault="00A20DEB" w:rsidP="00A20DE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A20DEB">
              <w:rPr>
                <w:rFonts w:ascii="Arial" w:hAnsi="Arial"/>
                <w:highlight w:val="green"/>
              </w:rPr>
              <w:t>Bright green</w:t>
            </w:r>
            <w:r w:rsidRPr="00A20DEB">
              <w:rPr>
                <w:rFonts w:ascii="Arial" w:hAnsi="Arial"/>
              </w:rPr>
              <w:t xml:space="preserve"> means one of your phases about facts in the source about 1620s to 1660</w:t>
            </w:r>
          </w:p>
          <w:p w:rsidR="00A20DEB" w:rsidRPr="00A20DEB" w:rsidRDefault="00A20DEB" w:rsidP="00A20DE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A20DEB">
              <w:rPr>
                <w:rFonts w:ascii="Arial" w:hAnsi="Arial"/>
                <w:highlight w:val="darkYellow"/>
              </w:rPr>
              <w:t>Dark green</w:t>
            </w:r>
            <w:r w:rsidRPr="00A20DEB">
              <w:rPr>
                <w:rFonts w:ascii="Arial" w:hAnsi="Arial"/>
              </w:rPr>
              <w:t xml:space="preserve"> means one of your phases about facts in the source about after 1660</w:t>
            </w:r>
          </w:p>
          <w:p w:rsidR="00A20DEB" w:rsidRPr="00A20DEB" w:rsidRDefault="00A20DEB" w:rsidP="00A20DE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A20DEB">
              <w:rPr>
                <w:rFonts w:ascii="Arial" w:hAnsi="Arial"/>
                <w:color w:val="FFFFFF" w:themeColor="background1"/>
                <w:highlight w:val="red"/>
              </w:rPr>
              <w:t>Red</w:t>
            </w:r>
            <w:r w:rsidRPr="00A20DEB">
              <w:rPr>
                <w:rFonts w:ascii="Arial" w:hAnsi="Arial"/>
              </w:rPr>
              <w:t xml:space="preserve"> means a factual error about what you read in the source</w:t>
            </w:r>
          </w:p>
          <w:p w:rsidR="00A20DEB" w:rsidRPr="00A20DEB" w:rsidRDefault="00A20DEB" w:rsidP="00A20DE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A20DEB">
              <w:rPr>
                <w:rFonts w:ascii="Arial" w:hAnsi="Arial"/>
                <w:color w:val="FFFFFF" w:themeColor="background1"/>
                <w:highlight w:val="darkMagenta"/>
              </w:rPr>
              <w:t>Purple</w:t>
            </w:r>
            <w:r w:rsidRPr="00A20DEB">
              <w:rPr>
                <w:rFonts w:ascii="Arial" w:hAnsi="Arial"/>
              </w:rPr>
              <w:t xml:space="preserve"> means a personal opinion you had that was not in the source</w:t>
            </w:r>
          </w:p>
          <w:p w:rsidR="00A20DEB" w:rsidRPr="00A20DEB" w:rsidRDefault="00A20DEB" w:rsidP="00A20DEB">
            <w:pPr>
              <w:rPr>
                <w:rFonts w:ascii="Arial" w:hAnsi="Arial"/>
              </w:rPr>
            </w:pPr>
          </w:p>
          <w:p w:rsidR="00A20DEB" w:rsidRPr="00A20DEB" w:rsidRDefault="00A20DEB" w:rsidP="00A20DEB">
            <w:pPr>
              <w:rPr>
                <w:rFonts w:ascii="Arial" w:hAnsi="Arial"/>
              </w:rPr>
            </w:pPr>
            <w:r w:rsidRPr="00A20DEB">
              <w:rPr>
                <w:rFonts w:ascii="Arial" w:hAnsi="Arial"/>
              </w:rPr>
              <w:t xml:space="preserve">If you proof your work as you should, you will correct the </w:t>
            </w:r>
            <w:r w:rsidRPr="00A20DEB">
              <w:rPr>
                <w:rFonts w:ascii="Arial" w:hAnsi="Arial"/>
                <w:color w:val="FFFFFF" w:themeColor="background1"/>
                <w:highlight w:val="red"/>
              </w:rPr>
              <w:t>factual error</w:t>
            </w:r>
            <w:r w:rsidRPr="00A20DEB">
              <w:rPr>
                <w:rFonts w:ascii="Arial" w:hAnsi="Arial"/>
              </w:rPr>
              <w:t xml:space="preserve"> and remove the </w:t>
            </w:r>
            <w:r w:rsidRPr="00A20DEB">
              <w:rPr>
                <w:rFonts w:ascii="Arial" w:hAnsi="Arial"/>
                <w:color w:val="FFFFFF" w:themeColor="background1"/>
                <w:highlight w:val="darkMagenta"/>
              </w:rPr>
              <w:t>personal opinion</w:t>
            </w:r>
            <w:r w:rsidRPr="00A20DEB">
              <w:rPr>
                <w:rFonts w:ascii="Arial" w:hAnsi="Arial"/>
              </w:rPr>
              <w:t>.</w:t>
            </w:r>
          </w:p>
        </w:tc>
      </w:tr>
    </w:tbl>
    <w:p w:rsidR="00A20DEB" w:rsidRPr="00A20DEB" w:rsidRDefault="00A20DEB" w:rsidP="00A20DE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58"/>
        <w:gridCol w:w="486"/>
        <w:gridCol w:w="7056"/>
      </w:tblGrid>
      <w:tr w:rsidR="00A20DEB" w:rsidRPr="00A20DEB" w:rsidTr="00D2417C">
        <w:tc>
          <w:tcPr>
            <w:tcW w:w="6858" w:type="dxa"/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t>Left = page 1 with the 5</w:t>
            </w:r>
            <w:r w:rsidRPr="00A20DEB">
              <w:rPr>
                <w:rFonts w:ascii="Arial" w:hAnsi="Arial" w:cs="Arial"/>
                <w:b/>
                <w:i/>
                <w:color w:val="000000"/>
              </w:rPr>
              <w:t>W</w:t>
            </w:r>
            <w:r w:rsidRPr="00A20DEB">
              <w:rPr>
                <w:rFonts w:ascii="Arial" w:hAnsi="Arial" w:cs="Arial"/>
                <w:b/>
                <w:color w:val="000000"/>
              </w:rPr>
              <w:t>s chart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t>You decide to write about Phrase2, 3, and 5 for each period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56" w:type="dxa"/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t>Right = page 2 with your comparison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t>You turn those phrases into complete sentences.</w:t>
            </w:r>
          </w:p>
        </w:tc>
      </w:tr>
    </w:tbl>
    <w:p w:rsidR="00A20DEB" w:rsidRPr="00A20DEB" w:rsidRDefault="00A20DEB" w:rsidP="00A20DEB">
      <w:pPr>
        <w:shd w:val="clear" w:color="auto" w:fill="FFFFFF"/>
        <w:rPr>
          <w:rFonts w:ascii="Arial" w:eastAsia="Times New Roman" w:hAnsi="Arial" w:cs="Arial"/>
          <w:b/>
          <w:color w:val="000000"/>
        </w:rPr>
        <w:sectPr w:rsidR="00A20DEB" w:rsidRPr="00A20DEB" w:rsidSect="009D4FB8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p w:rsidR="00A20DEB" w:rsidRPr="00A20DEB" w:rsidRDefault="00A20DEB" w:rsidP="00A20DEB">
      <w:pPr>
        <w:shd w:val="clear" w:color="auto" w:fill="FFFFFF"/>
        <w:rPr>
          <w:rFonts w:ascii="Arial" w:eastAsia="Times New Roman" w:hAnsi="Arial" w:cs="Arial"/>
          <w:b/>
          <w:color w:val="000000"/>
        </w:rPr>
        <w:sectPr w:rsidR="00A20DEB" w:rsidRPr="00A20DEB" w:rsidSect="006C121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58"/>
        <w:gridCol w:w="486"/>
        <w:gridCol w:w="7056"/>
      </w:tblGrid>
      <w:tr w:rsidR="00A20DEB" w:rsidRPr="00A20DEB" w:rsidTr="00D2417C">
        <w:tc>
          <w:tcPr>
            <w:tcW w:w="6858" w:type="dxa"/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lastRenderedPageBreak/>
              <w:t xml:space="preserve">Place </w:t>
            </w:r>
            <w:proofErr w:type="gramStart"/>
            <w:r w:rsidRPr="00A20DEB">
              <w:rPr>
                <w:rFonts w:ascii="Arial" w:hAnsi="Arial" w:cs="Arial"/>
                <w:b/>
                <w:color w:val="000000"/>
              </w:rPr>
              <w:t>a</w:t>
            </w:r>
            <w:proofErr w:type="gramEnd"/>
            <w:r w:rsidRPr="00A20DEB">
              <w:rPr>
                <w:rFonts w:ascii="Arial" w:hAnsi="Arial" w:cs="Arial"/>
                <w:b/>
                <w:color w:val="000000"/>
              </w:rPr>
              <w:t xml:space="preserve"> X to the left of the edition you are using _2</w:t>
            </w:r>
            <w:r w:rsidRPr="00A20DE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A20DEB">
              <w:rPr>
                <w:rFonts w:ascii="Arial" w:hAnsi="Arial" w:cs="Arial"/>
                <w:b/>
                <w:color w:val="000000"/>
              </w:rPr>
              <w:t xml:space="preserve"> _3</w:t>
            </w:r>
            <w:r w:rsidRPr="00A20DEB">
              <w:rPr>
                <w:rFonts w:ascii="Arial" w:hAnsi="Arial" w:cs="Arial"/>
                <w:b/>
                <w:color w:val="000000"/>
                <w:vertAlign w:val="superscript"/>
              </w:rPr>
              <w:t>rd</w:t>
            </w:r>
            <w:r w:rsidRPr="00A20DEB">
              <w:rPr>
                <w:rFonts w:ascii="Arial" w:hAnsi="Arial" w:cs="Arial"/>
                <w:b/>
                <w:color w:val="000000"/>
              </w:rPr>
              <w:t xml:space="preserve"> _4</w:t>
            </w:r>
            <w:r w:rsidRPr="00A20DEB">
              <w:rPr>
                <w:rFonts w:ascii="Arial" w:hAnsi="Arial" w:cs="Arial"/>
                <w:b/>
                <w:color w:val="000000"/>
                <w:vertAlign w:val="superscript"/>
              </w:rPr>
              <w:t>th</w:t>
            </w:r>
            <w:r w:rsidRPr="00A20DEB">
              <w:rPr>
                <w:rFonts w:ascii="Arial" w:hAnsi="Arial" w:cs="Arial"/>
                <w:b/>
                <w:color w:val="000000"/>
              </w:rPr>
              <w:t xml:space="preserve">.   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A20DEB">
              <w:rPr>
                <w:rFonts w:ascii="Arial" w:hAnsi="Arial" w:cs="Arial"/>
                <w:b/>
                <w:color w:val="000000"/>
              </w:rPr>
              <w:t>Place an X to the left of whether your book is a  _Paperback (soft)  or a _ Hardback (thumps if hit)</w:t>
            </w:r>
          </w:p>
          <w:p w:rsidR="00A20DEB" w:rsidRPr="00A20DEB" w:rsidRDefault="00A20DEB" w:rsidP="00A20DE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A20DEB">
              <w:rPr>
                <w:rFonts w:ascii="Arial" w:hAnsi="Arial"/>
              </w:rPr>
              <w:t xml:space="preserve">African people in servitude from 1620s to about 1660 </w:t>
            </w:r>
            <w:r w:rsidRPr="00A20DEB">
              <w:rPr>
                <w:rFonts w:ascii="Arial" w:hAnsi="Arial"/>
                <w:b/>
              </w:rPr>
              <w:t>compared with</w:t>
            </w:r>
            <w:r w:rsidRPr="00A20DEB">
              <w:rPr>
                <w:rFonts w:ascii="Arial" w:hAnsi="Arial"/>
              </w:rPr>
              <w:t xml:space="preserve"> their </w:t>
            </w:r>
            <w:r w:rsidRPr="00A20DEB">
              <w:rPr>
                <w:rFonts w:ascii="Arial" w:hAnsi="Arial"/>
              </w:rPr>
              <w:br/>
              <w:t>condition after 1660</w:t>
            </w:r>
          </w:p>
          <w:p w:rsidR="00A20DEB" w:rsidRPr="00A20DEB" w:rsidRDefault="00A20DEB" w:rsidP="00A20DE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rPr>
                <w:rFonts w:ascii="Arial" w:hAnsi="Arial"/>
                <w:sz w:val="18"/>
                <w:szCs w:val="24"/>
              </w:rPr>
            </w:pPr>
            <w:r w:rsidRPr="00A20DEB">
              <w:rPr>
                <w:rFonts w:ascii="Arial" w:hAnsi="Arial"/>
              </w:rPr>
              <w:t xml:space="preserve">1. African people in servitude from 1620s to about 1660 </w:t>
            </w:r>
            <w:r w:rsidRPr="00A20DEB">
              <w:rPr>
                <w:rFonts w:ascii="Arial" w:hAnsi="Arial"/>
                <w:b/>
              </w:rPr>
              <w:t>compared with</w:t>
            </w:r>
            <w:r w:rsidRPr="00A20DEB">
              <w:rPr>
                <w:rFonts w:ascii="Arial" w:hAnsi="Arial"/>
              </w:rPr>
              <w:t xml:space="preserve"> their condition after 1660</w:t>
            </w:r>
          </w:p>
          <w:tbl>
            <w:tblPr>
              <w:tblStyle w:val="TableGrid"/>
              <w:tblW w:w="5904" w:type="dxa"/>
              <w:tblInd w:w="198" w:type="dxa"/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276"/>
              <w:gridCol w:w="2243"/>
            </w:tblGrid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szCs w:val="24"/>
                    </w:rPr>
                    <w:t>Trait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</w:rPr>
                    <w:t>African people in servitude from 1620s to about 1660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</w:rPr>
                    <w:t>African people in servitude after 1660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>ho?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Phrase1X  XXXXX  XXXX XX (p. 35)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Phrase1X  XXXXX  XXXX XX (p. 75)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>hat?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Phrase2XX   XXX </w:t>
                  </w:r>
                  <w:r w:rsidRPr="00A20DEB">
                    <w:rPr>
                      <w:rFonts w:ascii="Arial" w:hAnsi="Arial"/>
                      <w:szCs w:val="24"/>
                      <w:highlight w:val="red"/>
                    </w:rPr>
                    <w:t>all slaves</w:t>
                  </w: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(p. 35)</w:t>
                  </w:r>
                </w:p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Phrase3X  XX XXX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XXX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 X XX and QUOTE(p. 36)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Phrase2XX   XXX all slaves (p. 75)</w:t>
                  </w:r>
                </w:p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Phrase3X  XX XXX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XXX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  X XX (p. 75)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 xml:space="preserve">hen? 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Phrase4X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(p. 35)</w:t>
                  </w:r>
                </w:p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Phrase5X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 (p. 36)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Phrase4X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 (p. 75)</w:t>
                  </w:r>
                </w:p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Phrase5X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 </w:t>
                  </w:r>
                  <w:r w:rsidRPr="00A20DEB">
                    <w:rPr>
                      <w:rFonts w:ascii="Arial" w:hAnsi="Arial"/>
                      <w:szCs w:val="24"/>
                      <w:highlight w:val="darkMagenta"/>
                    </w:rPr>
                    <w:t>YYYYY</w:t>
                  </w: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(p. 75)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 xml:space="preserve">here? 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Phrase6X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(p. 35)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Phrase6X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 (p. 75)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 xml:space="preserve">hy? 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Phrase7X  XXXXX  XXXX (p. 35)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Phrase7X  XXXXX  XXXX (p. 75)</w:t>
                  </w:r>
                </w:p>
              </w:tc>
            </w:tr>
            <w:tr w:rsidR="00A20DEB" w:rsidRPr="00A20DEB" w:rsidTr="00D2417C"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b/>
                      <w:szCs w:val="24"/>
                    </w:rPr>
                  </w:pPr>
                  <w:proofErr w:type="gramStart"/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>and</w:t>
                  </w:r>
                  <w:proofErr w:type="gramEnd"/>
                  <w:r w:rsidRPr="00A20DEB">
                    <w:rPr>
                      <w:rFonts w:ascii="Arial" w:hAnsi="Arial"/>
                      <w:b/>
                      <w:i/>
                      <w:szCs w:val="24"/>
                    </w:rPr>
                    <w:t xml:space="preserve"> sometimes How</w:t>
                  </w:r>
                  <w:r w:rsidRPr="00A20DEB">
                    <w:rPr>
                      <w:rFonts w:ascii="Arial" w:hAnsi="Arial"/>
                      <w:b/>
                      <w:szCs w:val="24"/>
                    </w:rPr>
                    <w:t>?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Phrase8X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green"/>
                    </w:rPr>
                    <w:t xml:space="preserve">   (p. 35)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0DEB" w:rsidRPr="00A20DEB" w:rsidRDefault="00A20DEB" w:rsidP="00A20DEB">
                  <w:pPr>
                    <w:rPr>
                      <w:rFonts w:ascii="Arial" w:hAnsi="Arial"/>
                      <w:szCs w:val="24"/>
                      <w:highlight w:val="darkYellow"/>
                    </w:rPr>
                  </w:pPr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Phrase8X  XX   </w:t>
                  </w:r>
                  <w:proofErr w:type="spellStart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>XX</w:t>
                  </w:r>
                  <w:proofErr w:type="spellEnd"/>
                  <w:r w:rsidRPr="00A20DEB">
                    <w:rPr>
                      <w:rFonts w:ascii="Arial" w:hAnsi="Arial"/>
                      <w:szCs w:val="24"/>
                      <w:highlight w:val="darkYellow"/>
                    </w:rPr>
                    <w:t xml:space="preserve"> (p. 75)</w:t>
                  </w:r>
                </w:p>
              </w:tc>
            </w:tr>
          </w:tbl>
          <w:p w:rsidR="00A20DEB" w:rsidRPr="00A20DEB" w:rsidRDefault="00A20DEB" w:rsidP="00A20D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56" w:type="dxa"/>
            <w:tcBorders>
              <w:bottom w:val="nil"/>
            </w:tcBorders>
          </w:tcPr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20DEB">
              <w:rPr>
                <w:rFonts w:ascii="Arial" w:hAnsi="Arial" w:cs="Arial"/>
                <w:color w:val="000000"/>
              </w:rPr>
              <w:t xml:space="preserve">Intro sentence of perhaps two lines introducing the 3 issues you plan to cover for each of the 2 time </w:t>
            </w:r>
            <w:proofErr w:type="gramStart"/>
            <w:r w:rsidRPr="00A20DEB">
              <w:rPr>
                <w:rFonts w:ascii="Arial" w:hAnsi="Arial" w:cs="Arial"/>
                <w:color w:val="000000"/>
              </w:rPr>
              <w:t>periods  XXXXXXX</w:t>
            </w:r>
            <w:proofErr w:type="gramEnd"/>
            <w:r w:rsidRPr="00A20DEB">
              <w:rPr>
                <w:rFonts w:ascii="Arial" w:hAnsi="Arial" w:cs="Arial"/>
                <w:color w:val="000000"/>
              </w:rPr>
              <w:t xml:space="preserve">  XXXX  </w:t>
            </w:r>
            <w:proofErr w:type="spellStart"/>
            <w:r w:rsidRPr="00A20DEB">
              <w:rPr>
                <w:rFonts w:ascii="Arial" w:hAnsi="Arial" w:cs="Arial"/>
                <w:color w:val="000000"/>
              </w:rPr>
              <w:t>XXXX</w:t>
            </w:r>
            <w:proofErr w:type="spellEnd"/>
            <w:r w:rsidRPr="00A20DEB">
              <w:rPr>
                <w:rFonts w:ascii="Arial" w:hAnsi="Arial" w:cs="Arial"/>
                <w:color w:val="000000"/>
              </w:rPr>
              <w:t xml:space="preserve">  XX.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A20DEB" w:rsidRPr="00A20DEB" w:rsidRDefault="00A20DEB" w:rsidP="00A20DEB">
            <w:pPr>
              <w:rPr>
                <w:rFonts w:ascii="Arial" w:hAnsi="Arial"/>
                <w:szCs w:val="24"/>
              </w:rPr>
            </w:pPr>
            <w:proofErr w:type="gramStart"/>
            <w:r w:rsidRPr="00A20DEB">
              <w:rPr>
                <w:rFonts w:ascii="Arial" w:hAnsi="Arial"/>
                <w:szCs w:val="24"/>
                <w:highlight w:val="green"/>
              </w:rPr>
              <w:t xml:space="preserve">Phrase2XX 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XXxxxxxXXxxxxxXXXX</w:t>
            </w:r>
            <w:proofErr w:type="spellEnd"/>
            <w:proofErr w:type="gramEnd"/>
            <w:r w:rsidRPr="00A20DEB">
              <w:rPr>
                <w:rFonts w:ascii="Arial" w:hAnsi="Arial"/>
                <w:szCs w:val="24"/>
                <w:highlight w:val="green"/>
              </w:rPr>
              <w:t xml:space="preserve"> XXX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XXX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</w:t>
            </w:r>
            <w:r w:rsidRPr="00A20DEB">
              <w:rPr>
                <w:rFonts w:ascii="Arial" w:hAnsi="Arial"/>
                <w:szCs w:val="24"/>
                <w:highlight w:val="red"/>
              </w:rPr>
              <w:t>all slaves XX XXX</w:t>
            </w:r>
            <w:r w:rsidRPr="00A20DEB">
              <w:rPr>
                <w:rFonts w:ascii="Arial" w:hAnsi="Arial" w:cs="Arial"/>
                <w:color w:val="000000"/>
              </w:rPr>
              <w:t xml:space="preserve"> </w:t>
            </w:r>
            <w:r w:rsidRPr="00A20DEB">
              <w:rPr>
                <w:rFonts w:ascii="Arial" w:hAnsi="Arial"/>
                <w:szCs w:val="24"/>
                <w:highlight w:val="darkYellow"/>
              </w:rPr>
              <w:t xml:space="preserve">Phrase2XX   Xxx x xxx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x xx 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all slaves</w:t>
            </w:r>
            <w:r w:rsidRPr="00A20DEB">
              <w:rPr>
                <w:rFonts w:ascii="Arial" w:hAnsi="Arial"/>
                <w:szCs w:val="24"/>
              </w:rPr>
              <w:t>. Brief concluding sentence on the evidence above (nothing not supported above).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A20DEB">
              <w:rPr>
                <w:rFonts w:ascii="Arial" w:hAnsi="Arial"/>
                <w:szCs w:val="24"/>
                <w:highlight w:val="green"/>
              </w:rPr>
              <w:t>Phrase3X  XX</w:t>
            </w:r>
            <w:proofErr w:type="gramEnd"/>
            <w:r w:rsidRPr="00A20DEB">
              <w:rPr>
                <w:rFonts w:ascii="Arial" w:hAnsi="Arial"/>
                <w:szCs w:val="24"/>
                <w:highlight w:val="green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 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xxXxxxxxX</w:t>
            </w:r>
            <w:proofErr w:type="spellEnd"/>
            <w:r w:rsidRPr="00A20DEB">
              <w:rPr>
                <w:rFonts w:ascii="Arial" w:hAnsi="Arial"/>
                <w:szCs w:val="24"/>
              </w:rPr>
              <w:t>.</w:t>
            </w:r>
            <w:r w:rsidRPr="00A20DEB">
              <w:rPr>
                <w:rFonts w:ascii="Arial" w:hAnsi="Arial"/>
                <w:szCs w:val="24"/>
                <w:highlight w:val="green"/>
              </w:rPr>
              <w:t xml:space="preserve">  Xx xxx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xx </w:t>
            </w:r>
            <w:proofErr w:type="spellStart"/>
            <w:proofErr w:type="gramStart"/>
            <w:r w:rsidRPr="00A20DEB">
              <w:rPr>
                <w:rFonts w:ascii="Arial" w:hAnsi="Arial"/>
                <w:szCs w:val="24"/>
                <w:highlight w:val="green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 ”</w:t>
            </w:r>
            <w:proofErr w:type="gramEnd"/>
            <w:r w:rsidRPr="00A20DEB">
              <w:rPr>
                <w:rFonts w:ascii="Arial" w:hAnsi="Arial"/>
                <w:szCs w:val="24"/>
                <w:highlight w:val="green"/>
              </w:rPr>
              <w:t xml:space="preserve">Xx  xxx xx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</w:t>
            </w:r>
            <w:r w:rsidRPr="00A20DEB">
              <w:rPr>
                <w:rFonts w:ascii="Arial" w:hAnsi="Arial"/>
                <w:szCs w:val="24"/>
              </w:rPr>
              <w:t xml:space="preserve">” </w:t>
            </w:r>
            <w:r w:rsidRPr="00A20DEB">
              <w:rPr>
                <w:rFonts w:ascii="Arial" w:hAnsi="Arial"/>
                <w:szCs w:val="24"/>
                <w:highlight w:val="darkYellow"/>
              </w:rPr>
              <w:t xml:space="preserve">Phrase3X 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 XXX  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XxxxX</w:t>
            </w:r>
            <w:r w:rsidRPr="00A20DEB">
              <w:rPr>
                <w:rFonts w:ascii="Arial" w:hAnsi="Arial"/>
                <w:szCs w:val="24"/>
              </w:rPr>
              <w:t>.Brief</w:t>
            </w:r>
            <w:proofErr w:type="spellEnd"/>
            <w:r w:rsidRPr="00A20DEB">
              <w:rPr>
                <w:rFonts w:ascii="Arial" w:hAnsi="Arial"/>
                <w:szCs w:val="24"/>
              </w:rPr>
              <w:t xml:space="preserve"> concluding sentence on the evidence above.</w:t>
            </w: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rPr>
                <w:rFonts w:ascii="Arial" w:hAnsi="Arial"/>
                <w:szCs w:val="24"/>
              </w:rPr>
            </w:pPr>
            <w:proofErr w:type="gramStart"/>
            <w:r w:rsidRPr="00A20DEB">
              <w:rPr>
                <w:rFonts w:ascii="Arial" w:hAnsi="Arial"/>
                <w:szCs w:val="24"/>
                <w:highlight w:val="green"/>
              </w:rPr>
              <w:t>Phrase5X  XX</w:t>
            </w:r>
            <w:proofErr w:type="gramEnd"/>
            <w:r w:rsidRPr="00A20DEB">
              <w:rPr>
                <w:rFonts w:ascii="Arial" w:hAnsi="Arial"/>
                <w:szCs w:val="24"/>
                <w:highlight w:val="green"/>
              </w:rPr>
              <w:t xml:space="preserve">   Xxx 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XX 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xxxxx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 xx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green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green"/>
              </w:rPr>
              <w:t xml:space="preserve"> x</w:t>
            </w:r>
            <w:r w:rsidRPr="00A20DEB">
              <w:rPr>
                <w:rFonts w:ascii="Arial" w:hAnsi="Arial"/>
                <w:szCs w:val="24"/>
              </w:rPr>
              <w:t>.</w:t>
            </w:r>
            <w:r w:rsidRPr="00A20DEB">
              <w:rPr>
                <w:rFonts w:ascii="Arial" w:hAnsi="Arial"/>
                <w:color w:val="FFFFFF" w:themeColor="background1"/>
                <w:szCs w:val="24"/>
              </w:rPr>
              <w:t>.</w:t>
            </w:r>
            <w:r w:rsidRPr="00A20DEB">
              <w:rPr>
                <w:rFonts w:ascii="Arial" w:hAnsi="Arial"/>
                <w:szCs w:val="24"/>
              </w:rPr>
              <w:t xml:space="preserve"> </w:t>
            </w:r>
            <w:proofErr w:type="gramStart"/>
            <w:r w:rsidRPr="00A20DEB">
              <w:rPr>
                <w:rFonts w:ascii="Arial" w:hAnsi="Arial"/>
                <w:szCs w:val="24"/>
                <w:highlight w:val="darkYellow"/>
              </w:rPr>
              <w:t>Phrase5X  XX</w:t>
            </w:r>
            <w:proofErr w:type="gramEnd"/>
            <w:r w:rsidRPr="00A20DEB">
              <w:rPr>
                <w:rFonts w:ascii="Arial" w:hAnsi="Arial"/>
                <w:szCs w:val="24"/>
                <w:highlight w:val="darkYellow"/>
              </w:rPr>
              <w:t xml:space="preserve">  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xxx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xxx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proofErr w:type="spellStart"/>
            <w:r w:rsidRPr="00A20DEB">
              <w:rPr>
                <w:rFonts w:ascii="Arial" w:hAnsi="Arial"/>
                <w:szCs w:val="24"/>
                <w:highlight w:val="darkYellow"/>
              </w:rPr>
              <w:t>xxx</w:t>
            </w:r>
            <w:proofErr w:type="spellEnd"/>
            <w:r w:rsidRPr="00A20DEB">
              <w:rPr>
                <w:rFonts w:ascii="Arial" w:hAnsi="Arial"/>
                <w:szCs w:val="24"/>
                <w:highlight w:val="darkYellow"/>
              </w:rPr>
              <w:t xml:space="preserve"> </w:t>
            </w:r>
            <w:r w:rsidRPr="00A20DEB">
              <w:rPr>
                <w:rFonts w:ascii="Arial" w:hAnsi="Arial"/>
                <w:szCs w:val="24"/>
                <w:highlight w:val="darkMagenta"/>
              </w:rPr>
              <w:t>YYYYY</w:t>
            </w:r>
            <w:r w:rsidRPr="00A20DEB">
              <w:rPr>
                <w:rFonts w:ascii="Arial" w:hAnsi="Arial"/>
                <w:szCs w:val="24"/>
              </w:rPr>
              <w:t xml:space="preserve"> Brief concluding sentence on the evidence above.</w:t>
            </w:r>
          </w:p>
          <w:p w:rsidR="00A20DEB" w:rsidRPr="00A20DEB" w:rsidRDefault="00A20DEB" w:rsidP="00A20DEB">
            <w:pPr>
              <w:rPr>
                <w:rFonts w:ascii="Arial" w:hAnsi="Arial"/>
                <w:szCs w:val="24"/>
                <w:highlight w:val="darkYellow"/>
              </w:rPr>
            </w:pP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A20DEB" w:rsidRPr="00A20DEB" w:rsidRDefault="00A20DEB" w:rsidP="00A20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20DEB">
              <w:rPr>
                <w:rFonts w:ascii="Arial" w:hAnsi="Arial" w:cs="Arial"/>
                <w:color w:val="000000"/>
              </w:rPr>
              <w:t>FYI: with a real paper, the endnotes would be at the bottom of this page.</w:t>
            </w:r>
          </w:p>
        </w:tc>
      </w:tr>
    </w:tbl>
    <w:p w:rsidR="00A20DEB" w:rsidRPr="00A20DEB" w:rsidRDefault="00A20DEB" w:rsidP="00A20DEB">
      <w:pPr>
        <w:shd w:val="clear" w:color="auto" w:fill="FFFFFF"/>
        <w:rPr>
          <w:rFonts w:ascii="Arial" w:eastAsia="Times New Roman" w:hAnsi="Arial" w:cs="Arial"/>
          <w:i/>
          <w:color w:val="000000"/>
        </w:rPr>
      </w:pPr>
    </w:p>
    <w:p w:rsidR="00A20DEB" w:rsidRDefault="00A20DEB" w:rsidP="00A20DEB">
      <w:pPr>
        <w:pStyle w:val="Heading1"/>
      </w:pPr>
      <w:bookmarkStart w:id="0" w:name="_GoBack"/>
      <w:bookmarkEnd w:id="0"/>
    </w:p>
    <w:sectPr w:rsidR="00A20DEB" w:rsidSect="00A20DE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7DB5"/>
    <w:multiLevelType w:val="hybridMultilevel"/>
    <w:tmpl w:val="C70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9"/>
    <w:rsid w:val="00045651"/>
    <w:rsid w:val="00493E3C"/>
    <w:rsid w:val="005370B9"/>
    <w:rsid w:val="005B4DFD"/>
    <w:rsid w:val="00A20DEB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70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DE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70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DE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jbibus.com/COMP_Introductory_Practice_Comparison_and_5Ws_Chart_REV_Example_for_EvidenceWithEndnotesShown_aB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bibus.com/COMP_Introductory_Practice_Comparison_and_5Ws_Chart_REV_Example_for_EvidenceForaSimpleSummaryWithEndnotesShown_aSafe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2015-03-05T01:24:00Z</dcterms:created>
  <dcterms:modified xsi:type="dcterms:W3CDTF">2015-03-05T01:26:00Z</dcterms:modified>
</cp:coreProperties>
</file>