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90" w:type="dxa"/>
        <w:tblLook w:val="04A0" w:firstRow="1" w:lastRow="0" w:firstColumn="1" w:lastColumn="0" w:noHBand="0" w:noVBand="1"/>
      </w:tblPr>
      <w:tblGrid>
        <w:gridCol w:w="1620"/>
        <w:gridCol w:w="9180"/>
      </w:tblGrid>
      <w:tr w:rsidR="00000000" w:rsidTr="00D31E9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C4EF0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hideMark/>
          </w:tcPr>
          <w:p w:rsidR="00000000" w:rsidRDefault="000C4EF0" w:rsidP="00661700">
            <w:r>
              <w:rPr>
                <w:rFonts w:ascii="Calibri" w:hAnsi="Calibri"/>
                <w:b/>
                <w:color w:val="000000"/>
                <w:shd w:val="clear" w:color="auto" w:fill="FFC000"/>
              </w:rPr>
              <w:t>5 Good Habits for Evidence __ out of 50 points</w:t>
            </w:r>
            <w:r w:rsidR="00661700">
              <w:rPr>
                <w:rFonts w:ascii="Calibri" w:hAnsi="Calibri"/>
                <w:b/>
                <w:color w:val="000000"/>
                <w:shd w:val="clear" w:color="auto" w:fill="FFC000"/>
              </w:rPr>
              <w:t xml:space="preserve">  </w:t>
            </w:r>
            <w:r>
              <w:t xml:space="preserve">. </w:t>
            </w:r>
            <w:r w:rsidR="00D31E9E">
              <w:t xml:space="preserve">       </w:t>
            </w:r>
            <w:r w:rsidR="00661700">
              <w:t xml:space="preserve">         </w:t>
            </w:r>
            <w:r>
              <w:rPr>
                <w:b/>
                <w:shd w:val="clear" w:color="auto" w:fill="9BBB59" w:themeFill="accent3"/>
              </w:rPr>
              <w:t>Content __ out of 50 points</w:t>
            </w:r>
            <w:r>
              <w:t xml:space="preserve"> </w:t>
            </w:r>
          </w:p>
        </w:tc>
      </w:tr>
    </w:tbl>
    <w:p w:rsidR="00000000" w:rsidRDefault="000C4EF0">
      <w:pPr>
        <w:rPr>
          <w:sz w:val="2"/>
          <w:szCs w:val="2"/>
        </w:rPr>
      </w:pPr>
      <w:r>
        <w:rPr>
          <w:sz w:val="2"/>
          <w:szCs w:val="2"/>
        </w:rPr>
        <w:t>w</w:t>
      </w:r>
    </w:p>
    <w:p w:rsidR="00000000" w:rsidRDefault="000C4EF0">
      <w:pPr>
        <w:rPr>
          <w:sz w:val="4"/>
          <w:szCs w:val="4"/>
        </w:rPr>
      </w:pPr>
    </w:p>
    <w:tbl>
      <w:tblPr>
        <w:tblStyle w:val="TableGrid"/>
        <w:tblW w:w="0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567"/>
        <w:gridCol w:w="2246"/>
        <w:gridCol w:w="2246"/>
        <w:gridCol w:w="1577"/>
        <w:gridCol w:w="1578"/>
        <w:gridCol w:w="1578"/>
        <w:gridCol w:w="236"/>
      </w:tblGrid>
      <w:tr w:rsidR="00000000" w:rsidTr="00D31E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Requirement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"F" Paper Criteria (Habit to Prevent Each Problem)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"D" Paper Criteria (Habit to Prevent Each Problem)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000000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"C" Paper Criteria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000000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"B" Paper Criteria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000000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"A" Paper Criteria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EF0">
            <w:pPr>
              <w:jc w:val="center"/>
              <w:rPr>
                <w:rFonts w:ascii="Calibri" w:hAnsi="Calibri"/>
                <w:b/>
                <w:color w:val="000000"/>
                <w:vertAlign w:val="superscript"/>
              </w:rPr>
            </w:pPr>
          </w:p>
        </w:tc>
      </w:tr>
      <w:tr w:rsidR="0000000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Reading FOR Evidence </w:t>
            </w:r>
            <w:r>
              <w:rPr>
                <w:rFonts w:ascii="Calibri" w:hAnsi="Calibri"/>
                <w:color w:val="000000"/>
              </w:rPr>
              <w:br/>
              <w:t>(60%)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an unreliable source (Habit 1). </w:t>
            </w:r>
          </w:p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an incorrect or incomplete part of the source </w:t>
            </w:r>
            <w:r>
              <w:rPr>
                <w:rFonts w:ascii="Calibri" w:hAnsi="Calibri"/>
                <w:color w:val="000000"/>
              </w:rPr>
              <w:t xml:space="preserve">required for the question asked (Habit 2). </w:t>
            </w:r>
          </w:p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Assumed (Habit 2&amp;3).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Misread or read passively (Habit 2). </w:t>
            </w:r>
            <w:r>
              <w:rPr>
                <w:rFonts w:ascii="Calibri" w:hAnsi="Calibri"/>
                <w:color w:val="000000"/>
              </w:rPr>
              <w:br/>
              <w:t>Made errors such as cherry-picking facts or embellishing facts (Habit 3).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Accurately read the parts, but did </w:t>
            </w:r>
            <w:r>
              <w:rPr>
                <w:rFonts w:ascii="Calibri" w:hAnsi="Calibri"/>
                <w:b/>
                <w:color w:val="000000"/>
              </w:rPr>
              <w:t xml:space="preserve">not </w:t>
            </w:r>
            <w:r>
              <w:rPr>
                <w:rFonts w:ascii="Calibri" w:hAnsi="Calibri"/>
                <w:color w:val="000000"/>
              </w:rPr>
              <w:t>analyze or try to evaluate or synthesize</w:t>
            </w:r>
            <w:r>
              <w:rPr>
                <w:rFonts w:ascii="Calibri" w:hAnsi="Calibri"/>
                <w:color w:val="000000"/>
              </w:rPr>
              <w:t xml:space="preserve"> intercon-nections.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Accurately read the parts and analyzed each one. Tried to evaluate and synthesize intercon-nections.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Accurately read the parts and analyzed each one. Evaluated and synthesized intercon-nections.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</w:p>
        </w:tc>
      </w:tr>
      <w:tr w:rsidR="0000000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Writing WITH Evidence </w:t>
            </w:r>
            <w:r>
              <w:rPr>
                <w:rFonts w:ascii="Calibri" w:hAnsi="Calibri"/>
                <w:color w:val="000000"/>
              </w:rPr>
              <w:br/>
              <w:t>(30%)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 not a</w:t>
            </w:r>
            <w:r>
              <w:rPr>
                <w:rFonts w:ascii="Calibri" w:hAnsi="Calibri"/>
                <w:color w:val="000000"/>
              </w:rPr>
              <w:t>nswer all parts of the question. (Habit 2). Wrote assumptions (Habit 2&amp;3).</w:t>
            </w:r>
          </w:p>
          <w:p w:rsidR="00000000" w:rsidRDefault="000C4EF0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 not cite accurately and according to the directions (Habit 2&amp;3). </w:t>
            </w:r>
          </w:p>
          <w:p w:rsidR="00000000" w:rsidRDefault="000C4EF0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"" inaccurately and changed meaning (Habit 5).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Wrote passively (Habit 2).</w:t>
            </w:r>
          </w:p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Plagiarized or did “half-copy” p</w:t>
            </w:r>
            <w:r>
              <w:rPr>
                <w:rFonts w:ascii="Calibri" w:hAnsi="Calibri"/>
                <w:color w:val="000000"/>
              </w:rPr>
              <w:t>lagiarism (also called “patchwrite”) (Habit 4).</w:t>
            </w:r>
          </w:p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"" inaccurately, including making the author's sentences look grammatically incorrect (Habit 5).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Only summarized separately each of the parts of the question, but did </w:t>
            </w:r>
            <w:r>
              <w:rPr>
                <w:rFonts w:ascii="Calibri" w:hAnsi="Calibri"/>
                <w:b/>
                <w:color w:val="000000"/>
              </w:rPr>
              <w:t>not</w:t>
            </w:r>
            <w:r>
              <w:rPr>
                <w:rFonts w:ascii="Calibri" w:hAnsi="Calibri"/>
                <w:color w:val="000000"/>
              </w:rPr>
              <w:t xml:space="preserve"> cover intercon-nections.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Reveale</w:t>
            </w:r>
            <w:r>
              <w:rPr>
                <w:rFonts w:ascii="Calibri" w:hAnsi="Calibri"/>
                <w:color w:val="000000"/>
              </w:rPr>
              <w:t>d each part and covered some intercon-nections. Provided few examples.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Understood each part and revealed the parts’ intercon-nections. Provided clear and representative examples.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</w:p>
        </w:tc>
      </w:tr>
      <w:tr w:rsidR="0000000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Following Directions FOR Evidence (5%)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 not follow directions above or with the questions (such as maximum length).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 not follow directions.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Followed the directions.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Followed the directions carefully.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Followed the directions exactly.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</w:p>
        </w:tc>
      </w:tr>
      <w:tr w:rsidR="0000000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Mechanics (Language and Punctuation) (5%)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Many me</w:t>
            </w:r>
            <w:r>
              <w:rPr>
                <w:rFonts w:ascii="Calibri" w:hAnsi="Calibri"/>
                <w:color w:val="000000"/>
              </w:rPr>
              <w:t>chanical errors.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Several mechanical errors.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Two or more mechanical errors.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 or more mechanical errors.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more than one minor mechanical error.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</w:p>
        </w:tc>
      </w:tr>
    </w:tbl>
    <w:p w:rsidR="00000000" w:rsidRDefault="000C4EF0">
      <w:pPr>
        <w:rPr>
          <w:sz w:val="4"/>
          <w:szCs w:val="4"/>
        </w:rPr>
      </w:pPr>
    </w:p>
    <w:tbl>
      <w:tblPr>
        <w:tblStyle w:val="TableGrid"/>
        <w:tblW w:w="10872" w:type="dxa"/>
        <w:tblInd w:w="198" w:type="dxa"/>
        <w:tblLook w:val="04A0" w:firstRow="1" w:lastRow="0" w:firstColumn="1" w:lastColumn="0" w:noHBand="0" w:noVBand="1"/>
      </w:tblPr>
      <w:tblGrid>
        <w:gridCol w:w="1512"/>
        <w:gridCol w:w="4410"/>
        <w:gridCol w:w="270"/>
        <w:gridCol w:w="4410"/>
        <w:gridCol w:w="270"/>
      </w:tblGrid>
      <w:tr w:rsidR="00000000"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0C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000000" w:rsidRDefault="000C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EF0">
            <w:pPr>
              <w:rPr>
                <w:rFonts w:ascii="Calibri" w:hAnsi="Calibri"/>
                <w:color w:val="000000"/>
              </w:rPr>
            </w:pPr>
          </w:p>
        </w:tc>
      </w:tr>
      <w:tr w:rsidR="00000000"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C4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ind w:left="14" w:right="1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Grade for its Good Habits for Evidence: </w:t>
            </w:r>
          </w:p>
          <w:p w:rsidR="00000000" w:rsidRDefault="000C4EF0">
            <w:pPr>
              <w:pStyle w:val="ListParagraph"/>
              <w:numPr>
                <w:ilvl w:val="0"/>
                <w:numId w:val="6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 = If </w:t>
            </w:r>
            <w:r>
              <w:rPr>
                <w:rFonts w:ascii="Calibri" w:hAnsi="Calibri" w:cs="Calibri"/>
                <w:b/>
                <w:color w:val="000000"/>
              </w:rPr>
              <w:t>any</w:t>
            </w:r>
            <w:r>
              <w:rPr>
                <w:rFonts w:ascii="Calibri" w:hAnsi="Calibri" w:cs="Calibri"/>
                <w:color w:val="000000"/>
              </w:rPr>
              <w:t xml:space="preserve"> marks in “D” or “F” columns</w:t>
            </w:r>
          </w:p>
          <w:p w:rsidR="00000000" w:rsidRDefault="000C4EF0">
            <w:pPr>
              <w:pStyle w:val="ListParagraph"/>
              <w:numPr>
                <w:ilvl w:val="0"/>
                <w:numId w:val="6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 = If </w:t>
            </w:r>
            <w:r>
              <w:rPr>
                <w:rFonts w:ascii="Calibri" w:hAnsi="Calibri" w:cs="Calibri"/>
                <w:b/>
                <w:color w:val="000000"/>
              </w:rPr>
              <w:t>no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marks in “D” or “F” columns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EF0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ind w:left="14" w:right="1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Grade for the content: For a C, B, A, you must have </w:t>
            </w:r>
            <w:r>
              <w:rPr>
                <w:rFonts w:ascii="Calibri" w:hAnsi="Calibri" w:cs="Calibri"/>
                <w:b/>
                <w:color w:val="000000"/>
              </w:rPr>
              <w:t>no</w:t>
            </w:r>
            <w:r>
              <w:rPr>
                <w:rFonts w:ascii="Calibri" w:hAnsi="Calibri" w:cs="Calibri"/>
                <w:color w:val="000000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EF0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</w:tr>
    </w:tbl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200F06" w:rsidRDefault="00200F06">
      <w:pPr>
        <w:pBdr>
          <w:bottom w:val="single" w:sz="6" w:space="1" w:color="auto"/>
        </w:pBdr>
        <w:rPr>
          <w:sz w:val="4"/>
          <w:szCs w:val="4"/>
        </w:rPr>
      </w:pPr>
    </w:p>
    <w:p w:rsidR="00200F06" w:rsidRDefault="00200F06">
      <w:pPr>
        <w:pBdr>
          <w:bottom w:val="single" w:sz="6" w:space="1" w:color="auto"/>
        </w:pBdr>
        <w:rPr>
          <w:sz w:val="4"/>
          <w:szCs w:val="4"/>
        </w:rPr>
      </w:pPr>
      <w:bookmarkStart w:id="0" w:name="_GoBack"/>
      <w:bookmarkEnd w:id="0"/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pBdr>
          <w:bottom w:val="single" w:sz="6" w:space="1" w:color="auto"/>
        </w:pBdr>
        <w:rPr>
          <w:sz w:val="4"/>
          <w:szCs w:val="4"/>
        </w:rPr>
      </w:pPr>
    </w:p>
    <w:p w:rsidR="00661700" w:rsidRDefault="0066170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2568F" w:rsidRPr="00D31E9E" w:rsidRDefault="0092568F">
      <w:pPr>
        <w:pBdr>
          <w:bottom w:val="single" w:sz="6" w:space="1" w:color="auto"/>
        </w:pBdr>
        <w:rPr>
          <w:sz w:val="4"/>
          <w:szCs w:val="4"/>
        </w:rPr>
      </w:pPr>
    </w:p>
    <w:p w:rsidR="00D31E9E" w:rsidRPr="00D31E9E" w:rsidRDefault="00D31E9E">
      <w:pPr>
        <w:rPr>
          <w:b/>
        </w:rPr>
      </w:pPr>
      <w:r w:rsidRPr="00D31E9E">
        <w:rPr>
          <w:b/>
        </w:rPr>
        <w:t xml:space="preserve">After you receive your feedback on your paper, you will receive an email </w:t>
      </w:r>
      <w:r>
        <w:rPr>
          <w:b/>
        </w:rPr>
        <w:t>containing the</w:t>
      </w:r>
      <w:r w:rsidRPr="00D31E9E">
        <w:rPr>
          <w:b/>
        </w:rPr>
        <w:t xml:space="preserve"> form </w:t>
      </w:r>
      <w:r>
        <w:rPr>
          <w:b/>
        </w:rPr>
        <w:t xml:space="preserve">below </w:t>
      </w:r>
      <w:r w:rsidRPr="00D31E9E">
        <w:rPr>
          <w:b/>
        </w:rPr>
        <w:t xml:space="preserve">online. It is easier to </w:t>
      </w:r>
      <w:r>
        <w:rPr>
          <w:b/>
        </w:rPr>
        <w:t>read when you see it 1</w:t>
      </w:r>
      <w:r w:rsidRPr="00D31E9E">
        <w:rPr>
          <w:b/>
          <w:vertAlign w:val="superscript"/>
        </w:rPr>
        <w:t>st</w:t>
      </w:r>
      <w:r w:rsidRPr="00D31E9E">
        <w:rPr>
          <w:b/>
        </w:rPr>
        <w:t xml:space="preserve"> on paper. The email will tell you how to put your X’s in the form and get your points.</w:t>
      </w:r>
    </w:p>
    <w:tbl>
      <w:tblPr>
        <w:tblStyle w:val="TableGrid"/>
        <w:tblW w:w="11181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2631"/>
        <w:gridCol w:w="360"/>
        <w:gridCol w:w="450"/>
        <w:gridCol w:w="7740"/>
      </w:tblGrid>
      <w:tr w:rsidR="00000000" w:rsidTr="0092568F"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If You Made a 0 on the 5 Good Habits for Evidence, to earn </w:t>
            </w:r>
            <w:r>
              <w:rPr>
                <w:rFonts w:eastAsia="Times New Roman" w:cs="Arial"/>
              </w:rPr>
              <w:t xml:space="preserve">full points mark </w:t>
            </w:r>
            <w:r>
              <w:rPr>
                <w:rFonts w:eastAsia="Times New Roman" w:cs="Arial"/>
                <w:b/>
              </w:rPr>
              <w:t>each</w:t>
            </w:r>
            <w:r>
              <w:rPr>
                <w:rFonts w:eastAsia="Times New Roman" w:cs="Arial"/>
              </w:rPr>
              <w:t xml:space="preserve"> Habit (</w:t>
            </w:r>
            <w:r>
              <w:rPr>
                <w:rFonts w:eastAsia="Times New Roman" w:cs="Arial"/>
                <w:highlight w:val="yellow"/>
              </w:rPr>
              <w:t>yellow</w:t>
            </w:r>
            <w:r>
              <w:rPr>
                <w:rFonts w:eastAsia="Times New Roman" w:cs="Arial"/>
              </w:rPr>
              <w:t xml:space="preserve"> box) that you </w:t>
            </w:r>
            <w:r>
              <w:rPr>
                <w:rFonts w:eastAsia="Times New Roman" w:cs="Arial"/>
              </w:rPr>
              <w:t xml:space="preserve">need to change </w:t>
            </w:r>
            <w:r w:rsidRPr="00D31E9E">
              <w:rPr>
                <w:rFonts w:eastAsia="Times New Roman" w:cs="Arial"/>
                <w:b/>
              </w:rPr>
              <w:t>and</w:t>
            </w:r>
            <w:r>
              <w:rPr>
                <w:rFonts w:eastAsia="Times New Roman" w:cs="Arial"/>
              </w:rPr>
              <w:t xml:space="preserve"> mark EITHER a) OR b) below:</w:t>
            </w:r>
          </w:p>
          <w:p w:rsidR="00000000" w:rsidRDefault="000C4EF0">
            <w:r>
              <w:rPr>
                <w:rFonts w:eastAsia="Times New Roman" w:cs="Arial"/>
              </w:rPr>
              <w:t>__a) I understand the rubric and the notes on the paper.</w:t>
            </w:r>
            <w:r>
              <w:t xml:space="preserve"> </w:t>
            </w:r>
          </w:p>
          <w:p w:rsidR="00000000" w:rsidRDefault="000C4EF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__b) I will talk with my instructor so I understand.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EF0">
            <w:pPr>
              <w:rPr>
                <w:rFonts w:eastAsia="Times New Roman" w:cs="Arial"/>
                <w:b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Directions:</w:t>
            </w:r>
            <w:r>
              <w:rPr>
                <w:rFonts w:eastAsia="Times New Roman" w:cs="Arial"/>
              </w:rPr>
              <w:t xml:space="preserve"> If a # is underlined in the rubric, put an X below. </w:t>
            </w:r>
          </w:p>
          <w:p w:rsidR="00000000" w:rsidRDefault="000C4E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Example: If your instructor unde</w:t>
            </w:r>
            <w:r>
              <w:rPr>
                <w:rFonts w:eastAsia="Times New Roman" w:cs="Arial"/>
              </w:rPr>
              <w:t xml:space="preserve">rlined </w:t>
            </w:r>
            <w:r>
              <w:rPr>
                <w:rFonts w:eastAsia="Times New Roman" w:cs="Arial"/>
                <w:u w:val="single"/>
              </w:rPr>
              <w:t xml:space="preserve">1. Used an unreliable source </w:t>
            </w:r>
            <w:r>
              <w:rPr>
                <w:rFonts w:eastAsia="Times New Roman" w:cs="Arial"/>
              </w:rPr>
              <w:t xml:space="preserve">on your rubric, you put an X beside </w:t>
            </w:r>
            <w:r>
              <w:rPr>
                <w:rFonts w:eastAsia="Times New Roman" w:cs="Arial"/>
                <w:b/>
              </w:rPr>
              <w:t xml:space="preserve">Habit 1 </w:t>
            </w:r>
            <w:r>
              <w:rPr>
                <w:rFonts w:eastAsia="Times New Roman" w:cs="Arial"/>
              </w:rPr>
              <w:t>below. You also</w:t>
            </w:r>
            <w:r>
              <w:rPr>
                <w:rFonts w:eastAsia="Times New Roman" w:cs="Arial"/>
                <w:b/>
              </w:rPr>
              <w:t xml:space="preserve"> must </w:t>
            </w:r>
            <w:r>
              <w:rPr>
                <w:rFonts w:eastAsia="Times New Roman" w:cs="Arial"/>
              </w:rPr>
              <w:t xml:space="preserve">go look at Habit 1’s preventions by clicking on the link. I am also glad to help each of you.  </w:t>
            </w:r>
          </w:p>
        </w:tc>
      </w:tr>
      <w:tr w:rsidR="00000000" w:rsidTr="0092568F"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spacing w:after="60"/>
              <w:rPr>
                <w:rFonts w:eastAsia="Times New Roman" w:cs="Arial"/>
                <w:bCs/>
              </w:rPr>
            </w:pPr>
            <w:hyperlink r:id="rId8" w:history="1">
              <w:r>
                <w:rPr>
                  <w:rStyle w:val="Hyperlink"/>
                  <w:rFonts w:cs="Arial"/>
                </w:rPr>
                <w:t xml:space="preserve">Habit 1. </w:t>
              </w:r>
              <w:r>
                <w:rPr>
                  <w:rStyle w:val="Hyperlink"/>
                  <w:rFonts w:eastAsia="Times New Roman" w:cs="Arial"/>
                  <w:bCs/>
                </w:rPr>
                <w:t xml:space="preserve">Reliable Sources Only </w:t>
              </w:r>
            </w:hyperlink>
            <w:r>
              <w:rPr>
                <w:rFonts w:eastAsia="Times New Roman" w:cs="Arial"/>
                <w:bCs/>
              </w:rPr>
              <w:t xml:space="preserve"> </w:t>
            </w:r>
          </w:p>
        </w:tc>
      </w:tr>
      <w:tr w:rsidR="00000000" w:rsidTr="0092568F"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spacing w:after="60"/>
              <w:rPr>
                <w:rFonts w:eastAsia="Times New Roman" w:cs="Arial"/>
                <w:bCs/>
              </w:rPr>
            </w:pPr>
            <w:hyperlink r:id="rId9" w:history="1">
              <w:r>
                <w:rPr>
                  <w:rStyle w:val="Hyperlink"/>
                  <w:rFonts w:cs="Arial"/>
                </w:rPr>
                <w:t xml:space="preserve">Habit 2. 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 xml:space="preserve">Factual 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>Accuracy That You Verify with the Reliable Source</w:t>
              </w:r>
              <w:r>
                <w:rPr>
                  <w:rStyle w:val="Hyperlink"/>
                  <w:rFonts w:eastAsia="Times New Roman" w:cs="Arial"/>
                  <w:b/>
                  <w:bCs/>
                  <w:shd w:val="clear" w:color="auto" w:fill="FFFFFF" w:themeFill="background1"/>
                </w:rPr>
                <w:t xml:space="preserve"> Before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 xml:space="preserve"> You Write</w:t>
              </w:r>
            </w:hyperlink>
            <w:r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000000" w:rsidTr="0092568F"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spacing w:after="60"/>
              <w:rPr>
                <w:rFonts w:eastAsia="Times New Roman" w:cs="Arial"/>
                <w:bCs/>
              </w:rPr>
            </w:pPr>
            <w:hyperlink r:id="rId10" w:history="1">
              <w:r>
                <w:rPr>
                  <w:rStyle w:val="Hyperlink"/>
                  <w:rFonts w:cs="Arial"/>
                </w:rPr>
                <w:t xml:space="preserve">Habit 3. 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 xml:space="preserve">Factual </w:t>
              </w:r>
              <w:r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>Accuracy That Is Verifiable for Every Statement You Make</w:t>
              </w:r>
            </w:hyperlink>
            <w:r>
              <w:rPr>
                <w:rFonts w:eastAsia="Times New Roman" w:cs="Arial"/>
                <w:bCs/>
              </w:rPr>
              <w:t xml:space="preserve">  </w:t>
            </w:r>
            <w:r>
              <w:rPr>
                <w:rFonts w:eastAsia="Times New Roman" w:cs="Arial"/>
                <w:bCs/>
              </w:rPr>
              <w:br/>
              <w:t xml:space="preserve">and </w:t>
            </w:r>
            <w:hyperlink r:id="rId11" w:history="1">
              <w:r>
                <w:rPr>
                  <w:rStyle w:val="Hyperlink"/>
                  <w:rFonts w:eastAsia="Times New Roman" w:cs="Arial"/>
                  <w:bCs/>
                </w:rPr>
                <w:t>Three Frequently Asked Questions about Citing</w:t>
              </w:r>
            </w:hyperlink>
          </w:p>
        </w:tc>
      </w:tr>
      <w:tr w:rsidR="00000000" w:rsidTr="0092568F"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spacing w:after="60"/>
              <w:rPr>
                <w:rFonts w:cs="Arial"/>
              </w:rPr>
            </w:pPr>
            <w:hyperlink r:id="rId12" w:history="1">
              <w:r>
                <w:rPr>
                  <w:rStyle w:val="Hyperlink"/>
                  <w:rFonts w:cs="Arial"/>
                </w:rPr>
                <w:t xml:space="preserve">Habit 4. </w:t>
              </w:r>
              <w:r>
                <w:rPr>
                  <w:rStyle w:val="Hyperlink"/>
                  <w:rFonts w:eastAsia="Times New Roman" w:cs="Arial"/>
                  <w:bCs/>
                </w:rPr>
                <w:t>No “Half-Copy” Plagiarism or “Patchwriting”</w:t>
              </w:r>
            </w:hyperlink>
            <w:r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br/>
              <w:t xml:space="preserve">and </w:t>
            </w:r>
            <w:hyperlink r:id="rId13" w:history="1">
              <w:r>
                <w:rPr>
                  <w:rStyle w:val="Hyperlink"/>
                  <w:rFonts w:eastAsia="Times New Roman" w:cs="Arial"/>
                  <w:bCs/>
                </w:rPr>
                <w:t>Why I Make a Big Deal a</w:t>
              </w:r>
              <w:r>
                <w:rPr>
                  <w:rStyle w:val="Hyperlink"/>
                  <w:rFonts w:eastAsia="Times New Roman" w:cs="Arial"/>
                  <w:bCs/>
                </w:rPr>
                <w:t>bout Plagiarism and Patchwriting</w:t>
              </w:r>
            </w:hyperlink>
          </w:p>
        </w:tc>
      </w:tr>
      <w:tr w:rsidR="00000000" w:rsidTr="0092568F"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C4EF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0000" w:rsidRDefault="000C4EF0">
            <w:pPr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C4EF0">
            <w:pPr>
              <w:spacing w:after="60"/>
              <w:rPr>
                <w:rFonts w:cs="Arial"/>
              </w:rPr>
            </w:pPr>
            <w:hyperlink r:id="rId14" w:history="1">
              <w:r>
                <w:rPr>
                  <w:rStyle w:val="Hyperlink"/>
                  <w:rFonts w:cs="Arial"/>
                </w:rPr>
                <w:t xml:space="preserve">Habit 5. </w:t>
              </w:r>
              <w:r>
                <w:rPr>
                  <w:rStyle w:val="Hyperlink"/>
                  <w:rFonts w:eastAsia="Times New Roman" w:cs="Arial"/>
                  <w:bCs/>
                </w:rPr>
                <w:t xml:space="preserve">Quotation Changes Revealed Clearly </w:t>
              </w:r>
            </w:hyperlink>
            <w:r>
              <w:rPr>
                <w:rFonts w:eastAsia="Times New Roman" w:cs="Arial"/>
                <w:bCs/>
              </w:rPr>
              <w:t xml:space="preserve"> </w:t>
            </w:r>
          </w:p>
        </w:tc>
      </w:tr>
    </w:tbl>
    <w:p w:rsidR="000C4EF0" w:rsidRPr="00D31E9E" w:rsidRDefault="000C4EF0" w:rsidP="00D31E9E">
      <w:pPr>
        <w:rPr>
          <w:rFonts w:ascii="Calibri" w:hAnsi="Calibri"/>
          <w:color w:val="000000"/>
          <w:sz w:val="2"/>
          <w:szCs w:val="2"/>
        </w:rPr>
      </w:pPr>
    </w:p>
    <w:sectPr w:rsidR="000C4EF0" w:rsidRPr="00D31E9E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F0" w:rsidRDefault="000C4EF0">
      <w:r>
        <w:separator/>
      </w:r>
    </w:p>
  </w:endnote>
  <w:endnote w:type="continuationSeparator" w:id="0">
    <w:p w:rsidR="000C4EF0" w:rsidRDefault="000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F0" w:rsidRDefault="000C4EF0">
      <w:r>
        <w:separator/>
      </w:r>
    </w:p>
  </w:footnote>
  <w:footnote w:type="continuationSeparator" w:id="0">
    <w:p w:rsidR="000C4EF0" w:rsidRDefault="000C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891"/>
    <w:multiLevelType w:val="hybridMultilevel"/>
    <w:tmpl w:val="62E8F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F633FC"/>
    <w:multiLevelType w:val="hybridMultilevel"/>
    <w:tmpl w:val="CDB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14EA"/>
    <w:multiLevelType w:val="hybridMultilevel"/>
    <w:tmpl w:val="08C845C8"/>
    <w:lvl w:ilvl="0" w:tplc="0E6E06B0">
      <w:numFmt w:val="bullet"/>
      <w:lvlText w:val=""/>
      <w:lvlJc w:val="left"/>
      <w:pPr>
        <w:ind w:left="374" w:hanging="360"/>
      </w:pPr>
      <w:rPr>
        <w:rFonts w:ascii="Symbol" w:eastAsiaTheme="minorHAnsi" w:hAnsi="Symbol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3"/>
    <w:rsid w:val="000C4EF0"/>
    <w:rsid w:val="00200F06"/>
    <w:rsid w:val="00661700"/>
    <w:rsid w:val="00663353"/>
    <w:rsid w:val="0092568F"/>
    <w:rsid w:val="00D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7A1A1-565A-4E4F-BC32-1D56A857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right" w:leader="dot" w:pos="10790"/>
      </w:tabs>
      <w:spacing w:after="100" w:line="360" w:lineRule="auto"/>
      <w:ind w:left="8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ceitemhidden">
    <w:name w:val="mceitemhidden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1_1302_GHforE_HOW_to_Work_ReliableSourcesONLY.htm" TargetMode="External"/><Relationship Id="rId13" Type="http://schemas.openxmlformats.org/officeDocument/2006/relationships/hyperlink" Target="http://www.cjbibus.com/1301_1302_GHforE_Why_I_Make_aBigDealAboutHalfCopyPlagiaris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bibus.com/1301_1302_GHforE_HOW_to_Work_WithoutHalfCopyPlagiarismOrMisquoting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bibus.com/1301_1302_GHE_Three_frequently_asked_questions_about_citatio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jbibus.com/1301_1302_GHforE_HOW_to_Succeed_Factual_AccuracyThatIsVerifiableForEveryStatementYouMak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301_1302_GHforE_HOW_to_Build_Factual_Accuracy_By_Verifying_With_Reliable_Source.htm" TargetMode="External"/><Relationship Id="rId14" Type="http://schemas.openxmlformats.org/officeDocument/2006/relationships/hyperlink" Target="http://www.cjbibus.com/1301_1302_GHforE_HOW_to_Work_WithoutHalfCopyPlagiarismOrMisquoting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8FBB-4B36-4C97-95B7-ED178D74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6</cp:revision>
  <cp:lastPrinted>2018-09-28T01:21:00Z</cp:lastPrinted>
  <dcterms:created xsi:type="dcterms:W3CDTF">2018-09-28T00:58:00Z</dcterms:created>
  <dcterms:modified xsi:type="dcterms:W3CDTF">2018-09-28T01:22:00Z</dcterms:modified>
</cp:coreProperties>
</file>