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A77" w:rsidRDefault="006D6A77" w:rsidP="006D6A7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From FALL 2019 Distance Education’s computer requirements for respondus</w:t>
      </w:r>
      <w:bookmarkStart w:id="0" w:name="_GoBack"/>
      <w:bookmarkEnd w:id="0"/>
    </w:p>
    <w:p w:rsidR="006D6A77" w:rsidRDefault="006D6A77" w:rsidP="006D6A7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Distance Education’s Statement of Requirements </w:t>
      </w:r>
    </w:p>
    <w:p w:rsidR="00E35982" w:rsidRDefault="006D6A77" w:rsidP="006D6A77">
      <w:r>
        <w:t xml:space="preserve">You will need a computer, an </w:t>
      </w:r>
      <w:r>
        <w:rPr>
          <w:b/>
          <w:bCs/>
        </w:rPr>
        <w:t xml:space="preserve">external webcam </w:t>
      </w:r>
      <w:r>
        <w:t xml:space="preserve">and </w:t>
      </w:r>
      <w:r>
        <w:rPr>
          <w:b/>
          <w:bCs/>
        </w:rPr>
        <w:t>microphone</w:t>
      </w:r>
      <w:r>
        <w:t xml:space="preserve">, a reliable internet connection, and access to the WCJC Blackboard site. Following the method recommended by the Distance Education Department, this course requires an </w:t>
      </w:r>
      <w:r>
        <w:rPr>
          <w:b/>
          <w:bCs/>
        </w:rPr>
        <w:t>external (clip-able) webcam</w:t>
      </w:r>
      <w:r>
        <w:t xml:space="preserve">. (You may </w:t>
      </w:r>
      <w:r>
        <w:rPr>
          <w:b/>
          <w:bCs/>
        </w:rPr>
        <w:t xml:space="preserve">not </w:t>
      </w:r>
      <w:r>
        <w:t>use the internal webcam within your laptop.)</w:t>
      </w:r>
    </w:p>
    <w:sectPr w:rsidR="00E35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77"/>
    <w:rsid w:val="006D6A77"/>
    <w:rsid w:val="00E3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82D9E-42BD-4519-8D21-EA6B3BDA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6A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1</cp:revision>
  <dcterms:created xsi:type="dcterms:W3CDTF">2020-08-15T00:07:00Z</dcterms:created>
  <dcterms:modified xsi:type="dcterms:W3CDTF">2020-08-15T00:08:00Z</dcterms:modified>
</cp:coreProperties>
</file>