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A5" w:rsidRPr="00D427C1" w:rsidRDefault="00B710A5" w:rsidP="00AE463E">
      <w:pPr>
        <w:rPr>
          <w:b/>
        </w:rPr>
      </w:pPr>
      <w:r w:rsidRPr="00D427C1">
        <w:rPr>
          <w:b/>
        </w:rPr>
        <w:t xml:space="preserve">Reminders about how this works: </w:t>
      </w:r>
    </w:p>
    <w:p w:rsidR="00B710A5" w:rsidRPr="00D427C1" w:rsidRDefault="00942FEC" w:rsidP="00B710A5">
      <w:pPr>
        <w:pStyle w:val="ListParagraph"/>
        <w:numPr>
          <w:ilvl w:val="0"/>
          <w:numId w:val="18"/>
        </w:numPr>
      </w:pPr>
      <w:r w:rsidRPr="00D427C1">
        <w:t xml:space="preserve">This </w:t>
      </w:r>
      <w:r w:rsidR="0071576C" w:rsidRPr="00D427C1">
        <w:t xml:space="preserve">instructor </w:t>
      </w:r>
      <w:r w:rsidRPr="00D427C1">
        <w:t>places side by side your paper on the right and your sources on the left. As I compare, I mark</w:t>
      </w:r>
      <w:r w:rsidR="0071576C" w:rsidRPr="00D427C1">
        <w:t xml:space="preserve"> th</w:t>
      </w:r>
      <w:r w:rsidRPr="00D427C1">
        <w:t>e paper and also the rubric. I</w:t>
      </w:r>
      <w:r w:rsidR="0071576C" w:rsidRPr="00D427C1">
        <w:t xml:space="preserve"> </w:t>
      </w:r>
      <w:r w:rsidRPr="00D427C1">
        <w:rPr>
          <w:u w:val="single"/>
        </w:rPr>
        <w:t>underline</w:t>
      </w:r>
      <w:r w:rsidR="0071576C" w:rsidRPr="00D427C1">
        <w:t xml:space="preserve"> any habit that is not followed</w:t>
      </w:r>
      <w:r w:rsidR="00B710A5" w:rsidRPr="00D427C1">
        <w:t xml:space="preserve"> and add details.</w:t>
      </w:r>
      <w:r w:rsidRPr="00D427C1">
        <w:t xml:space="preserve"> I </w:t>
      </w:r>
      <w:r w:rsidR="0071576C" w:rsidRPr="00D427C1">
        <w:t>th</w:t>
      </w:r>
      <w:r w:rsidRPr="00D427C1">
        <w:t>en provide this</w:t>
      </w:r>
      <w:r w:rsidR="004833E0" w:rsidRPr="00D427C1">
        <w:t xml:space="preserve"> feedback </w:t>
      </w:r>
      <w:r w:rsidRPr="00D427C1">
        <w:t xml:space="preserve">form </w:t>
      </w:r>
      <w:r w:rsidR="004833E0" w:rsidRPr="00D427C1">
        <w:t xml:space="preserve">to you as a </w:t>
      </w:r>
      <w:r w:rsidR="00B710A5" w:rsidRPr="00D427C1">
        <w:t xml:space="preserve">PDF </w:t>
      </w:r>
      <w:r w:rsidR="004833E0" w:rsidRPr="00D427C1">
        <w:t xml:space="preserve">by email. </w:t>
      </w:r>
    </w:p>
    <w:p w:rsidR="00B710A5" w:rsidRPr="00D427C1" w:rsidRDefault="004833E0" w:rsidP="00AE463E">
      <w:pPr>
        <w:pStyle w:val="ListParagraph"/>
        <w:numPr>
          <w:ilvl w:val="0"/>
          <w:numId w:val="18"/>
        </w:numPr>
      </w:pPr>
      <w:r w:rsidRPr="00D427C1">
        <w:t>You reply back to the email by identifying which habits you need to improve. The bottom of the form shows you how to do that and</w:t>
      </w:r>
      <w:r w:rsidR="00942FEC" w:rsidRPr="00D427C1">
        <w:t xml:space="preserve"> you can use that to make</w:t>
      </w:r>
      <w:r w:rsidRPr="00D427C1">
        <w:t xml:space="preserve"> a brief statement by email</w:t>
      </w:r>
      <w:r w:rsidR="00942FEC" w:rsidRPr="00D427C1">
        <w:t xml:space="preserve"> s</w:t>
      </w:r>
      <w:r w:rsidR="00B710A5" w:rsidRPr="00D427C1">
        <w:t xml:space="preserve">o we both understand. </w:t>
      </w:r>
    </w:p>
    <w:p w:rsidR="0071576C" w:rsidRPr="00D427C1" w:rsidRDefault="00B710A5" w:rsidP="00AE463E">
      <w:pPr>
        <w:pStyle w:val="ListParagraph"/>
        <w:numPr>
          <w:ilvl w:val="0"/>
          <w:numId w:val="18"/>
        </w:numPr>
      </w:pPr>
      <w:r w:rsidRPr="00D427C1">
        <w:rPr>
          <w:b/>
        </w:rPr>
        <w:t>After</w:t>
      </w:r>
      <w:r w:rsidRPr="00D427C1">
        <w:t xml:space="preserve"> you reply showing that you have noticed what the rubric is saying you are doing wrong</w:t>
      </w:r>
      <w:r w:rsidR="00942FEC" w:rsidRPr="00D427C1">
        <w:t>, I enter the grades. I am always glad to talk to any student to will make this</w:t>
      </w:r>
      <w:r w:rsidR="004833E0" w:rsidRPr="00D427C1">
        <w:t xml:space="preserve"> clear</w:t>
      </w:r>
      <w:r w:rsidR="00942FEC" w:rsidRPr="00D427C1">
        <w:t>er</w:t>
      </w:r>
      <w:r w:rsidR="004833E0" w:rsidRPr="00D427C1">
        <w:t>.</w:t>
      </w:r>
    </w:p>
    <w:p w:rsidR="00B710A5" w:rsidRPr="00D427C1" w:rsidRDefault="00B710A5" w:rsidP="00AE463E"/>
    <w:p w:rsidR="00B710A5" w:rsidRPr="00D427C1" w:rsidRDefault="00B710A5" w:rsidP="00AE463E">
      <w:pPr>
        <w:rPr>
          <w:rFonts w:eastAsia="Times New Roman" w:cs="Arial"/>
        </w:rPr>
      </w:pPr>
      <w:r w:rsidRPr="00D427C1">
        <w:rPr>
          <w:rFonts w:eastAsia="Times New Roman" w:cs="Arial"/>
          <w:b/>
        </w:rPr>
        <w:t>Reminder about the connection between the rubric and the Good Habits for Evidence</w:t>
      </w:r>
      <w:r w:rsidR="00D427C1" w:rsidRPr="00D427C1">
        <w:rPr>
          <w:rFonts w:eastAsia="Times New Roman" w:cs="Arial"/>
          <w:b/>
        </w:rPr>
        <w:t xml:space="preserve"> Tutorial</w:t>
      </w:r>
      <w:r w:rsidRPr="00D427C1">
        <w:rPr>
          <w:rFonts w:eastAsia="Times New Roman" w:cs="Arial"/>
          <w:b/>
        </w:rPr>
        <w:t>:</w:t>
      </w:r>
      <w:r w:rsidRPr="00D427C1">
        <w:rPr>
          <w:rFonts w:eastAsia="Times New Roman" w:cs="Arial"/>
        </w:rPr>
        <w:t xml:space="preserve"> </w:t>
      </w:r>
      <w:r w:rsidRPr="00D427C1">
        <w:rPr>
          <w:rFonts w:eastAsia="Times New Roman" w:cs="Arial"/>
        </w:rPr>
        <w:br/>
      </w:r>
      <w:r w:rsidRPr="00D427C1">
        <w:rPr>
          <w:rFonts w:eastAsia="Times New Roman" w:cs="Arial"/>
        </w:rPr>
        <w:t xml:space="preserve">The </w:t>
      </w:r>
      <w:r w:rsidRPr="00D427C1">
        <w:rPr>
          <w:rFonts w:eastAsia="Times New Roman" w:cs="Arial"/>
          <w:b/>
        </w:rPr>
        <w:t xml:space="preserve"># </w:t>
      </w:r>
      <w:r w:rsidRPr="00D427C1">
        <w:rPr>
          <w:rFonts w:eastAsia="Times New Roman" w:cs="Arial"/>
        </w:rPr>
        <w:t xml:space="preserve">with an </w:t>
      </w:r>
      <w:r w:rsidRPr="00D427C1">
        <w:rPr>
          <w:rFonts w:eastAsia="Times New Roman" w:cs="Arial"/>
          <w:b/>
        </w:rPr>
        <w:t>error</w:t>
      </w:r>
      <w:r w:rsidRPr="00D427C1">
        <w:rPr>
          <w:rFonts w:eastAsia="Times New Roman" w:cs="Arial"/>
        </w:rPr>
        <w:t xml:space="preserve"> </w:t>
      </w:r>
      <w:r w:rsidRPr="00D427C1">
        <w:rPr>
          <w:rFonts w:eastAsia="Times New Roman" w:cs="Arial"/>
          <w:b/>
        </w:rPr>
        <w:t>in the rubric</w:t>
      </w:r>
      <w:r w:rsidRPr="00D427C1">
        <w:rPr>
          <w:rFonts w:eastAsia="Times New Roman" w:cs="Arial"/>
        </w:rPr>
        <w:t xml:space="preserve"> is the </w:t>
      </w:r>
      <w:r w:rsidRPr="00D427C1">
        <w:rPr>
          <w:rFonts w:eastAsia="Times New Roman" w:cs="Arial"/>
          <w:b/>
        </w:rPr>
        <w:t>same #</w:t>
      </w:r>
      <w:r w:rsidRPr="00D427C1">
        <w:rPr>
          <w:rFonts w:eastAsia="Times New Roman" w:cs="Arial"/>
        </w:rPr>
        <w:t xml:space="preserve"> as the </w:t>
      </w:r>
      <w:r w:rsidRPr="00D427C1">
        <w:rPr>
          <w:rFonts w:eastAsia="Times New Roman" w:cs="Arial"/>
          <w:b/>
        </w:rPr>
        <w:t>Good Habit</w:t>
      </w:r>
      <w:r w:rsidRPr="00D427C1">
        <w:rPr>
          <w:rFonts w:eastAsia="Times New Roman" w:cs="Arial"/>
        </w:rPr>
        <w:t xml:space="preserve"> in </w:t>
      </w:r>
      <w:r w:rsidR="003A3B8D" w:rsidRPr="00D427C1">
        <w:rPr>
          <w:rFonts w:eastAsia="Times New Roman" w:cs="Arial"/>
        </w:rPr>
        <w:t xml:space="preserve">the </w:t>
      </w:r>
      <w:r w:rsidR="003A3B8D" w:rsidRPr="00D427C1">
        <w:rPr>
          <w:b/>
        </w:rPr>
        <w:t>5 Good Habits for Evidence Tutorial - the Keys to Successful Critical Thinking</w:t>
      </w:r>
      <w:r w:rsidR="003A3B8D" w:rsidRPr="00D427C1">
        <w:rPr>
          <w:b/>
        </w:rPr>
        <w:t xml:space="preserve"> </w:t>
      </w:r>
      <w:r w:rsidRPr="00D427C1">
        <w:rPr>
          <w:rFonts w:eastAsia="Times New Roman" w:cs="Arial"/>
        </w:rPr>
        <w:t xml:space="preserve">that </w:t>
      </w:r>
      <w:r w:rsidR="003A3B8D" w:rsidRPr="00D427C1">
        <w:rPr>
          <w:rFonts w:eastAsia="Times New Roman" w:cs="Arial"/>
        </w:rPr>
        <w:t>can help you learn to prevent</w:t>
      </w:r>
      <w:r w:rsidRPr="00D427C1">
        <w:rPr>
          <w:rFonts w:eastAsia="Times New Roman" w:cs="Arial"/>
        </w:rPr>
        <w:t xml:space="preserve"> that error. </w:t>
      </w:r>
      <w:r w:rsidR="003A3B8D" w:rsidRPr="00D427C1">
        <w:rPr>
          <w:rFonts w:eastAsia="Times New Roman" w:cs="Arial"/>
        </w:rPr>
        <w:br/>
      </w:r>
      <w:r w:rsidRPr="00D427C1">
        <w:rPr>
          <w:rFonts w:eastAsia="Times New Roman" w:cs="Arial"/>
          <w:b/>
        </w:rPr>
        <w:t>Example:</w:t>
      </w:r>
      <w:r w:rsidRPr="00D427C1">
        <w:rPr>
          <w:rFonts w:eastAsia="Times New Roman" w:cs="Arial"/>
        </w:rPr>
        <w:t xml:space="preserve"> If your instructor underlined </w:t>
      </w:r>
      <w:r w:rsidRPr="00D427C1">
        <w:rPr>
          <w:rFonts w:eastAsia="Times New Roman" w:cs="Arial"/>
          <w:u w:val="single"/>
        </w:rPr>
        <w:t xml:space="preserve">1. Used an unreliable source </w:t>
      </w:r>
      <w:r w:rsidRPr="00D427C1">
        <w:rPr>
          <w:rFonts w:eastAsia="Times New Roman" w:cs="Arial"/>
        </w:rPr>
        <w:t xml:space="preserve">on your rubric, then put an X beside </w:t>
      </w:r>
      <w:r w:rsidRPr="00D427C1">
        <w:rPr>
          <w:rFonts w:eastAsia="Times New Roman" w:cs="Arial"/>
          <w:b/>
        </w:rPr>
        <w:t xml:space="preserve">Habit 1 </w:t>
      </w:r>
      <w:r w:rsidRPr="00D427C1">
        <w:rPr>
          <w:rFonts w:eastAsia="Times New Roman" w:cs="Arial"/>
        </w:rPr>
        <w:t>below. You also</w:t>
      </w:r>
      <w:r w:rsidRPr="00D427C1">
        <w:rPr>
          <w:rFonts w:eastAsia="Times New Roman" w:cs="Arial"/>
          <w:b/>
        </w:rPr>
        <w:t xml:space="preserve"> must </w:t>
      </w:r>
      <w:r w:rsidRPr="00D427C1">
        <w:rPr>
          <w:rFonts w:eastAsia="Times New Roman" w:cs="Arial"/>
        </w:rPr>
        <w:t>go look at Habit 1’s preventions.</w:t>
      </w:r>
    </w:p>
    <w:p w:rsidR="00B710A5" w:rsidRPr="00D427C1" w:rsidRDefault="00B710A5" w:rsidP="00AE463E">
      <w:pPr>
        <w:rPr>
          <w:rFonts w:eastAsia="Times New Roman" w:cs="Arial"/>
        </w:rPr>
      </w:pPr>
    </w:p>
    <w:p w:rsidR="00674678" w:rsidRPr="00D427C1" w:rsidRDefault="00B710A5" w:rsidP="00AE463E">
      <w:pPr>
        <w:rPr>
          <w:rFonts w:ascii="Calibri" w:eastAsia="Times New Roman" w:hAnsi="Calibri" w:cs="Arial"/>
        </w:rPr>
      </w:pPr>
      <w:r w:rsidRPr="00D427C1">
        <w:rPr>
          <w:rFonts w:ascii="Calibri" w:eastAsia="Times New Roman" w:hAnsi="Calibri" w:cs="Arial"/>
        </w:rPr>
        <w:t xml:space="preserve">To try to help you, I have color-coded </w:t>
      </w:r>
      <w:r w:rsidR="00BB0FD3" w:rsidRPr="00D427C1">
        <w:rPr>
          <w:rFonts w:ascii="Calibri" w:hAnsi="Calibri"/>
          <w:shd w:val="clear" w:color="auto" w:fill="FBD4B4" w:themeFill="accent6" w:themeFillTint="66"/>
        </w:rPr>
        <w:t>Habit 1</w:t>
      </w:r>
      <w:r w:rsidR="00BB0FD3" w:rsidRPr="00D427C1">
        <w:rPr>
          <w:rFonts w:ascii="Calibri" w:hAnsi="Calibri"/>
        </w:rPr>
        <w:t xml:space="preserve">, </w:t>
      </w:r>
      <w:r w:rsidR="00BB0FD3" w:rsidRPr="00D427C1">
        <w:rPr>
          <w:rFonts w:ascii="Calibri" w:hAnsi="Calibri"/>
          <w:shd w:val="clear" w:color="auto" w:fill="C4BC96" w:themeFill="background2" w:themeFillShade="BF"/>
        </w:rPr>
        <w:t>Habit 2</w:t>
      </w:r>
      <w:r w:rsidR="00BB0FD3" w:rsidRPr="00D427C1">
        <w:rPr>
          <w:rFonts w:ascii="Calibri" w:hAnsi="Calibri"/>
        </w:rPr>
        <w:t xml:space="preserve">, </w:t>
      </w:r>
      <w:r w:rsidR="00BB0FD3" w:rsidRPr="00D427C1">
        <w:rPr>
          <w:rFonts w:ascii="Calibri" w:hAnsi="Calibri"/>
          <w:shd w:val="clear" w:color="auto" w:fill="B2A1C7" w:themeFill="accent4" w:themeFillTint="99"/>
        </w:rPr>
        <w:t>Habit 3</w:t>
      </w:r>
      <w:r w:rsidR="00BB0FD3" w:rsidRPr="00D427C1">
        <w:rPr>
          <w:rFonts w:ascii="Calibri" w:hAnsi="Calibri"/>
        </w:rPr>
        <w:t xml:space="preserve">, </w:t>
      </w:r>
      <w:r w:rsidR="00BB0FD3" w:rsidRPr="00D427C1">
        <w:rPr>
          <w:rFonts w:ascii="Calibri" w:hAnsi="Calibri"/>
          <w:shd w:val="clear" w:color="auto" w:fill="C2D69B" w:themeFill="accent3" w:themeFillTint="99"/>
        </w:rPr>
        <w:t>Habit 4</w:t>
      </w:r>
      <w:r w:rsidR="00BB0FD3" w:rsidRPr="00D427C1">
        <w:rPr>
          <w:rFonts w:ascii="Calibri" w:hAnsi="Calibri"/>
        </w:rPr>
        <w:t xml:space="preserve">, </w:t>
      </w:r>
      <w:r w:rsidR="00BB0FD3" w:rsidRPr="00D427C1">
        <w:rPr>
          <w:rFonts w:ascii="Calibri" w:hAnsi="Calibri"/>
          <w:shd w:val="clear" w:color="auto" w:fill="95B3D7" w:themeFill="accent1" w:themeFillTint="99"/>
        </w:rPr>
        <w:t>Habit 5</w:t>
      </w:r>
      <w:r w:rsidR="00D427C1" w:rsidRPr="00D427C1">
        <w:rPr>
          <w:rFonts w:ascii="Calibri" w:eastAsia="Times New Roman" w:hAnsi="Calibri" w:cs="Arial"/>
        </w:rPr>
        <w:t xml:space="preserve"> </w:t>
      </w:r>
      <w:r w:rsidR="00D427C1" w:rsidRPr="00D427C1">
        <w:rPr>
          <w:rFonts w:ascii="Calibri" w:eastAsia="Times New Roman" w:hAnsi="Calibri" w:cs="Arial"/>
          <w:b/>
        </w:rPr>
        <w:t>both:</w:t>
      </w:r>
    </w:p>
    <w:p w:rsidR="00D427C1" w:rsidRPr="00D427C1" w:rsidRDefault="00D427C1" w:rsidP="00D427C1">
      <w:pPr>
        <w:pStyle w:val="ListParagraph"/>
        <w:numPr>
          <w:ilvl w:val="0"/>
          <w:numId w:val="19"/>
        </w:numPr>
        <w:rPr>
          <w:rFonts w:ascii="Calibri" w:eastAsia="Times New Roman" w:hAnsi="Calibri" w:cs="Arial"/>
        </w:rPr>
      </w:pPr>
      <w:r w:rsidRPr="00D427C1">
        <w:rPr>
          <w:rFonts w:ascii="Calibri" w:eastAsia="Times New Roman" w:hAnsi="Calibri" w:cs="Arial"/>
        </w:rPr>
        <w:t xml:space="preserve">The rubric </w:t>
      </w:r>
      <w:r w:rsidRPr="00D427C1">
        <w:rPr>
          <w:rFonts w:ascii="Calibri" w:eastAsia="Times New Roman" w:hAnsi="Calibri" w:cs="Arial"/>
          <w:b/>
        </w:rPr>
        <w:t xml:space="preserve">I </w:t>
      </w:r>
      <w:r w:rsidRPr="00D427C1">
        <w:rPr>
          <w:rFonts w:ascii="Calibri" w:eastAsia="Times New Roman" w:hAnsi="Calibri" w:cs="Arial"/>
        </w:rPr>
        <w:t>mark to show you your errors</w:t>
      </w:r>
    </w:p>
    <w:p w:rsidR="00D427C1" w:rsidRPr="00D427C1" w:rsidRDefault="00D427C1" w:rsidP="00D427C1">
      <w:pPr>
        <w:pStyle w:val="ListParagraph"/>
        <w:numPr>
          <w:ilvl w:val="0"/>
          <w:numId w:val="19"/>
        </w:numPr>
        <w:rPr>
          <w:rFonts w:ascii="Calibri" w:hAnsi="Calibri"/>
          <w:color w:val="000000"/>
        </w:rPr>
      </w:pPr>
      <w:r w:rsidRPr="00D427C1">
        <w:rPr>
          <w:rFonts w:ascii="Calibri" w:eastAsia="Times New Roman" w:hAnsi="Calibri" w:cs="Arial"/>
        </w:rPr>
        <w:t xml:space="preserve">The Good Habits for Evidence </w:t>
      </w:r>
      <w:r w:rsidRPr="00D427C1">
        <w:rPr>
          <w:rFonts w:ascii="Calibri" w:eastAsia="Times New Roman" w:hAnsi="Calibri" w:cs="Arial"/>
          <w:b/>
        </w:rPr>
        <w:t>you</w:t>
      </w:r>
      <w:r w:rsidRPr="00D427C1">
        <w:rPr>
          <w:rFonts w:ascii="Calibri" w:eastAsia="Times New Roman" w:hAnsi="Calibri" w:cs="Arial"/>
        </w:rPr>
        <w:t xml:space="preserve"> mark to show you read the rubric and you know which part(s) to use in the </w:t>
      </w:r>
      <w:r w:rsidRPr="00D427C1">
        <w:rPr>
          <w:rFonts w:ascii="Calibri" w:hAnsi="Calibri"/>
          <w:b/>
        </w:rPr>
        <w:t>5 Good Habits for Evidence Tutorial - the Keys to Successful Critical Thinking</w:t>
      </w:r>
      <w:r w:rsidRPr="00D427C1">
        <w:rPr>
          <w:rFonts w:ascii="Calibri" w:eastAsia="Times New Roman" w:hAnsi="Calibri" w:cs="Arial"/>
        </w:rPr>
        <w:t xml:space="preserve"> (</w:t>
      </w:r>
      <w:r w:rsidRPr="00D427C1">
        <w:rPr>
          <w:rFonts w:ascii="Calibri" w:eastAsia="Times New Roman" w:hAnsi="Calibri" w:cs="Arial"/>
        </w:rPr>
        <w:t>You can find that tutorial in Evidence Requirements.</w:t>
      </w:r>
      <w:r w:rsidRPr="00D427C1">
        <w:rPr>
          <w:rFonts w:ascii="Calibri" w:eastAsia="Times New Roman" w:hAnsi="Calibri" w:cs="Arial"/>
        </w:rPr>
        <w:t>)</w:t>
      </w:r>
    </w:p>
    <w:p w:rsidR="00B710A5" w:rsidRDefault="00B710A5" w:rsidP="00B710A5">
      <w:pPr>
        <w:pStyle w:val="Heading2"/>
      </w:pPr>
      <w:r>
        <w:t>The rubric before I underline your errors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"/>
        <w:gridCol w:w="1970"/>
        <w:gridCol w:w="270"/>
        <w:gridCol w:w="1800"/>
        <w:gridCol w:w="1980"/>
        <w:gridCol w:w="1391"/>
        <w:gridCol w:w="1740"/>
        <w:gridCol w:w="1585"/>
        <w:gridCol w:w="342"/>
      </w:tblGrid>
      <w:tr w:rsidR="00367851" w:rsidTr="00B2263A"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367851" w:rsidP="00B22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Name_________________    </w:t>
            </w:r>
          </w:p>
        </w:tc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CD5563" w:rsidP="00B710A5">
            <w:pPr>
              <w:rPr>
                <w:sz w:val="20"/>
                <w:szCs w:val="20"/>
              </w:rPr>
            </w:pPr>
            <w:r w:rsidRPr="00B710A5">
              <w:rPr>
                <w:sz w:val="20"/>
                <w:szCs w:val="20"/>
              </w:rPr>
              <w:t>Meeting History</w:t>
            </w:r>
            <w:r w:rsidR="00B710A5">
              <w:rPr>
                <w:sz w:val="20"/>
                <w:szCs w:val="20"/>
              </w:rPr>
              <w:t xml:space="preserve"> Paper </w:t>
            </w:r>
            <w:r w:rsidR="00367851">
              <w:rPr>
                <w:sz w:val="20"/>
                <w:szCs w:val="20"/>
              </w:rPr>
              <w:t xml:space="preserve">___ out of </w:t>
            </w:r>
            <w:r w:rsidR="00B710A5" w:rsidRPr="00B710A5">
              <w:rPr>
                <w:sz w:val="20"/>
                <w:szCs w:val="20"/>
              </w:rPr>
              <w:t xml:space="preserve">20 </w:t>
            </w:r>
            <w:r w:rsidR="00367851">
              <w:rPr>
                <w:sz w:val="20"/>
                <w:szCs w:val="20"/>
              </w:rPr>
              <w:t xml:space="preserve">points for content. Its Good Habits for Evidence __ out of </w:t>
            </w:r>
            <w:r w:rsidR="00B710A5" w:rsidRPr="00B710A5">
              <w:rPr>
                <w:sz w:val="20"/>
                <w:szCs w:val="20"/>
              </w:rPr>
              <w:t>20.</w:t>
            </w:r>
            <w:r w:rsidR="00367851">
              <w:rPr>
                <w:sz w:val="20"/>
                <w:szCs w:val="20"/>
              </w:rPr>
              <w:t xml:space="preserve">   </w:t>
            </w:r>
          </w:p>
        </w:tc>
      </w:tr>
      <w:tr w:rsidR="00367851" w:rsidTr="00244797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367851" w:rsidTr="00244797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1: Used an unreliable source.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2: Used an incorrect or incomplete part of the source required for the question asked.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3: Assumed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2: Misread or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3: Made errors such as cherry-picking facts or embellishing facts.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244797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3: Wrote assumptions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3: Did not cite accurately and according to the directions.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4. Plagiarized or did “half-copy” plagiarism (also called “patchwrite”)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5. Used "" inaccurately, including making the author's sentences look grammatically incorrect.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244797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244797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67851" w:rsidRDefault="00367851" w:rsidP="00367851">
      <w:pPr>
        <w:rPr>
          <w:sz w:val="4"/>
          <w:szCs w:val="4"/>
        </w:rPr>
      </w:pPr>
    </w:p>
    <w:p w:rsidR="00367851" w:rsidRDefault="00367851" w:rsidP="00367851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2142"/>
        <w:gridCol w:w="3690"/>
        <w:gridCol w:w="270"/>
        <w:gridCol w:w="4608"/>
        <w:gridCol w:w="270"/>
      </w:tblGrid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851" w:rsidRDefault="00367851" w:rsidP="00B226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columns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*full points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also had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67851" w:rsidRDefault="00367851" w:rsidP="00367851">
      <w:pPr>
        <w:rPr>
          <w:sz w:val="18"/>
          <w:szCs w:val="18"/>
        </w:rPr>
      </w:pPr>
    </w:p>
    <w:p w:rsidR="00B710A5" w:rsidRDefault="00B710A5" w:rsidP="00B710A5">
      <w:pPr>
        <w:pStyle w:val="Heading2"/>
      </w:pPr>
      <w:r>
        <w:t>The section of the email that you fill in to show you know which errors you made and what part of the tutorial you should use</w:t>
      </w:r>
    </w:p>
    <w:p w:rsidR="003A3B8D" w:rsidRPr="003A3B8D" w:rsidRDefault="003A3B8D" w:rsidP="003A3B8D">
      <w:r>
        <w:t xml:space="preserve">In that email, you complete the </w:t>
      </w:r>
      <w:r w:rsidRPr="003A3B8D">
        <w:rPr>
          <w:rFonts w:ascii="Arial" w:hAnsi="Arial" w:cs="Arial"/>
          <w:sz w:val="18"/>
          <w:szCs w:val="18"/>
          <w:shd w:val="clear" w:color="auto" w:fill="FFFF00"/>
        </w:rPr>
        <w:t xml:space="preserve">yellow </w:t>
      </w:r>
      <w:r>
        <w:t>sections.</w:t>
      </w:r>
    </w:p>
    <w:tbl>
      <w:tblPr>
        <w:tblStyle w:val="TableGrid"/>
        <w:tblW w:w="11332" w:type="dxa"/>
        <w:tblLook w:val="04A0" w:firstRow="1" w:lastRow="0" w:firstColumn="1" w:lastColumn="0" w:noHBand="0" w:noVBand="1"/>
      </w:tblPr>
      <w:tblGrid>
        <w:gridCol w:w="423"/>
        <w:gridCol w:w="6589"/>
        <w:gridCol w:w="236"/>
        <w:gridCol w:w="4084"/>
      </w:tblGrid>
      <w:tr w:rsidR="00B710A5" w:rsidRPr="00B70A3A" w:rsidTr="00783F53"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>Directions: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 The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# 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with an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>error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>in the rubric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 is the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>same #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 as the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>Good Habit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 in the tutorial that prevents that error. If a # is underlined in the rubric, put an X below. </w:t>
            </w:r>
            <w:r w:rsidRPr="007C053D">
              <w:rPr>
                <w:rFonts w:ascii="Arial" w:eastAsia="Times New Roman" w:hAnsi="Arial" w:cs="Arial"/>
                <w:b/>
                <w:sz w:val="18"/>
                <w:szCs w:val="18"/>
              </w:rPr>
              <w:t>Example: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 If your instructor underlined </w:t>
            </w:r>
            <w:r w:rsidRPr="00B70A3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1. Used an unreliable source 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on your rubric, then put an X beside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Habit 1 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>below. You also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must 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>go look at Habit 1’s preventions.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If you have a 0 for the 5 Good Habits for Evidence, you can change that to a 20 by marking the yellow sections on the left and right of this form.</w:t>
            </w:r>
            <w:r w:rsidRPr="00B70A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Below, </w:t>
            </w:r>
            <w:r w:rsidRPr="007C053D">
              <w:rPr>
                <w:rFonts w:ascii="Arial" w:hAnsi="Arial" w:cs="Arial"/>
                <w:b/>
                <w:sz w:val="18"/>
                <w:szCs w:val="18"/>
              </w:rPr>
              <w:t>mark a OR 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10A5" w:rsidRPr="00B70A3A" w:rsidTr="00783F5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710A5" w:rsidRPr="00C0681B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</w:tcPr>
          <w:p w:rsidR="00B710A5" w:rsidRPr="00B710A5" w:rsidRDefault="00B710A5" w:rsidP="00783F5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10A5">
              <w:rPr>
                <w:rFonts w:ascii="Arial" w:hAnsi="Arial" w:cs="Arial"/>
                <w:sz w:val="18"/>
                <w:szCs w:val="18"/>
              </w:rPr>
              <w:t xml:space="preserve">Habit 1. </w:t>
            </w:r>
            <w:hyperlink r:id="rId8" w:history="1">
              <w:r w:rsidRPr="00B710A5">
                <w:rPr>
                  <w:rFonts w:eastAsia="Times New Roman" w:cs="Arial"/>
                  <w:bCs/>
                  <w:sz w:val="18"/>
                  <w:szCs w:val="18"/>
                  <w:shd w:val="clear" w:color="auto" w:fill="FBD4B4" w:themeFill="accent6" w:themeFillTint="66"/>
                </w:rPr>
                <w:t>Reliable Sources Only</w:t>
              </w:r>
            </w:hyperlink>
            <w:r w:rsidRPr="00B710A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  <w:r w:rsidRPr="00C0681B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__</w:t>
            </w:r>
            <w:r w:rsidRPr="00B70A3A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I compared my writing word for word with what I used in the source so I will never make these errors again. (If I do, I will be blocked from writing until I talk with my instructor.)</w:t>
            </w:r>
          </w:p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  <w:r w:rsidRPr="00C0681B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_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b) I will contact my instructor</w:t>
            </w:r>
            <w:r w:rsidRPr="00B70A3A">
              <w:rPr>
                <w:rFonts w:ascii="Arial" w:hAnsi="Arial" w:cs="Arial"/>
                <w:sz w:val="18"/>
                <w:szCs w:val="18"/>
              </w:rPr>
              <w:t xml:space="preserve"> so I </w:t>
            </w:r>
            <w:r>
              <w:rPr>
                <w:rFonts w:ascii="Arial" w:hAnsi="Arial" w:cs="Arial"/>
                <w:sz w:val="18"/>
                <w:szCs w:val="18"/>
              </w:rPr>
              <w:t xml:space="preserve">fully </w:t>
            </w:r>
            <w:r w:rsidRPr="00B70A3A">
              <w:rPr>
                <w:rFonts w:ascii="Arial" w:hAnsi="Arial" w:cs="Arial"/>
                <w:sz w:val="18"/>
                <w:szCs w:val="18"/>
              </w:rPr>
              <w:t>understand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how to prevent these errors.</w:t>
            </w:r>
          </w:p>
        </w:tc>
      </w:tr>
      <w:tr w:rsidR="00B710A5" w:rsidRPr="00B70A3A" w:rsidTr="00783F5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710A5" w:rsidRPr="00C0681B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</w:tcPr>
          <w:p w:rsidR="00B710A5" w:rsidRPr="00B710A5" w:rsidRDefault="00B710A5" w:rsidP="00783F5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10A5">
              <w:rPr>
                <w:rFonts w:ascii="Arial" w:hAnsi="Arial" w:cs="Arial"/>
                <w:sz w:val="18"/>
                <w:szCs w:val="18"/>
              </w:rPr>
              <w:t xml:space="preserve">Habit 2. </w:t>
            </w:r>
            <w:hyperlink r:id="rId9" w:history="1">
              <w:r w:rsidRPr="00B710A5">
                <w:rPr>
                  <w:rFonts w:eastAsia="Times New Roman" w:cs="Arial"/>
                  <w:bCs/>
                  <w:sz w:val="18"/>
                  <w:szCs w:val="18"/>
                  <w:shd w:val="clear" w:color="auto" w:fill="C4BC96" w:themeFill="background2" w:themeFillShade="BF"/>
                </w:rPr>
                <w:t>Factual Accuracy That You Verify with the Reliable Source Before You Write</w:t>
              </w:r>
            </w:hyperlink>
            <w:r w:rsidRPr="00B710A5">
              <w:rPr>
                <w:rFonts w:eastAsia="Times New Roman" w:cs="Arial"/>
                <w:bCs/>
                <w:sz w:val="18"/>
                <w:szCs w:val="18"/>
                <w:shd w:val="clear" w:color="auto" w:fill="C4BC96" w:themeFill="background2" w:themeFillShade="BF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A5" w:rsidRPr="00B70A3A" w:rsidTr="00783F5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710A5" w:rsidRPr="00C0681B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</w:tcPr>
          <w:p w:rsidR="00B710A5" w:rsidRPr="00B710A5" w:rsidRDefault="00B710A5" w:rsidP="00783F5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10A5">
              <w:rPr>
                <w:rFonts w:ascii="Arial" w:hAnsi="Arial" w:cs="Arial"/>
                <w:sz w:val="18"/>
                <w:szCs w:val="18"/>
              </w:rPr>
              <w:t xml:space="preserve">Habit 3. </w:t>
            </w:r>
            <w:hyperlink r:id="rId10" w:history="1">
              <w:r w:rsidRPr="00B710A5">
                <w:rPr>
                  <w:rFonts w:eastAsia="Times New Roman" w:cs="Arial"/>
                  <w:bCs/>
                  <w:sz w:val="18"/>
                  <w:szCs w:val="18"/>
                  <w:shd w:val="clear" w:color="auto" w:fill="B2A1C7" w:themeFill="accent4" w:themeFillTint="99"/>
                </w:rPr>
                <w:t>Factual Accuracy That Is Verifiable for Every Statement You Make</w:t>
              </w:r>
            </w:hyperlink>
            <w:r w:rsidRPr="00B710A5">
              <w:rPr>
                <w:rFonts w:eastAsia="Times New Roman" w:cs="Arial"/>
                <w:bCs/>
                <w:sz w:val="18"/>
                <w:szCs w:val="18"/>
                <w:shd w:val="clear" w:color="auto" w:fill="B2A1C7" w:themeFill="accent4" w:themeFillTint="9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A5" w:rsidRPr="00B70A3A" w:rsidTr="00783F5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710A5" w:rsidRPr="00C0681B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</w:tcPr>
          <w:p w:rsidR="00B710A5" w:rsidRPr="00B710A5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  <w:r w:rsidRPr="00B710A5">
              <w:rPr>
                <w:rFonts w:ascii="Arial" w:hAnsi="Arial" w:cs="Arial"/>
                <w:sz w:val="18"/>
                <w:szCs w:val="18"/>
              </w:rPr>
              <w:t xml:space="preserve">Habit 4. </w:t>
            </w:r>
            <w:hyperlink r:id="rId11" w:history="1">
              <w:r w:rsidRPr="00B710A5">
                <w:rPr>
                  <w:rFonts w:eastAsia="Times New Roman" w:cs="Arial"/>
                  <w:bCs/>
                  <w:sz w:val="18"/>
                  <w:szCs w:val="18"/>
                  <w:shd w:val="clear" w:color="auto" w:fill="C2D69B" w:themeFill="accent3" w:themeFillTint="99"/>
                </w:rPr>
                <w:t>No “Half-Copy” Plagiarism or “Patchwriting”</w:t>
              </w:r>
            </w:hyperlink>
            <w:r w:rsidRPr="00B710A5">
              <w:rPr>
                <w:rFonts w:eastAsia="Times New Roman" w:cs="Arial"/>
                <w:bCs/>
                <w:sz w:val="18"/>
                <w:szCs w:val="18"/>
                <w:shd w:val="clear" w:color="auto" w:fill="C2D69B" w:themeFill="accent3" w:themeFillTint="9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0A5" w:rsidRPr="00B70A3A" w:rsidTr="00783F5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710A5" w:rsidRPr="00C0681B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</w:tcPr>
          <w:p w:rsidR="00B710A5" w:rsidRPr="00B710A5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  <w:r w:rsidRPr="00B710A5">
              <w:rPr>
                <w:rFonts w:ascii="Arial" w:hAnsi="Arial" w:cs="Arial"/>
                <w:sz w:val="18"/>
                <w:szCs w:val="18"/>
              </w:rPr>
              <w:t xml:space="preserve">Habit 5. </w:t>
            </w:r>
            <w:hyperlink r:id="rId12" w:history="1">
              <w:r w:rsidRPr="00B710A5">
                <w:rPr>
                  <w:rFonts w:eastAsia="Times New Roman" w:cs="Arial"/>
                  <w:bCs/>
                  <w:sz w:val="18"/>
                  <w:szCs w:val="18"/>
                  <w:shd w:val="clear" w:color="auto" w:fill="95B3D7" w:themeFill="accent1" w:themeFillTint="99"/>
                </w:rPr>
                <w:t>Quotation Changes Revealed Clearly</w:t>
              </w:r>
            </w:hyperlink>
            <w:r w:rsidRPr="00B710A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5" w:rsidRPr="00B70A3A" w:rsidRDefault="00B710A5" w:rsidP="00783F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576C" w:rsidRDefault="0071576C" w:rsidP="00DD7F69">
      <w:pPr>
        <w:rPr>
          <w:sz w:val="18"/>
          <w:szCs w:val="18"/>
        </w:rPr>
      </w:pPr>
    </w:p>
    <w:p w:rsidR="00DD7F69" w:rsidRDefault="00131C9D" w:rsidP="00DD7F69">
      <w:r w:rsidRPr="00131C9D">
        <w:rPr>
          <w:b/>
          <w:i/>
          <w:highlight w:val="cyan"/>
        </w:rPr>
        <w:t>Tip:</w:t>
      </w:r>
      <w:r>
        <w:t xml:space="preserve"> If you want help with strengthening the habit or you want to talk you through the paper, the instructor will be glad to do that. </w:t>
      </w:r>
    </w:p>
    <w:p w:rsidR="00367851" w:rsidRDefault="00367851" w:rsidP="00DD7F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DD7F69" w:rsidRPr="00DD7F69" w:rsidTr="00655392">
        <w:tc>
          <w:tcPr>
            <w:tcW w:w="8694" w:type="dxa"/>
            <w:hideMark/>
          </w:tcPr>
          <w:p w:rsidR="00DD7F69" w:rsidRPr="00DD7F69" w:rsidRDefault="00DD7F69" w:rsidP="00DD7F69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</w:t>
            </w:r>
            <w:r w:rsidR="00367851">
              <w:rPr>
                <w:rFonts w:ascii="Arial" w:eastAsia="Times New Roman" w:hAnsi="Arial" w:cs="Times New Roman"/>
                <w:sz w:val="16"/>
                <w:szCs w:val="24"/>
              </w:rPr>
              <w:t>2017</w:t>
            </w:r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D7F69" w:rsidRPr="00DD7F69" w:rsidRDefault="00DD7F69" w:rsidP="009645EB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281.239.1577 or</w:t>
            </w:r>
            <w:r w:rsidR="009645EB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9645EB" w:rsidRPr="00DD7F69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13" w:history="1">
              <w:r w:rsidR="00600D39" w:rsidRPr="00C21A92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 w:rsidR="00600D39"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D7F69" w:rsidRPr="00DD7F69" w:rsidRDefault="00367851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2017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D7F69" w:rsidRPr="00DD7F69" w:rsidRDefault="00437296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4" w:history="1">
              <w:r w:rsidR="00DD7F69"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p w:rsidR="00DD7F69" w:rsidRPr="00DD7F69" w:rsidRDefault="00DD7F69" w:rsidP="00DD7F69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Times New Roman"/>
          <w:sz w:val="20"/>
          <w:szCs w:val="24"/>
        </w:rPr>
      </w:pP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96" w:rsidRDefault="00437296" w:rsidP="00C27B4A">
      <w:r>
        <w:separator/>
      </w:r>
    </w:p>
  </w:endnote>
  <w:endnote w:type="continuationSeparator" w:id="0">
    <w:p w:rsidR="00437296" w:rsidRDefault="00437296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96" w:rsidRDefault="00437296" w:rsidP="00C27B4A">
      <w:r>
        <w:separator/>
      </w:r>
    </w:p>
  </w:footnote>
  <w:footnote w:type="continuationSeparator" w:id="0">
    <w:p w:rsidR="00437296" w:rsidRDefault="00437296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FA8"/>
    <w:multiLevelType w:val="hybridMultilevel"/>
    <w:tmpl w:val="71BC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18C"/>
    <w:multiLevelType w:val="hybridMultilevel"/>
    <w:tmpl w:val="BD5E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A03FE"/>
    <w:multiLevelType w:val="hybridMultilevel"/>
    <w:tmpl w:val="958C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3"/>
  </w:num>
  <w:num w:numId="5">
    <w:abstractNumId w:val="18"/>
  </w:num>
  <w:num w:numId="6">
    <w:abstractNumId w:val="2"/>
  </w:num>
  <w:num w:numId="7">
    <w:abstractNumId w:val="7"/>
  </w:num>
  <w:num w:numId="8">
    <w:abstractNumId w:val="0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17"/>
  </w:num>
  <w:num w:numId="14">
    <w:abstractNumId w:val="16"/>
  </w:num>
  <w:num w:numId="15">
    <w:abstractNumId w:val="6"/>
  </w:num>
  <w:num w:numId="16">
    <w:abstractNumId w:val="14"/>
  </w:num>
  <w:num w:numId="17">
    <w:abstractNumId w:val="4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17F50"/>
    <w:rsid w:val="0002064B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1C9A"/>
    <w:rsid w:val="000C291C"/>
    <w:rsid w:val="000C3142"/>
    <w:rsid w:val="000C652A"/>
    <w:rsid w:val="000C72B3"/>
    <w:rsid w:val="000D0F48"/>
    <w:rsid w:val="000D4609"/>
    <w:rsid w:val="000F423B"/>
    <w:rsid w:val="001013F9"/>
    <w:rsid w:val="00117F11"/>
    <w:rsid w:val="00117FA5"/>
    <w:rsid w:val="00130D26"/>
    <w:rsid w:val="00131C9D"/>
    <w:rsid w:val="001320A4"/>
    <w:rsid w:val="00150C13"/>
    <w:rsid w:val="001525CE"/>
    <w:rsid w:val="00155B52"/>
    <w:rsid w:val="0015606D"/>
    <w:rsid w:val="001564A7"/>
    <w:rsid w:val="00156F77"/>
    <w:rsid w:val="00182F92"/>
    <w:rsid w:val="00191D8B"/>
    <w:rsid w:val="001B2DBA"/>
    <w:rsid w:val="001D30B6"/>
    <w:rsid w:val="001D343D"/>
    <w:rsid w:val="00220BD4"/>
    <w:rsid w:val="00236A08"/>
    <w:rsid w:val="00242D20"/>
    <w:rsid w:val="00244797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443B4"/>
    <w:rsid w:val="00367851"/>
    <w:rsid w:val="003753C6"/>
    <w:rsid w:val="00377270"/>
    <w:rsid w:val="00391FFD"/>
    <w:rsid w:val="0039783F"/>
    <w:rsid w:val="003A0D1A"/>
    <w:rsid w:val="003A294E"/>
    <w:rsid w:val="003A3B8D"/>
    <w:rsid w:val="003A6E47"/>
    <w:rsid w:val="003C4D25"/>
    <w:rsid w:val="003D1E95"/>
    <w:rsid w:val="003D3DF3"/>
    <w:rsid w:val="003D61DF"/>
    <w:rsid w:val="003D76E7"/>
    <w:rsid w:val="003F77EC"/>
    <w:rsid w:val="004041AA"/>
    <w:rsid w:val="00405E1C"/>
    <w:rsid w:val="00433562"/>
    <w:rsid w:val="00437296"/>
    <w:rsid w:val="004401CC"/>
    <w:rsid w:val="0044554C"/>
    <w:rsid w:val="00451788"/>
    <w:rsid w:val="004833E0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618C3"/>
    <w:rsid w:val="00571188"/>
    <w:rsid w:val="005A202F"/>
    <w:rsid w:val="005A77E9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8415D4"/>
    <w:rsid w:val="00841B02"/>
    <w:rsid w:val="00845348"/>
    <w:rsid w:val="008512E8"/>
    <w:rsid w:val="00854117"/>
    <w:rsid w:val="008801F4"/>
    <w:rsid w:val="008909C4"/>
    <w:rsid w:val="008944BA"/>
    <w:rsid w:val="008A0AF8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2FEC"/>
    <w:rsid w:val="00950D76"/>
    <w:rsid w:val="00950D84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B3070"/>
    <w:rsid w:val="009C0E01"/>
    <w:rsid w:val="009C3F32"/>
    <w:rsid w:val="009C513E"/>
    <w:rsid w:val="00A068CC"/>
    <w:rsid w:val="00A128C5"/>
    <w:rsid w:val="00A13B1F"/>
    <w:rsid w:val="00A304BC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51A0E"/>
    <w:rsid w:val="00B70574"/>
    <w:rsid w:val="00B710A5"/>
    <w:rsid w:val="00B72E08"/>
    <w:rsid w:val="00B7388F"/>
    <w:rsid w:val="00B76977"/>
    <w:rsid w:val="00B94B8E"/>
    <w:rsid w:val="00B97B4C"/>
    <w:rsid w:val="00BA474A"/>
    <w:rsid w:val="00BB0FD3"/>
    <w:rsid w:val="00BB1041"/>
    <w:rsid w:val="00BB653B"/>
    <w:rsid w:val="00BC0873"/>
    <w:rsid w:val="00BE0092"/>
    <w:rsid w:val="00BE31C0"/>
    <w:rsid w:val="00C27B4A"/>
    <w:rsid w:val="00C3686B"/>
    <w:rsid w:val="00C4075C"/>
    <w:rsid w:val="00C40A08"/>
    <w:rsid w:val="00C66855"/>
    <w:rsid w:val="00C71A3E"/>
    <w:rsid w:val="00C82EDD"/>
    <w:rsid w:val="00C859D9"/>
    <w:rsid w:val="00CA67AB"/>
    <w:rsid w:val="00CC459D"/>
    <w:rsid w:val="00CD489D"/>
    <w:rsid w:val="00CD5563"/>
    <w:rsid w:val="00D128FD"/>
    <w:rsid w:val="00D21E08"/>
    <w:rsid w:val="00D2529D"/>
    <w:rsid w:val="00D32044"/>
    <w:rsid w:val="00D427C1"/>
    <w:rsid w:val="00D52B9D"/>
    <w:rsid w:val="00D668FB"/>
    <w:rsid w:val="00D81723"/>
    <w:rsid w:val="00D8478D"/>
    <w:rsid w:val="00D903F6"/>
    <w:rsid w:val="00D90DDD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C1DCA"/>
    <w:rsid w:val="00ED3DBE"/>
    <w:rsid w:val="00EE43DC"/>
    <w:rsid w:val="00EE69CE"/>
    <w:rsid w:val="00EF3616"/>
    <w:rsid w:val="00F25B01"/>
    <w:rsid w:val="00F3383E"/>
    <w:rsid w:val="00F4085E"/>
    <w:rsid w:val="00F5122D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3F2D0-AC6B-4D24-842B-1673886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ftchalkcloud.com/lesson/files/6THInBcJ4XmuMr/COM_GettingStarted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557F-70DC-438C-81C3-A7C3B71F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4</cp:revision>
  <cp:lastPrinted>2017-04-16T13:42:00Z</cp:lastPrinted>
  <dcterms:created xsi:type="dcterms:W3CDTF">2017-04-16T13:36:00Z</dcterms:created>
  <dcterms:modified xsi:type="dcterms:W3CDTF">2017-04-16T13:43:00Z</dcterms:modified>
</cp:coreProperties>
</file>