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0C13B1">
      <w:pPr>
        <w:spacing w:after="0" w:line="240" w:lineRule="auto"/>
        <w:rPr>
          <w:rFonts w:ascii="Times New Roman" w:eastAsia="Times New Roman" w:hAnsi="Times New Roman" w:cs="Times New Roman"/>
          <w:sz w:val="24"/>
          <w:szCs w:val="24"/>
        </w:rPr>
      </w:pPr>
    </w:p>
    <w:p w:rsidR="00A370B7" w:rsidRDefault="00A370B7">
      <w:pPr>
        <w:spacing w:after="0" w:line="240" w:lineRule="auto"/>
        <w:rPr>
          <w:rFonts w:ascii="Times New Roman" w:eastAsia="Times New Roman" w:hAnsi="Times New Roman" w:cs="Times New Roman"/>
          <w:sz w:val="24"/>
          <w:szCs w:val="24"/>
        </w:rPr>
      </w:pPr>
    </w:p>
    <w:p w:rsidR="00A370B7" w:rsidRDefault="00A37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3"/>
        <w:gridCol w:w="333"/>
        <w:gridCol w:w="7352"/>
      </w:tblGrid>
      <w:tr w:rsidR="00030101" w:rsidTr="009D788E">
        <w:tc>
          <w:tcPr>
            <w:tcW w:w="2954" w:type="dxa"/>
          </w:tcPr>
          <w:p w:rsidR="006E2185" w:rsidRDefault="001A5192">
            <w:pPr>
              <w:spacing w:after="0" w:line="240" w:lineRule="auto"/>
              <w:rPr>
                <w:rFonts w:ascii="Times New Roman" w:eastAsia="Times New Roman" w:hAnsi="Times New Roman" w:cs="Times New Roman"/>
                <w:sz w:val="24"/>
                <w:szCs w:val="24"/>
              </w:rPr>
            </w:pPr>
            <w:r>
              <w:rPr>
                <w:noProof/>
              </w:rPr>
              <w:drawing>
                <wp:anchor distT="95250" distB="95250" distL="285750" distR="285750" simplePos="0" relativeHeight="251659264" behindDoc="0" locked="0" layoutInCell="1" allowOverlap="0" wp14:anchorId="6440ACBC" wp14:editId="202F8A75">
                  <wp:simplePos x="0" y="0"/>
                  <wp:positionH relativeFrom="column">
                    <wp:posOffset>162560</wp:posOffset>
                  </wp:positionH>
                  <wp:positionV relativeFrom="line">
                    <wp:posOffset>9170035</wp:posOffset>
                  </wp:positionV>
                  <wp:extent cx="1304290" cy="2987675"/>
                  <wp:effectExtent l="0" t="0" r="0" b="3175"/>
                  <wp:wrapSquare wrapText="bothSides"/>
                  <wp:docPr id="5" name="Picture 3" descr="Cours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se 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290" cy="2987675"/>
                          </a:xfrm>
                          <a:prstGeom prst="rect">
                            <a:avLst/>
                          </a:prstGeom>
                          <a:noFill/>
                        </pic:spPr>
                      </pic:pic>
                    </a:graphicData>
                  </a:graphic>
                  <wp14:sizeRelH relativeFrom="page">
                    <wp14:pctWidth>0</wp14:pctWidth>
                  </wp14:sizeRelH>
                  <wp14:sizeRelV relativeFrom="page">
                    <wp14:pctHeight>0</wp14:pctHeight>
                  </wp14:sizeRelV>
                </wp:anchor>
              </w:drawing>
            </w:r>
          </w:p>
        </w:tc>
        <w:tc>
          <w:tcPr>
            <w:tcW w:w="417" w:type="dxa"/>
          </w:tcPr>
          <w:p w:rsidR="006E2185" w:rsidRPr="00030101" w:rsidRDefault="006E2185" w:rsidP="00A370B7">
            <w:pPr>
              <w:spacing w:after="0" w:line="240" w:lineRule="auto"/>
              <w:rPr>
                <w:rFonts w:ascii="Comic Sans MS" w:eastAsia="Times New Roman" w:hAnsi="Comic Sans MS" w:cs="Times New Roman"/>
                <w:sz w:val="36"/>
                <w:szCs w:val="36"/>
              </w:rPr>
            </w:pPr>
            <w:r w:rsidRPr="00030101">
              <w:rPr>
                <w:rFonts w:ascii="Comic Sans MS" w:eastAsia="Times New Roman" w:hAnsi="Comic Sans MS" w:cs="Times New Roman"/>
                <w:sz w:val="36"/>
                <w:szCs w:val="36"/>
              </w:rPr>
              <w:t>&lt;</w:t>
            </w:r>
          </w:p>
          <w:p w:rsidR="00030101" w:rsidRDefault="00030101" w:rsidP="000C456F">
            <w:pPr>
              <w:spacing w:after="0" w:line="240" w:lineRule="auto"/>
              <w:rPr>
                <w:rFonts w:ascii="Comic Sans MS" w:eastAsia="Times New Roman" w:hAnsi="Comic Sans MS" w:cs="Times New Roman"/>
                <w:sz w:val="20"/>
                <w:szCs w:val="20"/>
              </w:rPr>
            </w:pPr>
          </w:p>
          <w:p w:rsidR="00030101" w:rsidRPr="00030101" w:rsidRDefault="00030101" w:rsidP="000C456F">
            <w:pPr>
              <w:spacing w:after="0" w:line="240" w:lineRule="auto"/>
              <w:rPr>
                <w:rFonts w:ascii="Comic Sans MS" w:eastAsia="Times New Roman" w:hAnsi="Comic Sans MS" w:cs="Times New Roman"/>
                <w:sz w:val="20"/>
                <w:szCs w:val="20"/>
              </w:rPr>
            </w:pPr>
          </w:p>
          <w:p w:rsidR="000C456F" w:rsidRPr="00030101" w:rsidRDefault="006E2185" w:rsidP="000C456F">
            <w:pPr>
              <w:spacing w:after="0" w:line="240" w:lineRule="auto"/>
              <w:rPr>
                <w:rFonts w:ascii="Comic Sans MS" w:eastAsia="Times New Roman" w:hAnsi="Comic Sans MS" w:cs="Times New Roman"/>
                <w:sz w:val="36"/>
                <w:szCs w:val="36"/>
              </w:rPr>
            </w:pPr>
            <w:r w:rsidRPr="00030101">
              <w:rPr>
                <w:rFonts w:ascii="Comic Sans MS" w:eastAsia="Times New Roman" w:hAnsi="Comic Sans MS" w:cs="Times New Roman"/>
                <w:sz w:val="36"/>
                <w:szCs w:val="36"/>
              </w:rPr>
              <w:t>&lt;</w:t>
            </w:r>
          </w:p>
          <w:p w:rsidR="004A5708" w:rsidRPr="00030101" w:rsidRDefault="004A5708" w:rsidP="004A5708">
            <w:pPr>
              <w:spacing w:after="0" w:line="240" w:lineRule="auto"/>
              <w:rPr>
                <w:rFonts w:ascii="Comic Sans MS" w:eastAsia="Times New Roman" w:hAnsi="Comic Sans MS" w:cs="Times New Roman"/>
                <w:sz w:val="20"/>
                <w:szCs w:val="20"/>
              </w:rPr>
            </w:pPr>
          </w:p>
          <w:p w:rsidR="000C456F" w:rsidRPr="00030101" w:rsidRDefault="000C456F" w:rsidP="000C456F">
            <w:pPr>
              <w:spacing w:after="0" w:line="240" w:lineRule="auto"/>
              <w:rPr>
                <w:rFonts w:ascii="Comic Sans MS" w:eastAsia="Times New Roman" w:hAnsi="Comic Sans MS" w:cs="Times New Roman"/>
                <w:sz w:val="20"/>
                <w:szCs w:val="20"/>
              </w:rPr>
            </w:pPr>
          </w:p>
          <w:p w:rsidR="000C456F" w:rsidRPr="00030101" w:rsidRDefault="000C456F" w:rsidP="000C456F">
            <w:pPr>
              <w:spacing w:after="0" w:line="240" w:lineRule="auto"/>
              <w:rPr>
                <w:rFonts w:ascii="Comic Sans MS" w:eastAsia="Times New Roman" w:hAnsi="Comic Sans MS" w:cs="Times New Roman"/>
                <w:sz w:val="36"/>
                <w:szCs w:val="36"/>
              </w:rPr>
            </w:pPr>
            <w:r w:rsidRPr="00030101">
              <w:rPr>
                <w:rFonts w:ascii="Comic Sans MS" w:eastAsia="Times New Roman" w:hAnsi="Comic Sans MS" w:cs="Times New Roman"/>
                <w:sz w:val="36"/>
                <w:szCs w:val="36"/>
              </w:rPr>
              <w:t>&lt;</w:t>
            </w:r>
          </w:p>
          <w:p w:rsidR="000C456F" w:rsidRPr="00030101" w:rsidRDefault="000C456F" w:rsidP="000C456F">
            <w:pPr>
              <w:spacing w:after="0" w:line="240" w:lineRule="auto"/>
              <w:rPr>
                <w:rFonts w:ascii="Comic Sans MS" w:eastAsia="Times New Roman" w:hAnsi="Comic Sans MS" w:cs="Times New Roman"/>
                <w:sz w:val="36"/>
                <w:szCs w:val="36"/>
              </w:rPr>
            </w:pPr>
          </w:p>
          <w:p w:rsidR="000C456F" w:rsidRPr="00030101" w:rsidRDefault="000C456F" w:rsidP="000C456F">
            <w:pPr>
              <w:spacing w:after="0" w:line="240" w:lineRule="auto"/>
              <w:rPr>
                <w:rFonts w:ascii="Comic Sans MS" w:eastAsia="Times New Roman" w:hAnsi="Comic Sans MS" w:cs="Times New Roman"/>
                <w:sz w:val="36"/>
                <w:szCs w:val="36"/>
              </w:rPr>
            </w:pPr>
          </w:p>
          <w:p w:rsidR="000C456F" w:rsidRPr="00030101" w:rsidRDefault="000C456F" w:rsidP="000C456F">
            <w:pPr>
              <w:spacing w:after="0" w:line="240" w:lineRule="auto"/>
              <w:rPr>
                <w:rFonts w:ascii="Comic Sans MS" w:eastAsia="Times New Roman" w:hAnsi="Comic Sans MS" w:cs="Times New Roman"/>
                <w:sz w:val="36"/>
                <w:szCs w:val="36"/>
              </w:rPr>
            </w:pPr>
          </w:p>
          <w:p w:rsidR="000C456F" w:rsidRPr="00030101" w:rsidRDefault="000C456F" w:rsidP="000C456F">
            <w:pPr>
              <w:spacing w:after="0" w:line="240" w:lineRule="auto"/>
              <w:rPr>
                <w:rFonts w:ascii="Comic Sans MS" w:eastAsia="Times New Roman" w:hAnsi="Comic Sans MS" w:cs="Times New Roman"/>
                <w:sz w:val="36"/>
                <w:szCs w:val="36"/>
              </w:rPr>
            </w:pPr>
          </w:p>
          <w:p w:rsidR="006E2185" w:rsidRPr="00030101" w:rsidRDefault="000C456F" w:rsidP="000C456F">
            <w:pPr>
              <w:spacing w:after="0" w:line="240" w:lineRule="auto"/>
              <w:rPr>
                <w:rFonts w:ascii="Comic Sans MS" w:eastAsia="Times New Roman" w:hAnsi="Comic Sans MS" w:cs="Times New Roman"/>
                <w:sz w:val="36"/>
                <w:szCs w:val="36"/>
              </w:rPr>
            </w:pPr>
            <w:r w:rsidRPr="00030101">
              <w:rPr>
                <w:rFonts w:ascii="Comic Sans MS" w:eastAsia="Times New Roman" w:hAnsi="Comic Sans MS" w:cs="Times New Roman"/>
                <w:sz w:val="36"/>
                <w:szCs w:val="36"/>
              </w:rPr>
              <w:t>&lt;</w:t>
            </w:r>
          </w:p>
          <w:p w:rsidR="000C456F" w:rsidRPr="00030101" w:rsidRDefault="000C456F" w:rsidP="000C456F">
            <w:pPr>
              <w:spacing w:after="0" w:line="240" w:lineRule="auto"/>
              <w:rPr>
                <w:rFonts w:ascii="Comic Sans MS" w:eastAsia="Times New Roman" w:hAnsi="Comic Sans MS" w:cs="Times New Roman"/>
                <w:sz w:val="36"/>
                <w:szCs w:val="36"/>
              </w:rPr>
            </w:pPr>
          </w:p>
          <w:p w:rsidR="000C456F" w:rsidRPr="00030101" w:rsidRDefault="000C456F" w:rsidP="000C456F">
            <w:pPr>
              <w:spacing w:after="0" w:line="240" w:lineRule="auto"/>
              <w:rPr>
                <w:rFonts w:ascii="Comic Sans MS" w:eastAsia="Times New Roman" w:hAnsi="Comic Sans MS" w:cs="Times New Roman"/>
                <w:sz w:val="36"/>
                <w:szCs w:val="36"/>
              </w:rPr>
            </w:pPr>
          </w:p>
          <w:p w:rsidR="004A5708" w:rsidRPr="00030101" w:rsidRDefault="004A5708" w:rsidP="000C456F">
            <w:pPr>
              <w:spacing w:after="0" w:line="240" w:lineRule="auto"/>
              <w:rPr>
                <w:rFonts w:ascii="Comic Sans MS" w:eastAsia="Times New Roman" w:hAnsi="Comic Sans MS" w:cs="Times New Roman"/>
                <w:sz w:val="36"/>
                <w:szCs w:val="36"/>
              </w:rPr>
            </w:pPr>
          </w:p>
          <w:p w:rsidR="000C456F" w:rsidRPr="00030101" w:rsidRDefault="000C456F" w:rsidP="000C456F">
            <w:pPr>
              <w:spacing w:after="0" w:line="240" w:lineRule="auto"/>
              <w:rPr>
                <w:rFonts w:ascii="Comic Sans MS" w:eastAsia="Times New Roman" w:hAnsi="Comic Sans MS" w:cs="Times New Roman"/>
                <w:sz w:val="36"/>
                <w:szCs w:val="36"/>
              </w:rPr>
            </w:pPr>
            <w:r w:rsidRPr="00030101">
              <w:rPr>
                <w:rFonts w:ascii="Comic Sans MS" w:eastAsia="Times New Roman" w:hAnsi="Comic Sans MS" w:cs="Times New Roman"/>
                <w:sz w:val="36"/>
                <w:szCs w:val="36"/>
              </w:rPr>
              <w:t>&lt;</w:t>
            </w:r>
          </w:p>
          <w:p w:rsidR="004A5708" w:rsidRPr="00030101" w:rsidRDefault="004A5708" w:rsidP="004A5708">
            <w:pPr>
              <w:spacing w:after="0" w:line="240" w:lineRule="auto"/>
              <w:rPr>
                <w:rFonts w:ascii="Comic Sans MS" w:eastAsia="Times New Roman" w:hAnsi="Comic Sans MS" w:cs="Times New Roman"/>
                <w:sz w:val="36"/>
                <w:szCs w:val="36"/>
              </w:rPr>
            </w:pPr>
          </w:p>
          <w:p w:rsidR="004A5708" w:rsidRPr="00030101" w:rsidRDefault="004A5708" w:rsidP="004A5708">
            <w:pPr>
              <w:spacing w:after="0" w:line="240" w:lineRule="auto"/>
              <w:rPr>
                <w:rFonts w:ascii="Comic Sans MS" w:eastAsia="Times New Roman" w:hAnsi="Comic Sans MS" w:cs="Times New Roman"/>
                <w:sz w:val="36"/>
                <w:szCs w:val="36"/>
              </w:rPr>
            </w:pPr>
          </w:p>
        </w:tc>
        <w:tc>
          <w:tcPr>
            <w:tcW w:w="9873" w:type="dxa"/>
            <w:tcMar>
              <w:left w:w="0" w:type="dxa"/>
              <w:right w:w="0" w:type="dxa"/>
            </w:tcMar>
          </w:tcPr>
          <w:p w:rsidR="001A5192" w:rsidRPr="001A5192" w:rsidRDefault="001A5192" w:rsidP="001A5192">
            <w:pPr>
              <w:spacing w:after="0" w:line="240" w:lineRule="auto"/>
              <w:rPr>
                <w:rFonts w:ascii="Comic Sans MS" w:eastAsia="Times New Roman" w:hAnsi="Comic Sans MS" w:cs="Times New Roman"/>
                <w:sz w:val="20"/>
                <w:szCs w:val="20"/>
              </w:rPr>
            </w:pPr>
            <w:r w:rsidRPr="001A5192">
              <w:rPr>
                <w:rFonts w:ascii="Comic Sans MS" w:eastAsia="Times New Roman" w:hAnsi="Comic Sans MS" w:cs="Times New Roman"/>
                <w:sz w:val="20"/>
                <w:szCs w:val="20"/>
              </w:rPr>
              <w:t xml:space="preserve">Read Me First opens </w:t>
            </w:r>
            <w:r w:rsidRPr="00030101">
              <w:rPr>
                <w:rFonts w:ascii="Comic Sans MS" w:eastAsia="Times New Roman" w:hAnsi="Comic Sans MS" w:cs="Times New Roman"/>
                <w:sz w:val="20"/>
                <w:szCs w:val="20"/>
              </w:rPr>
              <w:t xml:space="preserve">on the right side if the Blackboard screen </w:t>
            </w:r>
            <w:r w:rsidRPr="001A5192">
              <w:rPr>
                <w:rFonts w:ascii="Comic Sans MS" w:eastAsia="Times New Roman" w:hAnsi="Comic Sans MS" w:cs="Times New Roman"/>
                <w:sz w:val="20"/>
                <w:szCs w:val="20"/>
              </w:rPr>
              <w:t>in the first week; Homepage, after that.</w:t>
            </w:r>
          </w:p>
          <w:p w:rsidR="006E2185" w:rsidRPr="00030101" w:rsidRDefault="006E2185" w:rsidP="00A370B7">
            <w:pPr>
              <w:spacing w:after="0" w:line="240" w:lineRule="auto"/>
              <w:rPr>
                <w:rFonts w:ascii="Comic Sans MS" w:eastAsia="Times New Roman" w:hAnsi="Comic Sans MS" w:cs="Times New Roman"/>
                <w:sz w:val="20"/>
                <w:szCs w:val="20"/>
              </w:rPr>
            </w:pPr>
          </w:p>
          <w:p w:rsidR="00030101" w:rsidRPr="00030101" w:rsidRDefault="00030101" w:rsidP="00A370B7">
            <w:pPr>
              <w:spacing w:after="0" w:line="240" w:lineRule="auto"/>
              <w:rPr>
                <w:rFonts w:ascii="Comic Sans MS" w:eastAsia="Times New Roman" w:hAnsi="Comic Sans MS" w:cs="Times New Roman"/>
                <w:sz w:val="20"/>
                <w:szCs w:val="20"/>
              </w:rPr>
            </w:pPr>
          </w:p>
          <w:p w:rsidR="006E2185" w:rsidRPr="006E2185" w:rsidRDefault="001A5192" w:rsidP="00A370B7">
            <w:pPr>
              <w:spacing w:after="0" w:line="240" w:lineRule="auto"/>
              <w:rPr>
                <w:rFonts w:ascii="Comic Sans MS" w:eastAsia="Times New Roman" w:hAnsi="Comic Sans MS" w:cs="Times New Roman"/>
                <w:sz w:val="16"/>
                <w:szCs w:val="16"/>
              </w:rPr>
            </w:pPr>
            <w:r w:rsidRPr="001A5192">
              <w:rPr>
                <w:rFonts w:ascii="Comic Sans MS" w:eastAsia="Times New Roman" w:hAnsi="Comic Sans MS" w:cs="Times New Roman"/>
                <w:sz w:val="20"/>
                <w:szCs w:val="20"/>
              </w:rPr>
              <w:t xml:space="preserve">Learning Modules – The “classroom section of the course” </w:t>
            </w:r>
          </w:p>
          <w:p w:rsidR="001A5192" w:rsidRPr="001A5192" w:rsidRDefault="001A5192" w:rsidP="001A5192">
            <w:pPr>
              <w:spacing w:after="0" w:line="240" w:lineRule="auto"/>
              <w:rPr>
                <w:rFonts w:ascii="Comic Sans MS" w:eastAsia="Times New Roman" w:hAnsi="Comic Sans MS" w:cs="Times New Roman"/>
                <w:sz w:val="20"/>
                <w:szCs w:val="20"/>
              </w:rPr>
            </w:pPr>
            <w:r w:rsidRPr="001A5192">
              <w:rPr>
                <w:rFonts w:ascii="Comic Sans MS" w:eastAsia="Times New Roman" w:hAnsi="Comic Sans MS" w:cs="Times New Roman"/>
                <w:sz w:val="20"/>
                <w:szCs w:val="20"/>
              </w:rPr>
              <w:t xml:space="preserve">Comparison Topics – All possible writing topics </w:t>
            </w:r>
            <w:r w:rsidRPr="001A5192">
              <w:rPr>
                <w:rFonts w:ascii="Comic Sans MS" w:eastAsia="Times New Roman" w:hAnsi="Comic Sans MS" w:cs="Times New Roman"/>
                <w:sz w:val="20"/>
                <w:szCs w:val="20"/>
              </w:rPr>
              <w:br/>
              <w:t xml:space="preserve">Videos </w:t>
            </w:r>
            <w:r w:rsidR="00030101" w:rsidRPr="00030101">
              <w:rPr>
                <w:rFonts w:ascii="Comic Sans MS" w:eastAsia="Times New Roman" w:hAnsi="Comic Sans MS" w:cs="Times New Roman"/>
                <w:sz w:val="20"/>
                <w:szCs w:val="20"/>
              </w:rPr>
              <w:t xml:space="preserve">&amp; Assignments </w:t>
            </w:r>
            <w:r w:rsidRPr="001A5192">
              <w:rPr>
                <w:rFonts w:ascii="Comic Sans MS" w:eastAsia="Times New Roman" w:hAnsi="Comic Sans MS" w:cs="Times New Roman"/>
                <w:sz w:val="20"/>
                <w:szCs w:val="20"/>
              </w:rPr>
              <w:t xml:space="preserve">– Excellent videos with archival footage so you </w:t>
            </w:r>
            <w:r w:rsidRPr="001A5192">
              <w:rPr>
                <w:rFonts w:ascii="Comic Sans MS" w:eastAsia="Times New Roman" w:hAnsi="Comic Sans MS" w:cs="Times New Roman"/>
                <w:i/>
                <w:sz w:val="20"/>
                <w:szCs w:val="20"/>
              </w:rPr>
              <w:t>see</w:t>
            </w:r>
            <w:r w:rsidRPr="001A5192">
              <w:rPr>
                <w:rFonts w:ascii="Comic Sans MS" w:eastAsia="Times New Roman" w:hAnsi="Comic Sans MS" w:cs="Times New Roman"/>
                <w:sz w:val="20"/>
                <w:szCs w:val="20"/>
              </w:rPr>
              <w:t xml:space="preserve"> history</w:t>
            </w:r>
          </w:p>
          <w:p w:rsidR="001A5192" w:rsidRPr="001A5192" w:rsidRDefault="001A5192" w:rsidP="001A5192">
            <w:pPr>
              <w:spacing w:after="0" w:line="240" w:lineRule="auto"/>
              <w:rPr>
                <w:rFonts w:ascii="Comic Sans MS" w:eastAsia="Times New Roman" w:hAnsi="Comic Sans MS" w:cs="Times New Roman"/>
                <w:sz w:val="20"/>
                <w:szCs w:val="20"/>
              </w:rPr>
            </w:pPr>
            <w:r w:rsidRPr="001A5192">
              <w:rPr>
                <w:rFonts w:ascii="Comic Sans MS" w:eastAsia="Times New Roman" w:hAnsi="Comic Sans MS" w:cs="Times New Roman"/>
                <w:sz w:val="20"/>
                <w:szCs w:val="20"/>
              </w:rPr>
              <w:t>Working Groups – Where you get and give help in locating information in our textbook and our sources</w:t>
            </w:r>
          </w:p>
          <w:p w:rsidR="00030101" w:rsidRPr="001A5192" w:rsidRDefault="00030101" w:rsidP="00030101">
            <w:pPr>
              <w:spacing w:after="0" w:line="240" w:lineRule="auto"/>
              <w:rPr>
                <w:rFonts w:ascii="Comic Sans MS" w:eastAsia="Times New Roman" w:hAnsi="Comic Sans MS" w:cs="Times New Roman"/>
                <w:sz w:val="20"/>
                <w:szCs w:val="20"/>
              </w:rPr>
            </w:pPr>
            <w:r w:rsidRPr="001A5192">
              <w:rPr>
                <w:rFonts w:ascii="Comic Sans MS" w:eastAsia="Times New Roman" w:hAnsi="Comic Sans MS" w:cs="Times New Roman"/>
                <w:sz w:val="20"/>
                <w:szCs w:val="20"/>
              </w:rPr>
              <w:t>This section gives you quick access to the main communications tools in the class—</w:t>
            </w:r>
            <w:r w:rsidR="009D788E">
              <w:rPr>
                <w:rFonts w:ascii="Comic Sans MS" w:eastAsia="Times New Roman" w:hAnsi="Comic Sans MS" w:cs="Times New Roman"/>
                <w:sz w:val="20"/>
                <w:szCs w:val="20"/>
              </w:rPr>
              <w:t xml:space="preserve">Announcements, Calendar, </w:t>
            </w:r>
            <w:r w:rsidRPr="001A5192">
              <w:rPr>
                <w:rFonts w:ascii="Comic Sans MS" w:eastAsia="Times New Roman" w:hAnsi="Comic Sans MS" w:cs="Times New Roman"/>
                <w:sz w:val="20"/>
                <w:szCs w:val="20"/>
              </w:rPr>
              <w:t xml:space="preserve">Discussions, </w:t>
            </w:r>
            <w:r w:rsidR="009D788E" w:rsidRPr="001A5192">
              <w:rPr>
                <w:rFonts w:ascii="Comic Sans MS" w:eastAsia="Times New Roman" w:hAnsi="Comic Sans MS" w:cs="Times New Roman"/>
                <w:sz w:val="20"/>
                <w:szCs w:val="20"/>
              </w:rPr>
              <w:t xml:space="preserve">Messages, </w:t>
            </w:r>
            <w:bookmarkStart w:id="0" w:name="_GoBack"/>
            <w:bookmarkEnd w:id="0"/>
            <w:r w:rsidRPr="001A5192">
              <w:rPr>
                <w:rFonts w:ascii="Comic Sans MS" w:eastAsia="Times New Roman" w:hAnsi="Comic Sans MS" w:cs="Times New Roman"/>
                <w:sz w:val="20"/>
                <w:szCs w:val="20"/>
              </w:rPr>
              <w:t>and My Grades. (Some of these are more fully discussed in the later sections.)</w:t>
            </w:r>
          </w:p>
          <w:p w:rsidR="00030101" w:rsidRPr="001A5192" w:rsidRDefault="00030101" w:rsidP="00030101">
            <w:pPr>
              <w:spacing w:after="0" w:line="240" w:lineRule="auto"/>
              <w:rPr>
                <w:rFonts w:ascii="Comic Sans MS" w:eastAsia="Times New Roman" w:hAnsi="Comic Sans MS" w:cs="Times New Roman"/>
                <w:sz w:val="20"/>
                <w:szCs w:val="20"/>
              </w:rPr>
            </w:pPr>
          </w:p>
          <w:p w:rsidR="006E2185" w:rsidRPr="00A370B7" w:rsidRDefault="006E2185" w:rsidP="00DE61BA">
            <w:pPr>
              <w:spacing w:after="0" w:line="240" w:lineRule="auto"/>
              <w:rPr>
                <w:rFonts w:ascii="Times New Roman" w:eastAsia="Times New Roman" w:hAnsi="Times New Roman" w:cs="Times New Roman"/>
                <w:sz w:val="24"/>
                <w:szCs w:val="24"/>
                <w:u w:val="single"/>
              </w:rPr>
            </w:pPr>
          </w:p>
        </w:tc>
      </w:tr>
    </w:tbl>
    <w:p w:rsidR="00A370B7" w:rsidRDefault="00A370B7">
      <w:pPr>
        <w:spacing w:after="0" w:line="240" w:lineRule="auto"/>
        <w:rPr>
          <w:rFonts w:ascii="Times New Roman" w:eastAsia="Times New Roman" w:hAnsi="Times New Roman" w:cs="Times New Roman"/>
          <w:sz w:val="24"/>
          <w:szCs w:val="24"/>
        </w:rPr>
      </w:pPr>
    </w:p>
    <w:p w:rsidR="001A5192" w:rsidRPr="001A5192" w:rsidRDefault="001A5192" w:rsidP="001A5192">
      <w:pPr>
        <w:spacing w:after="0" w:line="240" w:lineRule="auto"/>
        <w:rPr>
          <w:rFonts w:eastAsia="Times New Roman" w:cs="Times New Roman"/>
          <w:sz w:val="24"/>
          <w:szCs w:val="24"/>
          <w:u w:val="single"/>
        </w:rPr>
      </w:pPr>
      <w:r w:rsidRPr="001A5192">
        <w:rPr>
          <w:rFonts w:ascii="Comic Sans MS" w:eastAsia="Times New Roman" w:hAnsi="Comic Sans MS" w:cs="Times New Roman"/>
          <w:sz w:val="24"/>
          <w:szCs w:val="24"/>
          <w:u w:val="single"/>
        </w:rPr>
        <w:t>Above Course Materials</w:t>
      </w:r>
    </w:p>
    <w:p w:rsidR="001A5192" w:rsidRPr="001A5192" w:rsidRDefault="001A5192" w:rsidP="001A5192">
      <w:pPr>
        <w:spacing w:after="0" w:line="240" w:lineRule="auto"/>
        <w:rPr>
          <w:rFonts w:ascii="Times New Roman" w:eastAsia="Times New Roman" w:hAnsi="Times New Roman" w:cs="Times New Roman"/>
          <w:sz w:val="24"/>
          <w:szCs w:val="24"/>
        </w:rPr>
      </w:pPr>
      <w:r w:rsidRPr="001A5192">
        <w:rPr>
          <w:rFonts w:ascii="Comic Sans MS" w:eastAsia="Times New Roman" w:hAnsi="Comic Sans MS" w:cs="Times New Roman"/>
          <w:sz w:val="24"/>
          <w:szCs w:val="24"/>
        </w:rPr>
        <w:t>Read Me First opens the course in the first week; Homepage, after that.</w:t>
      </w:r>
    </w:p>
    <w:p w:rsidR="001A5192" w:rsidRPr="001A5192" w:rsidRDefault="001A5192" w:rsidP="001A5192">
      <w:pPr>
        <w:spacing w:after="0" w:line="240" w:lineRule="auto"/>
        <w:rPr>
          <w:rFonts w:ascii="Times New Roman" w:eastAsia="Times New Roman" w:hAnsi="Times New Roman" w:cs="Times New Roman"/>
          <w:sz w:val="24"/>
          <w:szCs w:val="24"/>
        </w:rPr>
      </w:pPr>
    </w:p>
    <w:p w:rsidR="001A5192" w:rsidRPr="001A5192" w:rsidRDefault="001A5192" w:rsidP="001A5192">
      <w:pPr>
        <w:spacing w:after="0" w:line="240" w:lineRule="auto"/>
        <w:rPr>
          <w:rFonts w:ascii="Comic Sans MS" w:eastAsia="Times New Roman" w:hAnsi="Comic Sans MS" w:cs="Times New Roman"/>
          <w:sz w:val="24"/>
          <w:szCs w:val="24"/>
          <w:u w:val="single"/>
        </w:rPr>
      </w:pPr>
      <w:r w:rsidRPr="001A5192">
        <w:rPr>
          <w:rFonts w:ascii="Comic Sans MS" w:eastAsia="Times New Roman" w:hAnsi="Comic Sans MS" w:cs="Times New Roman"/>
          <w:sz w:val="24"/>
          <w:szCs w:val="24"/>
          <w:u w:val="single"/>
        </w:rPr>
        <w:t>Course Materials – last 3 are also IN the Learning Modules</w:t>
      </w:r>
    </w:p>
    <w:p w:rsidR="001A5192" w:rsidRPr="001A5192" w:rsidRDefault="001A5192" w:rsidP="001A5192">
      <w:pPr>
        <w:spacing w:after="0" w:line="240" w:lineRule="auto"/>
        <w:rPr>
          <w:rFonts w:ascii="Comic Sans MS" w:eastAsia="Times New Roman" w:hAnsi="Comic Sans MS" w:cs="Times New Roman"/>
          <w:sz w:val="24"/>
          <w:szCs w:val="24"/>
        </w:rPr>
      </w:pPr>
    </w:p>
    <w:p w:rsidR="001A5192" w:rsidRPr="001A5192" w:rsidRDefault="001A5192" w:rsidP="001A5192">
      <w:pPr>
        <w:spacing w:after="0" w:line="240" w:lineRule="auto"/>
        <w:rPr>
          <w:rFonts w:ascii="Comic Sans MS" w:eastAsia="Times New Roman" w:hAnsi="Comic Sans MS" w:cs="Times New Roman"/>
          <w:sz w:val="24"/>
          <w:szCs w:val="24"/>
          <w:u w:val="single"/>
        </w:rPr>
      </w:pPr>
    </w:p>
    <w:p w:rsidR="001A5192" w:rsidRPr="001A5192" w:rsidRDefault="001A5192" w:rsidP="001A5192">
      <w:pPr>
        <w:spacing w:after="0" w:line="240" w:lineRule="auto"/>
        <w:rPr>
          <w:rFonts w:ascii="Comic Sans MS" w:eastAsia="Times New Roman" w:hAnsi="Comic Sans MS" w:cs="Times New Roman"/>
          <w:sz w:val="24"/>
          <w:szCs w:val="24"/>
        </w:rPr>
      </w:pPr>
      <w:r w:rsidRPr="001A5192">
        <w:rPr>
          <w:rFonts w:ascii="Comic Sans MS" w:eastAsia="Times New Roman" w:hAnsi="Comic Sans MS" w:cs="Times New Roman"/>
          <w:sz w:val="24"/>
          <w:szCs w:val="24"/>
          <w:u w:val="single"/>
        </w:rPr>
        <w:t>Course Tools: Web Resources:</w:t>
      </w:r>
      <w:r w:rsidRPr="001A5192">
        <w:rPr>
          <w:rFonts w:ascii="Comic Sans MS" w:eastAsia="Times New Roman" w:hAnsi="Comic Sans MS" w:cs="Times New Roman"/>
          <w:sz w:val="24"/>
          <w:szCs w:val="24"/>
        </w:rPr>
        <w:t xml:space="preserve"> History Resources where you find a reliable online dictionary and atlas, the Constitution with definitions and other aids to help your understanding, and information about the discipline of history and its professional organizations. Above that, you have links from WCJC; below it, links from Blackboard.  </w:t>
      </w:r>
    </w:p>
    <w:p w:rsidR="00A370B7" w:rsidRDefault="00A370B7" w:rsidP="00A370B7">
      <w:pPr>
        <w:spacing w:after="0" w:line="240" w:lineRule="auto"/>
        <w:rPr>
          <w:rFonts w:ascii="Comic Sans MS" w:eastAsia="Times New Roman" w:hAnsi="Comic Sans MS" w:cs="Times New Roman"/>
          <w:sz w:val="24"/>
          <w:szCs w:val="24"/>
        </w:rPr>
      </w:pPr>
    </w:p>
    <w:sectPr w:rsidR="00A37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8">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3"/>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30101"/>
    <w:rsid w:val="000731AB"/>
    <w:rsid w:val="00077527"/>
    <w:rsid w:val="000C0D93"/>
    <w:rsid w:val="000C13B1"/>
    <w:rsid w:val="000C456F"/>
    <w:rsid w:val="000F13C4"/>
    <w:rsid w:val="001A3A51"/>
    <w:rsid w:val="001A5192"/>
    <w:rsid w:val="002A1F4F"/>
    <w:rsid w:val="002B0959"/>
    <w:rsid w:val="00477E86"/>
    <w:rsid w:val="004A5708"/>
    <w:rsid w:val="00582241"/>
    <w:rsid w:val="005F2C82"/>
    <w:rsid w:val="005F5CF0"/>
    <w:rsid w:val="0061418C"/>
    <w:rsid w:val="006E2185"/>
    <w:rsid w:val="008733E7"/>
    <w:rsid w:val="009D788E"/>
    <w:rsid w:val="00A215C1"/>
    <w:rsid w:val="00A32F5A"/>
    <w:rsid w:val="00A370B7"/>
    <w:rsid w:val="00AF0246"/>
    <w:rsid w:val="00B134C1"/>
    <w:rsid w:val="00B31950"/>
    <w:rsid w:val="00CC4D2A"/>
    <w:rsid w:val="00D37993"/>
    <w:rsid w:val="00DE61BA"/>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74AA-2FCA-4FA3-BDB2-79C7AB55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55</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2014-07-07T23:26:00Z</cp:lastPrinted>
  <dcterms:created xsi:type="dcterms:W3CDTF">2014-07-25T18:07:00Z</dcterms:created>
  <dcterms:modified xsi:type="dcterms:W3CDTF">2014-07-25T19:30:00Z</dcterms:modified>
</cp:coreProperties>
</file>