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8E" w:rsidRPr="00F7648E" w:rsidRDefault="00F7648E" w:rsidP="00EA23E2">
      <w:pPr>
        <w:pStyle w:val="Heading1"/>
        <w:rPr>
          <w:b w:val="0"/>
          <w:sz w:val="22"/>
          <w:szCs w:val="22"/>
        </w:rPr>
      </w:pPr>
      <w:bookmarkStart w:id="0" w:name="_Toc401591876"/>
      <w:bookmarkStart w:id="1" w:name="_Toc401592283"/>
      <w:bookmarkStart w:id="2" w:name="_Toc403308387"/>
      <w:bookmarkStart w:id="3" w:name="_Toc315612855"/>
      <w:bookmarkStart w:id="4" w:name="_Toc315612856"/>
      <w:bookmarkStart w:id="5" w:name="_Toc315622950"/>
      <w:r w:rsidRPr="00F7648E">
        <w:rPr>
          <w:b w:val="0"/>
          <w:sz w:val="22"/>
          <w:szCs w:val="22"/>
        </w:rPr>
        <w:t>This covers:</w:t>
      </w:r>
    </w:p>
    <w:p w:rsidR="00F7648E" w:rsidRPr="00F7648E" w:rsidRDefault="00965872" w:rsidP="00F7648E">
      <w:pPr>
        <w:pStyle w:val="Heading1"/>
        <w:numPr>
          <w:ilvl w:val="0"/>
          <w:numId w:val="21"/>
        </w:numPr>
        <w:spacing w:before="0" w:after="0"/>
        <w:rPr>
          <w:b w:val="0"/>
          <w:sz w:val="22"/>
          <w:szCs w:val="22"/>
        </w:rPr>
      </w:pPr>
      <w:r w:rsidRPr="00965872">
        <w:rPr>
          <w:b w:val="0"/>
          <w:sz w:val="22"/>
          <w:szCs w:val="22"/>
        </w:rPr>
        <w:t>What Is a Comparison and Its Alternative Assignment?</w:t>
      </w:r>
    </w:p>
    <w:p w:rsidR="001F3912" w:rsidRPr="001F3912" w:rsidRDefault="001F3912" w:rsidP="00F7648E">
      <w:pPr>
        <w:pStyle w:val="Heading1"/>
        <w:numPr>
          <w:ilvl w:val="0"/>
          <w:numId w:val="21"/>
        </w:numPr>
        <w:spacing w:before="0" w:after="0"/>
        <w:rPr>
          <w:b w:val="0"/>
          <w:sz w:val="20"/>
        </w:rPr>
      </w:pPr>
      <w:r w:rsidRPr="001F3912">
        <w:rPr>
          <w:b w:val="0"/>
          <w:sz w:val="22"/>
          <w:szCs w:val="22"/>
        </w:rPr>
        <w:t>Why Is the Good Habits for Evidence Grade a Separate Grade?</w:t>
      </w:r>
    </w:p>
    <w:p w:rsidR="00F7648E" w:rsidRPr="00F0029D" w:rsidRDefault="00F0029D" w:rsidP="00F7648E">
      <w:pPr>
        <w:pStyle w:val="Heading1"/>
        <w:numPr>
          <w:ilvl w:val="0"/>
          <w:numId w:val="21"/>
        </w:numPr>
        <w:spacing w:before="0" w:after="0"/>
        <w:rPr>
          <w:b w:val="0"/>
          <w:sz w:val="20"/>
        </w:rPr>
      </w:pPr>
      <w:r w:rsidRPr="00F0029D">
        <w:rPr>
          <w:b w:val="0"/>
          <w:sz w:val="22"/>
          <w:szCs w:val="22"/>
        </w:rPr>
        <w:t>How Can You Make a Good Grade with a 2 Factually Accurate Summaries?</w:t>
      </w:r>
      <w:r>
        <w:rPr>
          <w:b w:val="0"/>
          <w:sz w:val="22"/>
          <w:szCs w:val="22"/>
        </w:rPr>
        <w:br/>
      </w:r>
      <w:r>
        <w:rPr>
          <w:b w:val="0"/>
          <w:sz w:val="20"/>
        </w:rPr>
        <w:t xml:space="preserve">- </w:t>
      </w:r>
      <w:r w:rsidRPr="00F0029D">
        <w:rPr>
          <w:b w:val="0"/>
          <w:sz w:val="20"/>
        </w:rPr>
        <w:t>How Many Points Could You Make for 2 Accurate Summaries and Following All 5 Good Habits for Evidence?</w:t>
      </w:r>
      <w:r>
        <w:rPr>
          <w:b w:val="0"/>
          <w:sz w:val="20"/>
        </w:rPr>
        <w:br/>
      </w:r>
      <w:r w:rsidRPr="00F0029D">
        <w:rPr>
          <w:b w:val="0"/>
          <w:sz w:val="20"/>
        </w:rPr>
        <w:t>-</w:t>
      </w:r>
      <w:r>
        <w:rPr>
          <w:b w:val="0"/>
          <w:sz w:val="22"/>
          <w:szCs w:val="22"/>
        </w:rPr>
        <w:t xml:space="preserve"> </w:t>
      </w:r>
      <w:r w:rsidRPr="00F0029D">
        <w:rPr>
          <w:b w:val="0"/>
          <w:sz w:val="20"/>
        </w:rPr>
        <w:t>What Would You Have to Do to Earn Full Points for the Separate Good Habits for Evidence Grade?</w:t>
      </w:r>
      <w:r>
        <w:rPr>
          <w:b w:val="0"/>
          <w:sz w:val="20"/>
        </w:rPr>
        <w:br/>
      </w:r>
    </w:p>
    <w:p w:rsidR="00762862" w:rsidRDefault="008C45AF" w:rsidP="00EA23E2">
      <w:pPr>
        <w:pStyle w:val="Heading1"/>
        <w:rPr>
          <w:sz w:val="24"/>
          <w:szCs w:val="28"/>
        </w:rPr>
      </w:pPr>
      <w:r>
        <w:t>What Is a Comparison</w:t>
      </w:r>
      <w:bookmarkEnd w:id="0"/>
      <w:bookmarkEnd w:id="1"/>
      <w:bookmarkEnd w:id="2"/>
      <w:r w:rsidR="00FC7ED7">
        <w:t xml:space="preserve"> and Its Alternative Assignment</w:t>
      </w:r>
      <w:r w:rsidR="00EA23E2">
        <w:t>?</w:t>
      </w:r>
    </w:p>
    <w:p w:rsidR="00762862" w:rsidRPr="00974A71" w:rsidRDefault="008C45AF">
      <w:pPr>
        <w:rPr>
          <w:sz w:val="22"/>
          <w:szCs w:val="22"/>
        </w:rPr>
      </w:pPr>
      <w:r w:rsidRPr="00974A71">
        <w:rPr>
          <w:sz w:val="22"/>
          <w:szCs w:val="22"/>
        </w:rPr>
        <w:t xml:space="preserve">Sometimes it is clearest start with what a comparison is not. A comparison in </w:t>
      </w:r>
      <w:r w:rsidRPr="00974A71">
        <w:rPr>
          <w:i/>
          <w:sz w:val="22"/>
          <w:szCs w:val="22"/>
        </w:rPr>
        <w:t>this</w:t>
      </w:r>
      <w:r w:rsidRPr="00974A71">
        <w:rPr>
          <w:sz w:val="22"/>
          <w:szCs w:val="22"/>
        </w:rPr>
        <w:t xml:space="preserve"> class is:</w:t>
      </w:r>
    </w:p>
    <w:p w:rsidR="00762862" w:rsidRPr="00974A71" w:rsidRDefault="008C45A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74A71">
        <w:rPr>
          <w:sz w:val="22"/>
          <w:szCs w:val="22"/>
        </w:rPr>
        <w:t>Not a paraphrase of each sentence of a page of the required readings and not even a summary of that page</w:t>
      </w:r>
    </w:p>
    <w:p w:rsidR="00762862" w:rsidRPr="00974A71" w:rsidRDefault="008C45A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74A71">
        <w:rPr>
          <w:sz w:val="22"/>
          <w:szCs w:val="22"/>
        </w:rPr>
        <w:t>Not a formal English paper with specific requirements for number of quotations and your personal interpretation of those quotations</w:t>
      </w:r>
    </w:p>
    <w:p w:rsidR="00762862" w:rsidRPr="00974A71" w:rsidRDefault="008C45A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74A71">
        <w:rPr>
          <w:sz w:val="22"/>
          <w:szCs w:val="22"/>
        </w:rPr>
        <w:t>Not a comparison of the sets of pages of the required readings</w:t>
      </w:r>
    </w:p>
    <w:p w:rsidR="00762862" w:rsidRPr="00974A71" w:rsidRDefault="00762862">
      <w:pPr>
        <w:rPr>
          <w:sz w:val="22"/>
          <w:szCs w:val="22"/>
        </w:rPr>
      </w:pPr>
    </w:p>
    <w:p w:rsidR="00974A71" w:rsidRDefault="00FC7ED7">
      <w:pPr>
        <w:rPr>
          <w:sz w:val="22"/>
          <w:szCs w:val="22"/>
        </w:rPr>
      </w:pPr>
      <w:r>
        <w:rPr>
          <w:sz w:val="22"/>
          <w:szCs w:val="22"/>
        </w:rPr>
        <w:t>Instead you answer a very specific question by examining</w:t>
      </w:r>
      <w:r w:rsidR="000E3C55">
        <w:rPr>
          <w:sz w:val="22"/>
          <w:szCs w:val="22"/>
        </w:rPr>
        <w:t xml:space="preserve"> </w:t>
      </w:r>
      <w:r>
        <w:rPr>
          <w:sz w:val="22"/>
          <w:szCs w:val="22"/>
        </w:rPr>
        <w:t>the beginning and end of a period of time</w:t>
      </w:r>
      <w:r w:rsidR="00552CF7">
        <w:rPr>
          <w:sz w:val="22"/>
          <w:szCs w:val="22"/>
        </w:rPr>
        <w:t xml:space="preserve">. (With some Major Comparisons, you examine the </w:t>
      </w:r>
      <w:r w:rsidR="000E3C55">
        <w:rPr>
          <w:sz w:val="22"/>
          <w:szCs w:val="22"/>
        </w:rPr>
        <w:t>beginning, middle, and end of a period of time</w:t>
      </w:r>
      <w:r>
        <w:rPr>
          <w:sz w:val="22"/>
          <w:szCs w:val="22"/>
        </w:rPr>
        <w:t>.</w:t>
      </w:r>
      <w:r w:rsidR="00552CF7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8C45AF" w:rsidRPr="00974A71">
        <w:rPr>
          <w:sz w:val="22"/>
          <w:szCs w:val="22"/>
        </w:rPr>
        <w:t>One of the hardest things for students to unde</w:t>
      </w:r>
      <w:r w:rsidR="00552CF7">
        <w:rPr>
          <w:sz w:val="22"/>
          <w:szCs w:val="22"/>
        </w:rPr>
        <w:t xml:space="preserve">rstand about history is that </w:t>
      </w:r>
      <w:r w:rsidR="008C45AF" w:rsidRPr="00974A71">
        <w:rPr>
          <w:sz w:val="22"/>
          <w:szCs w:val="22"/>
        </w:rPr>
        <w:t xml:space="preserve">what was true at the beginning of a time period can be amazingly different at the end of it—sometimes for the better and sometimes for the worse. History changes! If it didn’t, humans could never have a consequence on the present and future. </w:t>
      </w:r>
    </w:p>
    <w:p w:rsidR="00974A71" w:rsidRDefault="00974A71">
      <w:pPr>
        <w:rPr>
          <w:sz w:val="22"/>
          <w:szCs w:val="22"/>
        </w:rPr>
      </w:pPr>
    </w:p>
    <w:p w:rsidR="00974A71" w:rsidRDefault="008C45AF">
      <w:pPr>
        <w:rPr>
          <w:sz w:val="22"/>
          <w:szCs w:val="22"/>
        </w:rPr>
      </w:pPr>
      <w:r w:rsidRPr="00974A71">
        <w:rPr>
          <w:sz w:val="22"/>
          <w:szCs w:val="22"/>
        </w:rPr>
        <w:t>What makes history change is something worth noticing</w:t>
      </w:r>
      <w:r w:rsidR="00552CF7">
        <w:rPr>
          <w:sz w:val="22"/>
          <w:szCs w:val="22"/>
        </w:rPr>
        <w:t xml:space="preserve"> if you want</w:t>
      </w:r>
      <w:r w:rsidR="00974A71">
        <w:rPr>
          <w:sz w:val="22"/>
          <w:szCs w:val="22"/>
        </w:rPr>
        <w:t>:</w:t>
      </w:r>
    </w:p>
    <w:p w:rsidR="00974A71" w:rsidRPr="00974A71" w:rsidRDefault="00552CF7" w:rsidP="00974A71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8C45AF" w:rsidRPr="00974A71">
        <w:rPr>
          <w:sz w:val="22"/>
          <w:szCs w:val="22"/>
        </w:rPr>
        <w:t xml:space="preserve">o survive </w:t>
      </w:r>
      <w:r w:rsidR="008C45AF" w:rsidRPr="00974A71">
        <w:rPr>
          <w:i/>
          <w:sz w:val="22"/>
          <w:szCs w:val="22"/>
        </w:rPr>
        <w:t>your</w:t>
      </w:r>
      <w:r w:rsidR="008C45AF" w:rsidRPr="00974A71">
        <w:rPr>
          <w:sz w:val="22"/>
          <w:szCs w:val="22"/>
        </w:rPr>
        <w:t xml:space="preserve"> present</w:t>
      </w:r>
    </w:p>
    <w:p w:rsidR="00762862" w:rsidRPr="00974A71" w:rsidRDefault="00552CF7" w:rsidP="00974A71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8C45AF" w:rsidRPr="00974A71">
        <w:rPr>
          <w:sz w:val="22"/>
          <w:szCs w:val="22"/>
        </w:rPr>
        <w:t>o maintain what is good in</w:t>
      </w:r>
      <w:r w:rsidR="008C45AF" w:rsidRPr="00974A71">
        <w:rPr>
          <w:i/>
          <w:sz w:val="22"/>
          <w:szCs w:val="22"/>
        </w:rPr>
        <w:t xml:space="preserve"> your </w:t>
      </w:r>
      <w:r w:rsidR="00974A71">
        <w:rPr>
          <w:sz w:val="22"/>
          <w:szCs w:val="22"/>
        </w:rPr>
        <w:t>present</w:t>
      </w:r>
    </w:p>
    <w:p w:rsidR="00762862" w:rsidRPr="00974A71" w:rsidRDefault="00762862">
      <w:pPr>
        <w:rPr>
          <w:sz w:val="22"/>
          <w:szCs w:val="22"/>
        </w:rPr>
      </w:pPr>
    </w:p>
    <w:bookmarkEnd w:id="3"/>
    <w:bookmarkEnd w:id="4"/>
    <w:bookmarkEnd w:id="5"/>
    <w:p w:rsidR="001811A0" w:rsidRDefault="00F007ED">
      <w:pPr>
        <w:rPr>
          <w:sz w:val="22"/>
          <w:szCs w:val="22"/>
        </w:rPr>
      </w:pPr>
      <w:r>
        <w:rPr>
          <w:sz w:val="22"/>
          <w:szCs w:val="22"/>
        </w:rPr>
        <w:t xml:space="preserve">You may </w:t>
      </w:r>
      <w:r w:rsidR="001811A0">
        <w:rPr>
          <w:sz w:val="22"/>
          <w:szCs w:val="22"/>
        </w:rPr>
        <w:t xml:space="preserve">examine how history </w:t>
      </w:r>
      <w:r>
        <w:rPr>
          <w:sz w:val="22"/>
          <w:szCs w:val="22"/>
        </w:rPr>
        <w:t xml:space="preserve">changes </w:t>
      </w:r>
      <w:r w:rsidR="001811A0">
        <w:rPr>
          <w:sz w:val="22"/>
          <w:szCs w:val="22"/>
        </w:rPr>
        <w:t xml:space="preserve">in </w:t>
      </w:r>
      <w:r w:rsidR="00552CF7">
        <w:rPr>
          <w:sz w:val="22"/>
          <w:szCs w:val="22"/>
        </w:rPr>
        <w:t xml:space="preserve">either of </w:t>
      </w:r>
      <w:r w:rsidR="001811A0">
        <w:rPr>
          <w:sz w:val="22"/>
          <w:szCs w:val="22"/>
        </w:rPr>
        <w:t>two ways:</w:t>
      </w:r>
    </w:p>
    <w:p w:rsidR="00091602" w:rsidRDefault="000E3C55" w:rsidP="00EF155D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091602">
        <w:rPr>
          <w:sz w:val="22"/>
          <w:szCs w:val="22"/>
        </w:rPr>
        <w:t xml:space="preserve">As a factually accurate summary of the </w:t>
      </w:r>
      <w:r w:rsidR="00EF155D" w:rsidRPr="00091602">
        <w:rPr>
          <w:sz w:val="22"/>
          <w:szCs w:val="22"/>
        </w:rPr>
        <w:t xml:space="preserve">essential facts about the </w:t>
      </w:r>
      <w:r w:rsidRPr="00091602">
        <w:rPr>
          <w:sz w:val="22"/>
          <w:szCs w:val="22"/>
        </w:rPr>
        <w:t xml:space="preserve">earlier </w:t>
      </w:r>
      <w:r w:rsidR="00F007ED" w:rsidRPr="00091602">
        <w:rPr>
          <w:sz w:val="22"/>
          <w:szCs w:val="22"/>
        </w:rPr>
        <w:t>period</w:t>
      </w:r>
      <w:r w:rsidRPr="00091602">
        <w:rPr>
          <w:sz w:val="22"/>
          <w:szCs w:val="22"/>
        </w:rPr>
        <w:t xml:space="preserve"> (usually as in one paragraph) and another summary of the </w:t>
      </w:r>
      <w:r w:rsidR="00EF155D" w:rsidRPr="00091602">
        <w:rPr>
          <w:sz w:val="22"/>
          <w:szCs w:val="22"/>
        </w:rPr>
        <w:t xml:space="preserve">essential facts about the </w:t>
      </w:r>
      <w:r w:rsidRPr="00091602">
        <w:rPr>
          <w:sz w:val="22"/>
          <w:szCs w:val="22"/>
        </w:rPr>
        <w:t>later period (usually as in a second paragraph)</w:t>
      </w:r>
      <w:r w:rsidR="00EF155D" w:rsidRPr="00091602">
        <w:rPr>
          <w:sz w:val="22"/>
          <w:szCs w:val="22"/>
        </w:rPr>
        <w:t xml:space="preserve"> – a C grade</w:t>
      </w:r>
    </w:p>
    <w:p w:rsidR="00EF155D" w:rsidRDefault="001811A0" w:rsidP="00EF155D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091602">
        <w:rPr>
          <w:sz w:val="22"/>
          <w:szCs w:val="22"/>
        </w:rPr>
        <w:t>A</w:t>
      </w:r>
      <w:r w:rsidR="000E3C55" w:rsidRPr="00091602">
        <w:rPr>
          <w:sz w:val="22"/>
          <w:szCs w:val="22"/>
        </w:rPr>
        <w:t>s a</w:t>
      </w:r>
      <w:r w:rsidRPr="00091602">
        <w:rPr>
          <w:sz w:val="22"/>
          <w:szCs w:val="22"/>
        </w:rPr>
        <w:t xml:space="preserve"> </w:t>
      </w:r>
      <w:r w:rsidR="00EF155D" w:rsidRPr="00091602">
        <w:rPr>
          <w:sz w:val="22"/>
          <w:szCs w:val="22"/>
        </w:rPr>
        <w:t xml:space="preserve">factually accurate </w:t>
      </w:r>
      <w:r w:rsidRPr="00091602">
        <w:rPr>
          <w:sz w:val="22"/>
          <w:szCs w:val="22"/>
        </w:rPr>
        <w:t xml:space="preserve">comparison </w:t>
      </w:r>
      <w:r w:rsidR="00552CF7">
        <w:rPr>
          <w:sz w:val="22"/>
          <w:szCs w:val="22"/>
        </w:rPr>
        <w:t>(an analysis)</w:t>
      </w:r>
      <w:r w:rsidRPr="00091602">
        <w:rPr>
          <w:sz w:val="22"/>
          <w:szCs w:val="22"/>
        </w:rPr>
        <w:t xml:space="preserve">where you identify two or three </w:t>
      </w:r>
      <w:r w:rsidR="00EF155D" w:rsidRPr="00091602">
        <w:rPr>
          <w:sz w:val="22"/>
          <w:szCs w:val="22"/>
        </w:rPr>
        <w:t>issues (with each issue usually in one paragraph)</w:t>
      </w:r>
      <w:r w:rsidRPr="00091602">
        <w:rPr>
          <w:sz w:val="22"/>
          <w:szCs w:val="22"/>
        </w:rPr>
        <w:t xml:space="preserve"> </w:t>
      </w:r>
      <w:r w:rsidR="000E3C55" w:rsidRPr="00091602">
        <w:rPr>
          <w:sz w:val="22"/>
          <w:szCs w:val="22"/>
        </w:rPr>
        <w:t>that are significant in both periods</w:t>
      </w:r>
      <w:r w:rsidR="00EF155D" w:rsidRPr="00091602">
        <w:rPr>
          <w:sz w:val="22"/>
          <w:szCs w:val="22"/>
        </w:rPr>
        <w:t xml:space="preserve"> – a B or A grade depending on the examples used and interconnections shown</w:t>
      </w:r>
    </w:p>
    <w:p w:rsidR="00552CF7" w:rsidRPr="00091602" w:rsidRDefault="00552CF7" w:rsidP="00552CF7">
      <w:pPr>
        <w:pStyle w:val="ListParagraph"/>
        <w:ind w:left="360"/>
        <w:rPr>
          <w:sz w:val="22"/>
          <w:szCs w:val="22"/>
        </w:rPr>
      </w:pPr>
      <w:r w:rsidRPr="00091602">
        <w:rPr>
          <w:b/>
          <w:i/>
          <w:sz w:val="22"/>
          <w:szCs w:val="22"/>
          <w:highlight w:val="cyan"/>
        </w:rPr>
        <w:t>Tip:</w:t>
      </w:r>
      <w:r w:rsidRPr="00091602">
        <w:rPr>
          <w:sz w:val="22"/>
          <w:szCs w:val="22"/>
        </w:rPr>
        <w:t xml:space="preserve"> </w:t>
      </w:r>
      <w:r>
        <w:rPr>
          <w:sz w:val="22"/>
          <w:szCs w:val="22"/>
        </w:rPr>
        <w:t>If you are inexperienced in analysis, on your first comparison try</w:t>
      </w:r>
      <w:r w:rsidRPr="00091602">
        <w:rPr>
          <w:sz w:val="22"/>
          <w:szCs w:val="22"/>
        </w:rPr>
        <w:t xml:space="preserve"> to do two accurate summaries</w:t>
      </w:r>
      <w:r>
        <w:rPr>
          <w:sz w:val="22"/>
          <w:szCs w:val="22"/>
        </w:rPr>
        <w:t xml:space="preserve">. </w:t>
      </w:r>
      <w:bookmarkStart w:id="6" w:name="_GoBack"/>
      <w:r w:rsidR="000F30C2" w:rsidRPr="000F30C2">
        <w:t>If follow all 5 Good Habits for Evidence</w:t>
      </w:r>
      <w:r w:rsidR="000F30C2">
        <w:rPr>
          <w:sz w:val="22"/>
          <w:szCs w:val="22"/>
        </w:rPr>
        <w:t xml:space="preserve"> </w:t>
      </w:r>
      <w:bookmarkEnd w:id="6"/>
    </w:p>
    <w:p w:rsidR="00EF155D" w:rsidRDefault="00EF155D">
      <w:pPr>
        <w:rPr>
          <w:sz w:val="22"/>
          <w:szCs w:val="22"/>
        </w:rPr>
      </w:pPr>
    </w:p>
    <w:p w:rsidR="00762862" w:rsidRPr="001463F7" w:rsidRDefault="00EF155D">
      <w:pPr>
        <w:rPr>
          <w:sz w:val="22"/>
          <w:szCs w:val="22"/>
        </w:rPr>
      </w:pPr>
      <w:r>
        <w:rPr>
          <w:sz w:val="22"/>
          <w:szCs w:val="22"/>
        </w:rPr>
        <w:t>With both the two summaries and with the comparison, you are focusing on what you</w:t>
      </w:r>
      <w:r w:rsidR="001811A0">
        <w:rPr>
          <w:sz w:val="22"/>
          <w:szCs w:val="22"/>
        </w:rPr>
        <w:t xml:space="preserve"> would teach other students to help them</w:t>
      </w:r>
      <w:r>
        <w:rPr>
          <w:sz w:val="22"/>
          <w:szCs w:val="22"/>
        </w:rPr>
        <w:t xml:space="preserve"> understand how history changed. </w:t>
      </w:r>
      <w:r>
        <w:rPr>
          <w:sz w:val="22"/>
          <w:szCs w:val="22"/>
        </w:rPr>
        <w:t xml:space="preserve">If you want to </w:t>
      </w:r>
      <w:r w:rsidRPr="00EF155D">
        <w:rPr>
          <w:i/>
          <w:sz w:val="22"/>
          <w:szCs w:val="22"/>
        </w:rPr>
        <w:t>learn</w:t>
      </w:r>
      <w:r>
        <w:rPr>
          <w:sz w:val="22"/>
          <w:szCs w:val="22"/>
        </w:rPr>
        <w:t xml:space="preserve"> something, try to </w:t>
      </w:r>
      <w:r w:rsidRPr="00974A71">
        <w:rPr>
          <w:i/>
          <w:sz w:val="22"/>
          <w:szCs w:val="22"/>
        </w:rPr>
        <w:t>teach</w:t>
      </w:r>
      <w:r>
        <w:rPr>
          <w:sz w:val="22"/>
          <w:szCs w:val="22"/>
        </w:rPr>
        <w:t xml:space="preserve"> it. </w:t>
      </w:r>
      <w:r w:rsidR="00974A71" w:rsidRPr="00974A71">
        <w:rPr>
          <w:sz w:val="22"/>
          <w:szCs w:val="22"/>
        </w:rPr>
        <w:t xml:space="preserve"> </w:t>
      </w:r>
    </w:p>
    <w:p w:rsidR="00974A71" w:rsidRDefault="00974A71"/>
    <w:p w:rsidR="00944684" w:rsidRDefault="00944684" w:rsidP="001463F7">
      <w:pPr>
        <w:pStyle w:val="Heading1"/>
      </w:pPr>
      <w:r>
        <w:t>Why Is the Good Habits for Evidence Grade a Separate Grade</w:t>
      </w:r>
      <w:r w:rsidR="001F3912">
        <w:t>?</w:t>
      </w:r>
    </w:p>
    <w:p w:rsidR="00944684" w:rsidRPr="00944684" w:rsidRDefault="00944684" w:rsidP="00944684">
      <w:pPr>
        <w:rPr>
          <w:sz w:val="22"/>
          <w:szCs w:val="22"/>
        </w:rPr>
      </w:pPr>
      <w:r>
        <w:rPr>
          <w:sz w:val="22"/>
          <w:szCs w:val="22"/>
        </w:rPr>
        <w:t xml:space="preserve">As the syllabus says, </w:t>
      </w:r>
      <w:r w:rsidRPr="00944684">
        <w:rPr>
          <w:sz w:val="22"/>
          <w:szCs w:val="22"/>
        </w:rPr>
        <w:t xml:space="preserve">the grades for Comparisons are split in two parts: </w:t>
      </w:r>
    </w:p>
    <w:p w:rsidR="00944684" w:rsidRPr="00944684" w:rsidRDefault="00944684" w:rsidP="00944684">
      <w:pPr>
        <w:numPr>
          <w:ilvl w:val="0"/>
          <w:numId w:val="22"/>
        </w:numPr>
        <w:rPr>
          <w:sz w:val="22"/>
          <w:szCs w:val="22"/>
        </w:rPr>
      </w:pPr>
      <w:r w:rsidRPr="00944684">
        <w:rPr>
          <w:sz w:val="22"/>
          <w:szCs w:val="22"/>
        </w:rPr>
        <w:t>One part of the grade for the Comparison itself</w:t>
      </w:r>
    </w:p>
    <w:p w:rsidR="00944684" w:rsidRDefault="00944684" w:rsidP="00944684">
      <w:pPr>
        <w:numPr>
          <w:ilvl w:val="0"/>
          <w:numId w:val="22"/>
        </w:numPr>
        <w:rPr>
          <w:sz w:val="22"/>
          <w:szCs w:val="22"/>
        </w:rPr>
      </w:pPr>
      <w:r w:rsidRPr="00944684">
        <w:rPr>
          <w:sz w:val="22"/>
          <w:szCs w:val="22"/>
        </w:rPr>
        <w:t xml:space="preserve">One part for following the 5 Good Habits for Evidence that are introduced in Getting Started – with those points increasing with each Comparison (from 10 with the first Comparison to 20 and finally to 30) and with your earning the points only if you follow </w:t>
      </w:r>
      <w:r w:rsidRPr="00944684">
        <w:rPr>
          <w:b/>
          <w:sz w:val="22"/>
          <w:szCs w:val="22"/>
        </w:rPr>
        <w:t>all</w:t>
      </w:r>
      <w:r w:rsidRPr="00944684">
        <w:rPr>
          <w:sz w:val="22"/>
          <w:szCs w:val="22"/>
        </w:rPr>
        <w:t xml:space="preserve"> 5 Good Habits for Evidence</w:t>
      </w:r>
    </w:p>
    <w:p w:rsidR="00944684" w:rsidRPr="00944684" w:rsidRDefault="00944684" w:rsidP="00944684">
      <w:pPr>
        <w:rPr>
          <w:sz w:val="22"/>
          <w:szCs w:val="22"/>
        </w:rPr>
      </w:pPr>
    </w:p>
    <w:p w:rsidR="002E11A6" w:rsidRDefault="00944684" w:rsidP="00944684">
      <w:pPr>
        <w:rPr>
          <w:sz w:val="22"/>
          <w:szCs w:val="22"/>
        </w:rPr>
      </w:pPr>
      <w:r w:rsidRPr="00944684">
        <w:rPr>
          <w:sz w:val="22"/>
          <w:szCs w:val="22"/>
        </w:rPr>
        <w:t>The History Department approved this gr</w:t>
      </w:r>
      <w:r w:rsidR="002E11A6">
        <w:rPr>
          <w:sz w:val="22"/>
          <w:szCs w:val="22"/>
        </w:rPr>
        <w:t xml:space="preserve">ading system as a trial method. The </w:t>
      </w:r>
      <w:r w:rsidR="00FC7ED7">
        <w:rPr>
          <w:sz w:val="22"/>
          <w:szCs w:val="22"/>
        </w:rPr>
        <w:t xml:space="preserve">rubric and its </w:t>
      </w:r>
      <w:r w:rsidR="001811A0">
        <w:rPr>
          <w:sz w:val="22"/>
          <w:szCs w:val="22"/>
        </w:rPr>
        <w:t>grading system have</w:t>
      </w:r>
      <w:r w:rsidR="002E11A6">
        <w:rPr>
          <w:sz w:val="22"/>
          <w:szCs w:val="22"/>
        </w:rPr>
        <w:t xml:space="preserve"> two purposes:</w:t>
      </w:r>
    </w:p>
    <w:p w:rsidR="00944684" w:rsidRPr="002E11A6" w:rsidRDefault="002E11A6" w:rsidP="002E11A6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To</w:t>
      </w:r>
      <w:r w:rsidR="00944684" w:rsidRPr="002E11A6">
        <w:rPr>
          <w:sz w:val="22"/>
          <w:szCs w:val="22"/>
        </w:rPr>
        <w:t xml:space="preserve"> help students</w:t>
      </w:r>
      <w:r w:rsidR="001F3912" w:rsidRPr="002E11A6">
        <w:rPr>
          <w:sz w:val="22"/>
          <w:szCs w:val="22"/>
        </w:rPr>
        <w:t xml:space="preserve"> </w:t>
      </w:r>
      <w:r w:rsidR="00FC7ED7">
        <w:rPr>
          <w:sz w:val="22"/>
          <w:szCs w:val="22"/>
        </w:rPr>
        <w:t>accomplish</w:t>
      </w:r>
      <w:r w:rsidR="001F3912" w:rsidRPr="002E11A6">
        <w:rPr>
          <w:sz w:val="22"/>
          <w:szCs w:val="22"/>
        </w:rPr>
        <w:t xml:space="preserve"> two things th</w:t>
      </w:r>
      <w:r w:rsidR="00FC7ED7">
        <w:rPr>
          <w:sz w:val="22"/>
          <w:szCs w:val="22"/>
        </w:rPr>
        <w:t>at the D</w:t>
      </w:r>
      <w:r w:rsidR="001F3912" w:rsidRPr="002E11A6">
        <w:rPr>
          <w:sz w:val="22"/>
          <w:szCs w:val="22"/>
        </w:rPr>
        <w:t>epartment is required to do:</w:t>
      </w:r>
      <w:r w:rsidR="00944684" w:rsidRPr="002E11A6">
        <w:rPr>
          <w:sz w:val="22"/>
          <w:szCs w:val="22"/>
        </w:rPr>
        <w:t xml:space="preserve"> </w:t>
      </w:r>
    </w:p>
    <w:p w:rsidR="00971603" w:rsidRPr="00971603" w:rsidRDefault="00971603" w:rsidP="00971603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971603">
        <w:rPr>
          <w:rFonts w:cs="Arial"/>
          <w:sz w:val="20"/>
          <w:szCs w:val="20"/>
        </w:rPr>
        <w:t>Create</w:t>
      </w:r>
      <w:r w:rsidRPr="00971603">
        <w:rPr>
          <w:sz w:val="22"/>
          <w:szCs w:val="22"/>
        </w:rPr>
        <w:t xml:space="preserve"> an argument through the use of historical evidence.</w:t>
      </w:r>
    </w:p>
    <w:p w:rsidR="00971603" w:rsidRPr="00971603" w:rsidRDefault="00971603" w:rsidP="00971603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971603">
        <w:rPr>
          <w:sz w:val="22"/>
          <w:szCs w:val="22"/>
        </w:rPr>
        <w:t>Analyze and interpret primary and secondary sources.</w:t>
      </w:r>
    </w:p>
    <w:p w:rsidR="00971603" w:rsidRPr="00971603" w:rsidRDefault="00971603" w:rsidP="00971603">
      <w:pPr>
        <w:pStyle w:val="ListParagraph"/>
        <w:numPr>
          <w:ilvl w:val="0"/>
          <w:numId w:val="25"/>
        </w:numPr>
        <w:rPr>
          <w:rFonts w:cs="Arial"/>
          <w:sz w:val="20"/>
          <w:szCs w:val="20"/>
        </w:rPr>
      </w:pPr>
      <w:r w:rsidRPr="00971603">
        <w:rPr>
          <w:sz w:val="22"/>
          <w:szCs w:val="22"/>
        </w:rPr>
        <w:t>Analyze the effe</w:t>
      </w:r>
      <w:r w:rsidRPr="00971603">
        <w:rPr>
          <w:rFonts w:cs="Arial"/>
          <w:sz w:val="20"/>
          <w:szCs w:val="20"/>
        </w:rPr>
        <w:t xml:space="preserve">cts of historical, social, political, economic, cultural, and global forces on this period of United States history. </w:t>
      </w:r>
    </w:p>
    <w:p w:rsidR="00944684" w:rsidRPr="00971603" w:rsidRDefault="00944684" w:rsidP="00971603">
      <w:pPr>
        <w:rPr>
          <w:sz w:val="22"/>
          <w:szCs w:val="22"/>
        </w:rPr>
      </w:pPr>
    </w:p>
    <w:p w:rsidR="00FC7ED7" w:rsidRDefault="00FC7ED7" w:rsidP="00FC7ED7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FC7ED7">
        <w:rPr>
          <w:sz w:val="22"/>
          <w:szCs w:val="22"/>
        </w:rPr>
        <w:t xml:space="preserve">To make it possible for </w:t>
      </w:r>
      <w:r>
        <w:rPr>
          <w:sz w:val="22"/>
          <w:szCs w:val="22"/>
        </w:rPr>
        <w:t xml:space="preserve">all </w:t>
      </w:r>
      <w:r w:rsidR="002E11A6" w:rsidRPr="00FC7ED7">
        <w:rPr>
          <w:sz w:val="22"/>
          <w:szCs w:val="22"/>
        </w:rPr>
        <w:t>students</w:t>
      </w:r>
      <w:r w:rsidRPr="00FC7ED7">
        <w:rPr>
          <w:sz w:val="22"/>
          <w:szCs w:val="22"/>
        </w:rPr>
        <w:t xml:space="preserve"> to earn a </w:t>
      </w:r>
      <w:r>
        <w:rPr>
          <w:sz w:val="22"/>
          <w:szCs w:val="22"/>
        </w:rPr>
        <w:t>decent grade even though some of them</w:t>
      </w:r>
      <w:r w:rsidRPr="00FC7ED7">
        <w:rPr>
          <w:sz w:val="22"/>
          <w:szCs w:val="22"/>
        </w:rPr>
        <w:t xml:space="preserve"> </w:t>
      </w:r>
      <w:r w:rsidR="001811A0">
        <w:rPr>
          <w:sz w:val="22"/>
          <w:szCs w:val="22"/>
        </w:rPr>
        <w:t>may begi</w:t>
      </w:r>
      <w:r w:rsidRPr="00FC7ED7">
        <w:rPr>
          <w:sz w:val="22"/>
          <w:szCs w:val="22"/>
        </w:rPr>
        <w:t>n their work</w:t>
      </w:r>
      <w:r w:rsidR="001811A0">
        <w:rPr>
          <w:sz w:val="22"/>
          <w:szCs w:val="22"/>
        </w:rPr>
        <w:t xml:space="preserve"> in the course</w:t>
      </w:r>
      <w:r w:rsidRPr="00FC7ED7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FC7ED7">
        <w:rPr>
          <w:sz w:val="22"/>
          <w:szCs w:val="22"/>
        </w:rPr>
        <w:t>ith little or no experience with</w:t>
      </w:r>
      <w:r>
        <w:rPr>
          <w:sz w:val="22"/>
          <w:szCs w:val="22"/>
        </w:rPr>
        <w:t>:</w:t>
      </w:r>
    </w:p>
    <w:p w:rsidR="00FC7ED7" w:rsidRDefault="00FC7ED7" w:rsidP="00FC7ED7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United States history</w:t>
      </w:r>
    </w:p>
    <w:p w:rsidR="002E11A6" w:rsidRDefault="00FC7ED7" w:rsidP="00FC7ED7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FC7ED7">
        <w:rPr>
          <w:sz w:val="22"/>
          <w:szCs w:val="22"/>
        </w:rPr>
        <w:t>eadin</w:t>
      </w:r>
      <w:r>
        <w:rPr>
          <w:sz w:val="22"/>
          <w:szCs w:val="22"/>
        </w:rPr>
        <w:t>g and writing about real things–</w:t>
      </w:r>
      <w:r w:rsidRPr="00FC7ED7">
        <w:rPr>
          <w:sz w:val="22"/>
          <w:szCs w:val="22"/>
        </w:rPr>
        <w:t>such as history and biology and business</w:t>
      </w:r>
    </w:p>
    <w:p w:rsidR="00C36D6C" w:rsidRDefault="00C36D6C" w:rsidP="00C36D6C">
      <w:pPr>
        <w:rPr>
          <w:sz w:val="22"/>
          <w:szCs w:val="22"/>
        </w:rPr>
      </w:pPr>
    </w:p>
    <w:p w:rsidR="00C36D6C" w:rsidRPr="00C36D6C" w:rsidRDefault="00C36D6C" w:rsidP="00C36D6C">
      <w:pPr>
        <w:rPr>
          <w:sz w:val="22"/>
          <w:szCs w:val="22"/>
        </w:rPr>
      </w:pPr>
      <w:r>
        <w:rPr>
          <w:sz w:val="22"/>
          <w:szCs w:val="22"/>
        </w:rPr>
        <w:t xml:space="preserve">This course measures your work using the 5 Good Habits for Evidence. The 5 habits are the minimum you must have to succeed with evidence. </w:t>
      </w:r>
    </w:p>
    <w:p w:rsidR="001463F7" w:rsidRDefault="00F0029D" w:rsidP="001463F7">
      <w:pPr>
        <w:pStyle w:val="Heading1"/>
      </w:pPr>
      <w:r>
        <w:t xml:space="preserve">How </w:t>
      </w:r>
      <w:r w:rsidR="001F3912">
        <w:t>Can the Separate Grade of Good Habits for Evidence Help You Earn a Good Grade Whether You Do a Comparison or the Alternative Writing Assignment</w:t>
      </w:r>
      <w:r>
        <w:t>?</w:t>
      </w:r>
    </w:p>
    <w:p w:rsidR="002E11A6" w:rsidRPr="002E11A6" w:rsidRDefault="002E11A6" w:rsidP="002E11A6"/>
    <w:p w:rsidR="001463F7" w:rsidRDefault="0062540C" w:rsidP="001463F7">
      <w:r>
        <w:t xml:space="preserve">You can make a good grade and not write a comparison (an analysis). The rubric allows you to make good grade writing two factually accurate summaries. </w:t>
      </w:r>
      <w:r w:rsidR="001463F7">
        <w:t>The key to high points for summaries is being accurate with each of the 5 Good Habits for Evidence</w:t>
      </w:r>
      <w:r w:rsidR="001448FB">
        <w:t xml:space="preserve"> when</w:t>
      </w:r>
      <w:r w:rsidR="001463F7">
        <w:t xml:space="preserve"> you write so you</w:t>
      </w:r>
      <w:r>
        <w:t xml:space="preserve"> e</w:t>
      </w:r>
      <w:r w:rsidR="001463F7">
        <w:t>arn full points for the separate Good Habits for Evidence grade</w:t>
      </w:r>
      <w:r w:rsidR="00F7648E">
        <w:t>,</w:t>
      </w:r>
      <w:r w:rsidR="001463F7">
        <w:t xml:space="preserve"> </w:t>
      </w:r>
      <w:r>
        <w:t>with those points increasing with each Comparison.</w:t>
      </w:r>
    </w:p>
    <w:p w:rsidR="001448FB" w:rsidRPr="00667BF1" w:rsidRDefault="00667BF1" w:rsidP="00667BF1">
      <w:pPr>
        <w:pStyle w:val="Heading3"/>
        <w:rPr>
          <w:sz w:val="20"/>
        </w:rPr>
      </w:pPr>
      <w:r w:rsidRPr="00667BF1">
        <w:rPr>
          <w:sz w:val="20"/>
        </w:rPr>
        <w:t>How Many Points Could You Make for 2 Accurate Summaries and Following All 5 Good Habits for Evidence?</w:t>
      </w:r>
    </w:p>
    <w:p w:rsidR="001463F7" w:rsidRDefault="001463F7" w:rsidP="001463F7">
      <w:r>
        <w:t>T</w:t>
      </w:r>
      <w:r w:rsidR="00595152">
        <w:t xml:space="preserve">his shows a copy of the </w:t>
      </w:r>
      <w:r w:rsidR="00595152" w:rsidRPr="00595152">
        <w:rPr>
          <w:b/>
          <w:i/>
          <w:highlight w:val="cyan"/>
        </w:rPr>
        <w:t>Tip</w:t>
      </w:r>
      <w:r w:rsidR="00595152" w:rsidRPr="00595152">
        <w:rPr>
          <w:b/>
          <w:i/>
        </w:rPr>
        <w:t xml:space="preserve"> </w:t>
      </w:r>
      <w:r w:rsidR="00595152">
        <w:t>with each comparison</w:t>
      </w:r>
      <w:r>
        <w:t>.</w:t>
      </w:r>
      <w:r w:rsidR="00595152">
        <w:t xml:space="preserve"> To earn these points, you must also do any specific parts of the assignment, such using primaries or writing the part on personal responsibility.</w:t>
      </w:r>
    </w:p>
    <w:p w:rsidR="00714AA1" w:rsidRDefault="00714AA1" w:rsidP="001463F7"/>
    <w:p w:rsidR="00714AA1" w:rsidRDefault="00714AA1" w:rsidP="001463F7">
      <w:r>
        <w:t>Notice that the points for the Good Habits for Evidence grade i</w:t>
      </w:r>
      <w:r w:rsidR="00BB057E">
        <w:t xml:space="preserve">ncrease by 10 points each time—that increase means that C level summaries can </w:t>
      </w:r>
      <w:r w:rsidR="00F7648E">
        <w:t xml:space="preserve">be worth </w:t>
      </w:r>
      <w:r w:rsidR="00BB057E">
        <w:t xml:space="preserve">a </w:t>
      </w:r>
      <w:r w:rsidR="00BB057E" w:rsidRPr="00BB057E">
        <w:rPr>
          <w:b/>
        </w:rPr>
        <w:t>B</w:t>
      </w:r>
      <w:r w:rsidR="00F7648E">
        <w:rPr>
          <w:b/>
        </w:rPr>
        <w:t xml:space="preserve"> by the last assignment</w:t>
      </w:r>
      <w:r w:rsidR="00BB057E" w:rsidRPr="00BB057E">
        <w:rPr>
          <w:b/>
        </w:rPr>
        <w:t>.</w:t>
      </w:r>
      <w:r w:rsidR="00BB057E">
        <w:t xml:space="preserve"> </w:t>
      </w:r>
      <w:r>
        <w:t xml:space="preserve">That accounts for why you must </w:t>
      </w:r>
      <w:r w:rsidR="00BB057E">
        <w:t xml:space="preserve">be doing </w:t>
      </w:r>
      <w:r>
        <w:t>all 5 Good Habits for Evidence before the Major Comparison.</w:t>
      </w:r>
      <w:r w:rsidR="00BB057E">
        <w:t xml:space="preserve"> </w:t>
      </w:r>
    </w:p>
    <w:p w:rsidR="00BB0C03" w:rsidRPr="00BB0C03" w:rsidRDefault="00BB0C03" w:rsidP="00BB0C03">
      <w:pPr>
        <w:pStyle w:val="Heading4"/>
        <w:rPr>
          <w:sz w:val="20"/>
        </w:rPr>
      </w:pPr>
      <w:r>
        <w:rPr>
          <w:sz w:val="20"/>
        </w:rPr>
        <w:t>44</w:t>
      </w:r>
      <w:r w:rsidR="00714AA1">
        <w:rPr>
          <w:sz w:val="20"/>
        </w:rPr>
        <w:t xml:space="preserve"> points</w:t>
      </w:r>
      <w:r>
        <w:rPr>
          <w:sz w:val="20"/>
        </w:rPr>
        <w:t xml:space="preserve"> or more for</w:t>
      </w:r>
      <w:r w:rsidRPr="00595152">
        <w:rPr>
          <w:sz w:val="20"/>
        </w:rPr>
        <w:t xml:space="preserve"> </w:t>
      </w:r>
      <w:r>
        <w:rPr>
          <w:sz w:val="20"/>
        </w:rPr>
        <w:t xml:space="preserve">2 Accurate Summaries for the Introductory </w:t>
      </w:r>
      <w:r w:rsidR="00714AA1">
        <w:rPr>
          <w:sz w:val="20"/>
        </w:rPr>
        <w:t>Comparison - I</w:t>
      </w:r>
      <w:r w:rsidRPr="00595152">
        <w:rPr>
          <w:sz w:val="20"/>
        </w:rPr>
        <w:t xml:space="preserve">f </w:t>
      </w:r>
      <w:r w:rsidR="00714AA1" w:rsidRPr="00595152">
        <w:rPr>
          <w:sz w:val="20"/>
        </w:rPr>
        <w:t>You Follow All 5</w:t>
      </w:r>
      <w:r w:rsidRPr="00595152">
        <w:rPr>
          <w:sz w:val="20"/>
        </w:rPr>
        <w:t xml:space="preserve"> Good Habits for Evidence</w:t>
      </w:r>
      <w:r w:rsidR="00714AA1">
        <w:rPr>
          <w:sz w:val="20"/>
        </w:rPr>
        <w:t xml:space="preserve"> </w:t>
      </w:r>
    </w:p>
    <w:p w:rsidR="00BB0C03" w:rsidRDefault="00714AA1" w:rsidP="00BB0C03">
      <w:pPr>
        <w:rPr>
          <w:sz w:val="20"/>
          <w:szCs w:val="20"/>
        </w:rPr>
      </w:pPr>
      <w:r>
        <w:rPr>
          <w:sz w:val="20"/>
          <w:szCs w:val="20"/>
        </w:rPr>
        <w:t>With this one, 44 points is equal to a</w:t>
      </w:r>
      <w:r>
        <w:rPr>
          <w:sz w:val="20"/>
        </w:rPr>
        <w:t xml:space="preserve"> B+ </w:t>
      </w:r>
      <w:r w:rsidR="00BB057E">
        <w:rPr>
          <w:sz w:val="20"/>
        </w:rPr>
        <w:t xml:space="preserve">because of the </w:t>
      </w:r>
      <w:r>
        <w:rPr>
          <w:sz w:val="20"/>
        </w:rPr>
        <w:t xml:space="preserve">20 </w:t>
      </w:r>
      <w:r w:rsidR="00BB057E">
        <w:rPr>
          <w:sz w:val="20"/>
        </w:rPr>
        <w:t xml:space="preserve">points </w:t>
      </w:r>
      <w:r>
        <w:rPr>
          <w:sz w:val="20"/>
        </w:rPr>
        <w:t>extra credit.</w:t>
      </w:r>
      <w:r w:rsidR="00BB057E">
        <w:rPr>
          <w:sz w:val="20"/>
        </w:rPr>
        <w:t xml:space="preserve"> Without it, 24 points out of 30 is a low B. </w:t>
      </w:r>
      <w:r w:rsidR="00BB057E">
        <w:t xml:space="preserve">The extra credit on this Comparison is meant to encourage students to deal with the Good Habits for Evidence on the first, practice assignment.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548"/>
      </w:tblGrid>
      <w:tr w:rsidR="00BB0C03" w:rsidTr="00B65F2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03" w:rsidRDefault="00BB0C03" w:rsidP="00B65F2A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Tip:</w:t>
            </w:r>
            <w:r>
              <w:rPr>
                <w:sz w:val="20"/>
                <w:szCs w:val="20"/>
              </w:rPr>
              <w:t xml:space="preserve">  If you are concerned about writing a comparison, consider this approach with this 20-point assignment:</w:t>
            </w:r>
          </w:p>
          <w:p w:rsidR="00BB0C03" w:rsidRDefault="00BB0C03" w:rsidP="00BB0C0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two summaries that are factually accurate. The “C” column of the Good Habits for Evidence rubric shows this qualifies for a C (70%).</w:t>
            </w:r>
          </w:p>
          <w:p w:rsidR="00BB0C03" w:rsidRDefault="00BB0C03" w:rsidP="00BB0C0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sure you follow all of the 5 Good Habits for Evidence (no marks in the “D” and “F” columns of the rubric). This qualifies for 10 points on this Comparison.</w:t>
            </w:r>
          </w:p>
          <w:p w:rsidR="00BB0C03" w:rsidRDefault="00BB0C03" w:rsidP="00BB0C0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no marks in the “D” and “F” columns of the rubric with this 1st Comparison, you qualify for 20 points extra credit.</w:t>
            </w:r>
          </w:p>
          <w:p w:rsidR="00BB0C03" w:rsidRDefault="00BB0C03" w:rsidP="00B65F2A">
            <w:pPr>
              <w:rPr>
                <w:sz w:val="20"/>
                <w:szCs w:val="20"/>
              </w:rPr>
            </w:pPr>
          </w:p>
          <w:p w:rsidR="00BB0C03" w:rsidRDefault="00BB0C03" w:rsidP="00B6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For writing 2 factually accurate summaries – 20 points X .7 (C) = 14 if the lowest C and 15.9 if the highest </w:t>
            </w:r>
          </w:p>
          <w:p w:rsidR="00BB0C03" w:rsidRDefault="00BB0C03" w:rsidP="00B6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For following the 5 Good Habits for Evidence </w:t>
            </w:r>
          </w:p>
          <w:p w:rsidR="00BB0C03" w:rsidRDefault="00BB0C03" w:rsidP="00B6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20</w:t>
            </w:r>
            <w:r>
              <w:rPr>
                <w:sz w:val="20"/>
                <w:szCs w:val="20"/>
              </w:rPr>
              <w:t xml:space="preserve"> Extra credit points for following the 5 Good Habits for Evidence on the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comparison</w:t>
            </w:r>
          </w:p>
          <w:p w:rsidR="00BB0C03" w:rsidRPr="00BB057E" w:rsidRDefault="00BB0C03" w:rsidP="00B65F2A">
            <w:pPr>
              <w:rPr>
                <w:b/>
                <w:sz w:val="20"/>
                <w:szCs w:val="20"/>
              </w:rPr>
            </w:pPr>
            <w:r w:rsidRPr="00BB057E">
              <w:rPr>
                <w:b/>
                <w:sz w:val="20"/>
                <w:szCs w:val="20"/>
              </w:rPr>
              <w:t>44</w:t>
            </w:r>
          </w:p>
        </w:tc>
      </w:tr>
    </w:tbl>
    <w:p w:rsidR="00BB0C03" w:rsidRDefault="00BB0C03" w:rsidP="00BB0C03">
      <w:pPr>
        <w:pStyle w:val="Heading4"/>
        <w:rPr>
          <w:sz w:val="20"/>
        </w:rPr>
      </w:pPr>
      <w:r>
        <w:rPr>
          <w:sz w:val="20"/>
        </w:rPr>
        <w:t>52 points</w:t>
      </w:r>
      <w:r w:rsidR="00BB057E">
        <w:rPr>
          <w:sz w:val="20"/>
        </w:rPr>
        <w:t xml:space="preserve"> </w:t>
      </w:r>
      <w:r>
        <w:rPr>
          <w:sz w:val="20"/>
        </w:rPr>
        <w:t>or more for</w:t>
      </w:r>
      <w:r w:rsidRPr="00595152">
        <w:rPr>
          <w:sz w:val="20"/>
        </w:rPr>
        <w:t xml:space="preserve"> </w:t>
      </w:r>
      <w:r>
        <w:rPr>
          <w:sz w:val="20"/>
        </w:rPr>
        <w:t xml:space="preserve">2 Accurate Summaries for the Unit 1 Comparison </w:t>
      </w:r>
      <w:r w:rsidR="00714AA1">
        <w:rPr>
          <w:sz w:val="20"/>
        </w:rPr>
        <w:t>- I</w:t>
      </w:r>
      <w:r w:rsidR="00714AA1" w:rsidRPr="00595152">
        <w:rPr>
          <w:sz w:val="20"/>
        </w:rPr>
        <w:t>f You Follow All 5 Good Habits for Evidence</w:t>
      </w:r>
    </w:p>
    <w:p w:rsidR="00BB057E" w:rsidRPr="00BB057E" w:rsidRDefault="00BB057E" w:rsidP="00BB057E">
      <w:r>
        <w:rPr>
          <w:sz w:val="20"/>
          <w:szCs w:val="20"/>
        </w:rPr>
        <w:t xml:space="preserve">With this one, 52 points is equal to </w:t>
      </w:r>
      <w:r>
        <w:rPr>
          <w:sz w:val="20"/>
        </w:rPr>
        <w:t>a C- out of 70.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548"/>
      </w:tblGrid>
      <w:tr w:rsidR="00BB0C03" w:rsidTr="00B65F2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03" w:rsidRDefault="00BB0C03" w:rsidP="00B65F2A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Tip:</w:t>
            </w:r>
            <w:r>
              <w:rPr>
                <w:sz w:val="20"/>
                <w:szCs w:val="20"/>
              </w:rPr>
              <w:t xml:space="preserve">  If you are concerned about writing a comparison, consider this approach with this 60-point assignment:</w:t>
            </w:r>
          </w:p>
          <w:p w:rsidR="00BB0C03" w:rsidRDefault="00BB0C03" w:rsidP="00BB0C0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two summaries that are factually accurate. The “C” column of the Good Habits for Evidence rubric shows this qualifies for a C (70%).</w:t>
            </w:r>
          </w:p>
          <w:p w:rsidR="00BB0C03" w:rsidRDefault="00BB0C03" w:rsidP="00BB0C0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sure you follow all of the 5 Good Habits for Evidence (no marks in the “D” and “F” columns of the rubric). This qualifies for 10 points on this Comparison.</w:t>
            </w:r>
          </w:p>
          <w:p w:rsidR="00BB0C03" w:rsidRDefault="00BB0C03" w:rsidP="00B65F2A">
            <w:pPr>
              <w:rPr>
                <w:sz w:val="20"/>
                <w:szCs w:val="20"/>
              </w:rPr>
            </w:pPr>
          </w:p>
          <w:p w:rsidR="00BB0C03" w:rsidRDefault="00BB0C03" w:rsidP="00B6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For writing 2 factually accurate summaries – 60 points X .7 (C) = 42 if the lowest C and 47.9 if the highest </w:t>
            </w:r>
          </w:p>
          <w:p w:rsidR="00BB0C03" w:rsidRDefault="00BB0C03" w:rsidP="00B6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10</w:t>
            </w:r>
            <w:r>
              <w:rPr>
                <w:sz w:val="20"/>
                <w:szCs w:val="20"/>
              </w:rPr>
              <w:t xml:space="preserve"> For following the 5 Good Habits for Evidence </w:t>
            </w:r>
          </w:p>
          <w:p w:rsidR="00BB0C03" w:rsidRPr="00BB057E" w:rsidRDefault="00BB0C03" w:rsidP="00B65F2A">
            <w:pPr>
              <w:rPr>
                <w:b/>
                <w:sz w:val="20"/>
                <w:szCs w:val="20"/>
              </w:rPr>
            </w:pPr>
            <w:r w:rsidRPr="00BB057E">
              <w:rPr>
                <w:b/>
                <w:sz w:val="20"/>
                <w:szCs w:val="20"/>
              </w:rPr>
              <w:t>52</w:t>
            </w:r>
          </w:p>
        </w:tc>
      </w:tr>
    </w:tbl>
    <w:p w:rsidR="00BB0C03" w:rsidRDefault="00BB0C03" w:rsidP="00BB0C03">
      <w:pPr>
        <w:pStyle w:val="Heading4"/>
        <w:rPr>
          <w:sz w:val="20"/>
        </w:rPr>
      </w:pPr>
      <w:r>
        <w:rPr>
          <w:sz w:val="20"/>
        </w:rPr>
        <w:t>62 points or more for</w:t>
      </w:r>
      <w:r w:rsidRPr="00595152">
        <w:rPr>
          <w:sz w:val="20"/>
        </w:rPr>
        <w:t xml:space="preserve"> </w:t>
      </w:r>
      <w:r>
        <w:rPr>
          <w:sz w:val="20"/>
        </w:rPr>
        <w:t>2 Accurate Peer Reviews</w:t>
      </w:r>
      <w:r w:rsidR="00714AA1">
        <w:rPr>
          <w:sz w:val="20"/>
        </w:rPr>
        <w:t xml:space="preserve"> - I</w:t>
      </w:r>
      <w:r w:rsidR="00714AA1" w:rsidRPr="00595152">
        <w:rPr>
          <w:sz w:val="20"/>
        </w:rPr>
        <w:t>f You Follow All 5 Good Habits for Evidence</w:t>
      </w:r>
    </w:p>
    <w:p w:rsidR="00BB057E" w:rsidRPr="00BB057E" w:rsidRDefault="00BB057E" w:rsidP="00BB057E">
      <w:r>
        <w:rPr>
          <w:sz w:val="20"/>
          <w:szCs w:val="20"/>
        </w:rPr>
        <w:t xml:space="preserve">With this one, 62 points is equal to </w:t>
      </w:r>
      <w:r>
        <w:rPr>
          <w:sz w:val="20"/>
        </w:rPr>
        <w:t>a C+ out of 80.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548"/>
      </w:tblGrid>
      <w:tr w:rsidR="00BB0C03" w:rsidTr="00B65F2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03" w:rsidRDefault="00BB0C03" w:rsidP="00B65F2A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Tip:</w:t>
            </w:r>
            <w:r>
              <w:rPr>
                <w:sz w:val="20"/>
                <w:szCs w:val="20"/>
              </w:rPr>
              <w:t xml:space="preserve">  If you are concerned about writing a comparison, consider this approach with this 60-point assignment:</w:t>
            </w:r>
          </w:p>
          <w:p w:rsidR="00BB0C03" w:rsidRDefault="00BB0C03" w:rsidP="00B65F2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B0C03">
              <w:rPr>
                <w:sz w:val="20"/>
                <w:szCs w:val="20"/>
              </w:rPr>
              <w:lastRenderedPageBreak/>
              <w:t>Write two peer review forms that are factually accurate and useful to the other student</w:t>
            </w:r>
            <w:r>
              <w:rPr>
                <w:sz w:val="20"/>
                <w:szCs w:val="20"/>
              </w:rPr>
              <w:t>. The more useful to the student, the higher the grade.</w:t>
            </w:r>
          </w:p>
          <w:p w:rsidR="00BB0C03" w:rsidRPr="00BB0C03" w:rsidRDefault="00BB0C03" w:rsidP="00B65F2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B0C03">
              <w:rPr>
                <w:sz w:val="20"/>
                <w:szCs w:val="20"/>
              </w:rPr>
              <w:t xml:space="preserve">Be sure you follow all of the 5 Good Habits for Evidence </w:t>
            </w:r>
            <w:r>
              <w:rPr>
                <w:sz w:val="20"/>
                <w:szCs w:val="20"/>
              </w:rPr>
              <w:t xml:space="preserve">and catch most of the students’ </w:t>
            </w:r>
            <w:r w:rsidRPr="00BB0C03">
              <w:rPr>
                <w:sz w:val="20"/>
                <w:szCs w:val="20"/>
              </w:rPr>
              <w:t>marks in the “D</w:t>
            </w:r>
            <w:r>
              <w:rPr>
                <w:sz w:val="20"/>
                <w:szCs w:val="20"/>
              </w:rPr>
              <w:t>” and “F” columns of the rubric</w:t>
            </w:r>
            <w:r w:rsidRPr="00BB0C03">
              <w:rPr>
                <w:sz w:val="20"/>
                <w:szCs w:val="20"/>
              </w:rPr>
              <w:t>. This qualifies fo</w:t>
            </w:r>
            <w:r>
              <w:rPr>
                <w:sz w:val="20"/>
                <w:szCs w:val="20"/>
              </w:rPr>
              <w:t>r 2</w:t>
            </w:r>
            <w:r w:rsidRPr="00BB0C03">
              <w:rPr>
                <w:sz w:val="20"/>
                <w:szCs w:val="20"/>
              </w:rPr>
              <w:t>0 points on this Comparison.</w:t>
            </w:r>
          </w:p>
          <w:p w:rsidR="00BB0C03" w:rsidRDefault="00BB0C03" w:rsidP="00B65F2A">
            <w:pPr>
              <w:rPr>
                <w:sz w:val="20"/>
                <w:szCs w:val="20"/>
              </w:rPr>
            </w:pPr>
          </w:p>
          <w:p w:rsidR="00BB0C03" w:rsidRDefault="00BB0C03" w:rsidP="00B6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For writing 2 factually accurate peer reviews – 60 points X .7 (C) = 42 if the lowest C and more if very useful</w:t>
            </w:r>
          </w:p>
          <w:p w:rsidR="00BB0C03" w:rsidRDefault="00BB0C03" w:rsidP="00B6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20</w:t>
            </w:r>
            <w:r>
              <w:rPr>
                <w:sz w:val="20"/>
                <w:szCs w:val="20"/>
              </w:rPr>
              <w:t xml:space="preserve"> For following the 5 Good Habits for Evidence </w:t>
            </w:r>
          </w:p>
          <w:p w:rsidR="00BB0C03" w:rsidRPr="00BB057E" w:rsidRDefault="00BB0C03" w:rsidP="00B65F2A">
            <w:pPr>
              <w:rPr>
                <w:b/>
                <w:sz w:val="20"/>
                <w:szCs w:val="20"/>
              </w:rPr>
            </w:pPr>
            <w:r w:rsidRPr="00BB057E">
              <w:rPr>
                <w:b/>
                <w:sz w:val="20"/>
                <w:szCs w:val="20"/>
              </w:rPr>
              <w:t>62</w:t>
            </w:r>
          </w:p>
        </w:tc>
      </w:tr>
    </w:tbl>
    <w:p w:rsidR="00595152" w:rsidRDefault="00595152" w:rsidP="00595152">
      <w:pPr>
        <w:pStyle w:val="Heading4"/>
        <w:rPr>
          <w:sz w:val="20"/>
        </w:rPr>
      </w:pPr>
      <w:r>
        <w:rPr>
          <w:sz w:val="20"/>
        </w:rPr>
        <w:lastRenderedPageBreak/>
        <w:t>72 points</w:t>
      </w:r>
      <w:r w:rsidR="00BB057E">
        <w:rPr>
          <w:sz w:val="20"/>
        </w:rPr>
        <w:t xml:space="preserve"> </w:t>
      </w:r>
      <w:r>
        <w:rPr>
          <w:sz w:val="20"/>
        </w:rPr>
        <w:t>or more for</w:t>
      </w:r>
      <w:r w:rsidRPr="00595152">
        <w:rPr>
          <w:sz w:val="20"/>
        </w:rPr>
        <w:t xml:space="preserve"> </w:t>
      </w:r>
      <w:r>
        <w:rPr>
          <w:sz w:val="20"/>
        </w:rPr>
        <w:t xml:space="preserve">2 Accurate Summaries for the Major Comparison </w:t>
      </w:r>
      <w:r w:rsidR="00714AA1">
        <w:rPr>
          <w:sz w:val="20"/>
        </w:rPr>
        <w:t>- I</w:t>
      </w:r>
      <w:r w:rsidR="00714AA1" w:rsidRPr="00595152">
        <w:rPr>
          <w:sz w:val="20"/>
        </w:rPr>
        <w:t>f You Follow All 5 Good Habits for Evidence</w:t>
      </w:r>
    </w:p>
    <w:p w:rsidR="00BB057E" w:rsidRPr="00BB057E" w:rsidRDefault="00BB057E" w:rsidP="00BB057E">
      <w:r>
        <w:rPr>
          <w:sz w:val="20"/>
          <w:szCs w:val="20"/>
        </w:rPr>
        <w:t xml:space="preserve">With this one, 72 points is equal to </w:t>
      </w:r>
      <w:r>
        <w:rPr>
          <w:sz w:val="20"/>
        </w:rPr>
        <w:t xml:space="preserve">a </w:t>
      </w:r>
      <w:r w:rsidRPr="00BB057E">
        <w:rPr>
          <w:b/>
          <w:sz w:val="20"/>
        </w:rPr>
        <w:t xml:space="preserve">B </w:t>
      </w:r>
      <w:r>
        <w:rPr>
          <w:sz w:val="20"/>
        </w:rPr>
        <w:t>out of 90.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548"/>
      </w:tblGrid>
      <w:tr w:rsidR="001463F7" w:rsidTr="00B65F2A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F7" w:rsidRDefault="001463F7" w:rsidP="00B65F2A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Tip:</w:t>
            </w:r>
            <w:r>
              <w:rPr>
                <w:sz w:val="20"/>
                <w:szCs w:val="20"/>
              </w:rPr>
              <w:t xml:space="preserve">  If you are concerned about writing a comparison, consider this approach with this 60-point assignment:</w:t>
            </w:r>
          </w:p>
          <w:p w:rsidR="001463F7" w:rsidRDefault="001463F7" w:rsidP="001463F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two summaries that are factually accurate. The “C” column of the Good Habits for Evidence rubric shows this qualifies for a C (70%).</w:t>
            </w:r>
          </w:p>
          <w:p w:rsidR="001463F7" w:rsidRDefault="001463F7" w:rsidP="001463F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sure you follow all of the 5 Good Habits for Evidence (no marks in the “D” and “F” columns of the rubric). This qualifies for </w:t>
            </w:r>
            <w:r w:rsidRPr="007D0BC3">
              <w:rPr>
                <w:b/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points on </w:t>
            </w:r>
            <w:r w:rsidRPr="00E6667D">
              <w:rPr>
                <w:b/>
                <w:sz w:val="20"/>
                <w:szCs w:val="20"/>
              </w:rPr>
              <w:t>this</w:t>
            </w:r>
            <w:r>
              <w:rPr>
                <w:sz w:val="20"/>
                <w:szCs w:val="20"/>
              </w:rPr>
              <w:t xml:space="preserve"> Comparison.</w:t>
            </w:r>
          </w:p>
          <w:p w:rsidR="001463F7" w:rsidRDefault="001463F7" w:rsidP="00B65F2A">
            <w:pPr>
              <w:rPr>
                <w:sz w:val="20"/>
                <w:szCs w:val="20"/>
              </w:rPr>
            </w:pPr>
          </w:p>
          <w:p w:rsidR="001463F7" w:rsidRDefault="001463F7" w:rsidP="00B6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For writing 2 factually accurate summaries – 60 points X .7 (C) = 42 if the lowest C and 47.9 if the highest </w:t>
            </w:r>
          </w:p>
          <w:p w:rsidR="001463F7" w:rsidRDefault="001463F7" w:rsidP="00B6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30</w:t>
            </w:r>
            <w:r>
              <w:rPr>
                <w:sz w:val="20"/>
                <w:szCs w:val="20"/>
              </w:rPr>
              <w:t xml:space="preserve"> For following the 5 Good Habits for Evidence </w:t>
            </w:r>
          </w:p>
          <w:p w:rsidR="001463F7" w:rsidRPr="00BB057E" w:rsidRDefault="001463F7" w:rsidP="00B65F2A">
            <w:pPr>
              <w:rPr>
                <w:b/>
                <w:sz w:val="20"/>
                <w:szCs w:val="20"/>
              </w:rPr>
            </w:pPr>
            <w:r w:rsidRPr="00BB057E">
              <w:rPr>
                <w:b/>
                <w:sz w:val="20"/>
                <w:szCs w:val="20"/>
              </w:rPr>
              <w:t>72</w:t>
            </w:r>
          </w:p>
        </w:tc>
      </w:tr>
    </w:tbl>
    <w:p w:rsidR="001463F7" w:rsidRDefault="001463F7" w:rsidP="001463F7">
      <w:pPr>
        <w:rPr>
          <w:sz w:val="20"/>
          <w:szCs w:val="20"/>
        </w:rPr>
      </w:pPr>
    </w:p>
    <w:p w:rsidR="001463F7" w:rsidRDefault="001463F7"/>
    <w:p w:rsidR="00974A71" w:rsidRDefault="00974A71"/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762862">
        <w:tc>
          <w:tcPr>
            <w:tcW w:w="8694" w:type="dxa"/>
            <w:hideMark/>
          </w:tcPr>
          <w:p w:rsidR="00762862" w:rsidRDefault="00E06F2C">
            <w:pPr>
              <w:jc w:val="center"/>
              <w:rPr>
                <w:rStyle w:val="Hyperlink"/>
                <w:color w:val="auto"/>
                <w:u w:val="none"/>
              </w:rPr>
            </w:pPr>
            <w:hyperlink r:id="rId9" w:history="1">
              <w:hyperlink r:id="rId10" w:history="1">
                <w:hyperlink r:id="rId11" w:history="1">
                  <w:r w:rsidR="008C45AF">
                    <w:rPr>
                      <w:rStyle w:val="Hyperlink"/>
                      <w:color w:val="auto"/>
                      <w:sz w:val="16"/>
                      <w:u w:val="none"/>
                    </w:rPr>
                    <w:t>Copyright C. J. Bibus, Ed.D. 2003-</w:t>
                  </w:r>
                  <w:r w:rsidR="00EA23E2">
                    <w:rPr>
                      <w:rStyle w:val="Hyperlink"/>
                      <w:color w:val="auto"/>
                      <w:sz w:val="16"/>
                      <w:u w:val="none"/>
                    </w:rPr>
                    <w:t>2015</w:t>
                  </w:r>
                </w:hyperlink>
              </w:hyperlink>
            </w:hyperlink>
          </w:p>
        </w:tc>
      </w:tr>
    </w:tbl>
    <w:p w:rsidR="00762862" w:rsidRDefault="00762862">
      <w:pPr>
        <w:rPr>
          <w:rFonts w:ascii="Times New Roman" w:hAnsi="Times New Roman"/>
          <w:vanish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762862">
        <w:tc>
          <w:tcPr>
            <w:tcW w:w="2322" w:type="dxa"/>
            <w:hideMark/>
          </w:tcPr>
          <w:p w:rsidR="00762862" w:rsidRDefault="00E06F2C">
            <w:pPr>
              <w:rPr>
                <w:rStyle w:val="Hyperlink"/>
                <w:vanish/>
                <w:color w:val="auto"/>
                <w:sz w:val="24"/>
                <w:u w:val="none"/>
              </w:rPr>
            </w:pPr>
            <w:hyperlink r:id="rId12" w:history="1">
              <w:hyperlink r:id="rId13" w:history="1">
                <w:hyperlink r:id="rId14" w:history="1">
                  <w:r w:rsidR="008C45AF">
                    <w:rPr>
                      <w:rStyle w:val="Hyperlink"/>
                      <w:b/>
                      <w:bCs/>
                      <w:color w:val="auto"/>
                      <w:u w:val="none"/>
                    </w:rPr>
                    <w:t>WCJC Department: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762862" w:rsidRDefault="00E06F2C">
            <w:hyperlink r:id="rId15" w:history="1">
              <w:hyperlink r:id="rId16" w:history="1">
                <w:hyperlink r:id="rId17" w:history="1">
                  <w:r w:rsidR="008C45AF">
                    <w:rPr>
                      <w:rStyle w:val="Hyperlink"/>
                      <w:color w:val="auto"/>
                      <w:u w:val="none"/>
                    </w:rPr>
                    <w:t>History – Dr. Bibus</w:t>
                  </w:r>
                </w:hyperlink>
              </w:hyperlink>
            </w:hyperlink>
          </w:p>
        </w:tc>
      </w:tr>
      <w:tr w:rsidR="00762862">
        <w:tc>
          <w:tcPr>
            <w:tcW w:w="2322" w:type="dxa"/>
            <w:hideMark/>
          </w:tcPr>
          <w:p w:rsidR="00762862" w:rsidRDefault="00E06F2C">
            <w:pPr>
              <w:rPr>
                <w:rStyle w:val="Hyperlink"/>
                <w:b/>
                <w:bCs/>
                <w:color w:val="auto"/>
                <w:u w:val="none"/>
              </w:rPr>
            </w:pPr>
            <w:hyperlink r:id="rId18" w:history="1">
              <w:hyperlink r:id="rId19" w:history="1">
                <w:hyperlink r:id="rId20" w:history="1">
                  <w:r w:rsidR="008C45AF">
                    <w:rPr>
                      <w:rStyle w:val="Hyperlink"/>
                      <w:b/>
                      <w:bCs/>
                      <w:color w:val="auto"/>
                      <w:u w:val="none"/>
                    </w:rPr>
                    <w:t>Contact Information: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762862" w:rsidRDefault="00E06F2C">
            <w:hyperlink r:id="rId21" w:history="1">
              <w:hyperlink r:id="rId22" w:history="1">
                <w:hyperlink r:id="rId23" w:history="1">
                  <w:r w:rsidR="008C45AF">
                    <w:rPr>
                      <w:rStyle w:val="Hyperlink"/>
                      <w:color w:val="auto"/>
                      <w:u w:val="none"/>
                    </w:rPr>
                    <w:t>281.239.1577 or</w:t>
                  </w:r>
                </w:hyperlink>
              </w:hyperlink>
            </w:hyperlink>
            <w:r w:rsidR="008C45AF">
              <w:t xml:space="preserve"> </w:t>
            </w:r>
            <w:hyperlink r:id="rId24" w:history="1">
              <w:r w:rsidR="008C45AF">
                <w:rPr>
                  <w:rStyle w:val="Hyperlink"/>
                </w:rPr>
                <w:t>bibusc@wcjc.edu</w:t>
              </w:r>
            </w:hyperlink>
            <w:r w:rsidR="008C45AF">
              <w:t xml:space="preserve"> </w:t>
            </w:r>
          </w:p>
        </w:tc>
      </w:tr>
      <w:tr w:rsidR="00762862">
        <w:tc>
          <w:tcPr>
            <w:tcW w:w="2322" w:type="dxa"/>
            <w:hideMark/>
          </w:tcPr>
          <w:p w:rsidR="00762862" w:rsidRDefault="00E06F2C">
            <w:pPr>
              <w:rPr>
                <w:rStyle w:val="Hyperlink"/>
                <w:b/>
                <w:bCs/>
                <w:color w:val="auto"/>
                <w:u w:val="none"/>
              </w:rPr>
            </w:pPr>
            <w:hyperlink r:id="rId25" w:history="1">
              <w:hyperlink r:id="rId26" w:history="1">
                <w:hyperlink r:id="rId27" w:history="1">
                  <w:r w:rsidR="008C45AF">
                    <w:rPr>
                      <w:rStyle w:val="Hyperlink"/>
                      <w:b/>
                      <w:bCs/>
                      <w:color w:val="auto"/>
                      <w:u w:val="none"/>
                    </w:rPr>
                    <w:t>Last Updated: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762862" w:rsidRDefault="00E06F2C">
            <w:hyperlink r:id="rId28" w:history="1">
              <w:hyperlink r:id="rId29" w:history="1">
                <w:hyperlink r:id="rId30" w:history="1">
                  <w:r w:rsidR="00EA23E2">
                    <w:rPr>
                      <w:rStyle w:val="Hyperlink"/>
                      <w:color w:val="auto"/>
                      <w:u w:val="none"/>
                    </w:rPr>
                    <w:t>2015</w:t>
                  </w:r>
                </w:hyperlink>
              </w:hyperlink>
            </w:hyperlink>
          </w:p>
        </w:tc>
      </w:tr>
      <w:tr w:rsidR="00762862">
        <w:tc>
          <w:tcPr>
            <w:tcW w:w="2322" w:type="dxa"/>
            <w:hideMark/>
          </w:tcPr>
          <w:p w:rsidR="00762862" w:rsidRDefault="00E06F2C">
            <w:pPr>
              <w:rPr>
                <w:rStyle w:val="Hyperlink"/>
                <w:b/>
                <w:bCs/>
                <w:color w:val="auto"/>
                <w:u w:val="none"/>
              </w:rPr>
            </w:pPr>
            <w:hyperlink r:id="rId31" w:history="1">
              <w:hyperlink r:id="rId32" w:history="1">
                <w:hyperlink r:id="rId33" w:history="1">
                  <w:r w:rsidR="008C45AF">
                    <w:rPr>
                      <w:rStyle w:val="Hyperlink"/>
                      <w:b/>
                      <w:bCs/>
                      <w:color w:val="auto"/>
                      <w:u w:val="none"/>
                    </w:rPr>
                    <w:t>WCJC Home: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762862" w:rsidRDefault="00E06F2C">
            <w:hyperlink r:id="rId34" w:history="1">
              <w:hyperlink r:id="rId35" w:history="1">
                <w:hyperlink r:id="rId36" w:history="1">
                  <w:hyperlink r:id="rId37" w:history="1">
                    <w:r w:rsidR="008C45AF">
                      <w:rPr>
                        <w:rStyle w:val="Hyperlink"/>
                      </w:rPr>
                      <w:t>http://www.wcjc.edu/</w:t>
                    </w:r>
                  </w:hyperlink>
                </w:hyperlink>
              </w:hyperlink>
            </w:hyperlink>
          </w:p>
        </w:tc>
      </w:tr>
    </w:tbl>
    <w:p w:rsidR="00762862" w:rsidRDefault="00762862"/>
    <w:p w:rsidR="008C45AF" w:rsidRDefault="008C45AF">
      <w:pPr>
        <w:rPr>
          <w:rStyle w:val="Hyperlink"/>
          <w:color w:val="auto"/>
          <w:sz w:val="20"/>
          <w:szCs w:val="20"/>
          <w:u w:val="none"/>
        </w:rPr>
      </w:pPr>
    </w:p>
    <w:sectPr w:rsidR="008C45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2C" w:rsidRDefault="00E06F2C">
      <w:r>
        <w:separator/>
      </w:r>
    </w:p>
  </w:endnote>
  <w:endnote w:type="continuationSeparator" w:id="0">
    <w:p w:rsidR="00E06F2C" w:rsidRDefault="00E0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2C" w:rsidRDefault="00E06F2C">
      <w:r>
        <w:separator/>
      </w:r>
    </w:p>
  </w:footnote>
  <w:footnote w:type="continuationSeparator" w:id="0">
    <w:p w:rsidR="00E06F2C" w:rsidRDefault="00E06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6B6"/>
    <w:multiLevelType w:val="multilevel"/>
    <w:tmpl w:val="3458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3755B"/>
    <w:multiLevelType w:val="hybridMultilevel"/>
    <w:tmpl w:val="D8BE9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5E2C36"/>
    <w:multiLevelType w:val="hybridMultilevel"/>
    <w:tmpl w:val="AD368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D30045"/>
    <w:multiLevelType w:val="hybridMultilevel"/>
    <w:tmpl w:val="2E98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23DCF"/>
    <w:multiLevelType w:val="hybridMultilevel"/>
    <w:tmpl w:val="EE6E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3302E"/>
    <w:multiLevelType w:val="hybridMultilevel"/>
    <w:tmpl w:val="2EC2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34441"/>
    <w:multiLevelType w:val="hybridMultilevel"/>
    <w:tmpl w:val="55EE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E0B42"/>
    <w:multiLevelType w:val="hybridMultilevel"/>
    <w:tmpl w:val="4762E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8D6885"/>
    <w:multiLevelType w:val="hybridMultilevel"/>
    <w:tmpl w:val="2C88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21F9A"/>
    <w:multiLevelType w:val="hybridMultilevel"/>
    <w:tmpl w:val="FA1CC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C41FA"/>
    <w:multiLevelType w:val="hybridMultilevel"/>
    <w:tmpl w:val="3334AD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7544F"/>
    <w:multiLevelType w:val="hybridMultilevel"/>
    <w:tmpl w:val="25DA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54C85"/>
    <w:multiLevelType w:val="hybridMultilevel"/>
    <w:tmpl w:val="BC68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66BBF"/>
    <w:multiLevelType w:val="hybridMultilevel"/>
    <w:tmpl w:val="BB2E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15E3C"/>
    <w:multiLevelType w:val="hybridMultilevel"/>
    <w:tmpl w:val="B736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56050"/>
    <w:multiLevelType w:val="hybridMultilevel"/>
    <w:tmpl w:val="74B6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362CA"/>
    <w:multiLevelType w:val="multilevel"/>
    <w:tmpl w:val="3E66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A1723C"/>
    <w:multiLevelType w:val="hybridMultilevel"/>
    <w:tmpl w:val="91F4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760ED"/>
    <w:multiLevelType w:val="multilevel"/>
    <w:tmpl w:val="4D66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293BE6"/>
    <w:multiLevelType w:val="multilevel"/>
    <w:tmpl w:val="521E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3B0405"/>
    <w:multiLevelType w:val="hybridMultilevel"/>
    <w:tmpl w:val="DC706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A7042"/>
    <w:multiLevelType w:val="hybridMultilevel"/>
    <w:tmpl w:val="A792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C146E7"/>
    <w:multiLevelType w:val="multilevel"/>
    <w:tmpl w:val="8026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170AE3"/>
    <w:multiLevelType w:val="hybridMultilevel"/>
    <w:tmpl w:val="98CA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4"/>
  </w:num>
  <w:num w:numId="5">
    <w:abstractNumId w:val="1"/>
  </w:num>
  <w:num w:numId="6">
    <w:abstractNumId w:val="24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4"/>
  </w:num>
  <w:num w:numId="11">
    <w:abstractNumId w:val="21"/>
  </w:num>
  <w:num w:numId="12">
    <w:abstractNumId w:val="15"/>
  </w:num>
  <w:num w:numId="13">
    <w:abstractNumId w:val="18"/>
  </w:num>
  <w:num w:numId="14">
    <w:abstractNumId w:val="8"/>
  </w:num>
  <w:num w:numId="15">
    <w:abstractNumId w:val="19"/>
  </w:num>
  <w:num w:numId="16">
    <w:abstractNumId w:val="17"/>
  </w:num>
  <w:num w:numId="17">
    <w:abstractNumId w:val="20"/>
  </w:num>
  <w:num w:numId="18">
    <w:abstractNumId w:val="0"/>
  </w:num>
  <w:num w:numId="19">
    <w:abstractNumId w:val="23"/>
  </w:num>
  <w:num w:numId="20">
    <w:abstractNumId w:val="16"/>
  </w:num>
  <w:num w:numId="21">
    <w:abstractNumId w:val="13"/>
  </w:num>
  <w:num w:numId="22">
    <w:abstractNumId w:val="11"/>
  </w:num>
  <w:num w:numId="23">
    <w:abstractNumId w:val="12"/>
  </w:num>
  <w:num w:numId="24">
    <w:abstractNumId w:val="2"/>
  </w:num>
  <w:num w:numId="25">
    <w:abstractNumId w:val="9"/>
  </w:num>
  <w:num w:numId="26">
    <w:abstractNumId w:val="3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linkStyl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008E"/>
    <w:rsid w:val="00091602"/>
    <w:rsid w:val="000E3C55"/>
    <w:rsid w:val="000F30C2"/>
    <w:rsid w:val="001448FB"/>
    <w:rsid w:val="001463F7"/>
    <w:rsid w:val="001811A0"/>
    <w:rsid w:val="001F3912"/>
    <w:rsid w:val="00244307"/>
    <w:rsid w:val="0029780F"/>
    <w:rsid w:val="002E11A6"/>
    <w:rsid w:val="00376018"/>
    <w:rsid w:val="003C05DF"/>
    <w:rsid w:val="003C5B3F"/>
    <w:rsid w:val="004B0416"/>
    <w:rsid w:val="00552CF7"/>
    <w:rsid w:val="00595152"/>
    <w:rsid w:val="0062540C"/>
    <w:rsid w:val="00667BF1"/>
    <w:rsid w:val="00714AA1"/>
    <w:rsid w:val="00762862"/>
    <w:rsid w:val="008C45AF"/>
    <w:rsid w:val="008F0AE0"/>
    <w:rsid w:val="00944684"/>
    <w:rsid w:val="00965872"/>
    <w:rsid w:val="00971603"/>
    <w:rsid w:val="00974A71"/>
    <w:rsid w:val="00B8438A"/>
    <w:rsid w:val="00BB057E"/>
    <w:rsid w:val="00BB0C03"/>
    <w:rsid w:val="00C34987"/>
    <w:rsid w:val="00C36D6C"/>
    <w:rsid w:val="00CA008E"/>
    <w:rsid w:val="00DD6CE0"/>
    <w:rsid w:val="00E06F2C"/>
    <w:rsid w:val="00E832DE"/>
    <w:rsid w:val="00EA23E2"/>
    <w:rsid w:val="00EF155D"/>
    <w:rsid w:val="00F0029D"/>
    <w:rsid w:val="00F007ED"/>
    <w:rsid w:val="00F7648E"/>
    <w:rsid w:val="00FC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toc 4" w:uiPriority="39"/>
    <w:lsdException w:name="Default Paragraph Font" w:uiPriority="1"/>
    <w:lsdException w:name="Hyperlink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240"/>
      <w:outlineLvl w:val="3"/>
    </w:pPr>
    <w:rPr>
      <w:rFonts w:eastAsiaTheme="minorEastAsia"/>
      <w:b/>
      <w:bCs/>
      <w:i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qFormat/>
    <w:pPr>
      <w:spacing w:before="180"/>
      <w:outlineLvl w:val="8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="Arial" w:hAnsi="Arial" w:cs="Arial" w:hint="default"/>
      <w:b/>
      <w:bCs/>
      <w:i/>
      <w:iCs/>
      <w:sz w:val="24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Pr>
      <w:rFonts w:ascii="Cambria" w:eastAsia="Times New Roman" w:hAnsi="Cambria" w:cs="Times New Roman" w:hint="default"/>
      <w:b/>
      <w:bCs/>
      <w:color w:val="4F81BD"/>
      <w:sz w:val="18"/>
      <w:szCs w:val="24"/>
    </w:rPr>
  </w:style>
  <w:style w:type="character" w:customStyle="1" w:styleId="Heading4Char">
    <w:name w:val="Heading 4 Char"/>
    <w:basedOn w:val="DefaultParagraphFont"/>
    <w:link w:val="Heading4"/>
    <w:locked/>
    <w:rPr>
      <w:rFonts w:ascii="Cambria" w:eastAsia="Times New Roman" w:hAnsi="Cambria" w:cs="Times New Roman" w:hint="default"/>
      <w:b/>
      <w:bCs/>
      <w:i/>
      <w:iCs/>
      <w:color w:val="4F81BD"/>
      <w:sz w:val="18"/>
      <w:szCs w:val="24"/>
    </w:rPr>
  </w:style>
  <w:style w:type="character" w:customStyle="1" w:styleId="Heading5Char">
    <w:name w:val="Heading 5 Char"/>
    <w:basedOn w:val="DefaultParagraphFont"/>
    <w:link w:val="Heading5"/>
    <w:locked/>
    <w:rPr>
      <w:rFonts w:ascii="Cambria" w:eastAsia="Times New Roman" w:hAnsi="Cambria" w:cs="Times New Roman" w:hint="default"/>
      <w:color w:val="243F60"/>
      <w:sz w:val="18"/>
      <w:szCs w:val="24"/>
    </w:rPr>
  </w:style>
  <w:style w:type="character" w:customStyle="1" w:styleId="Heading6Char">
    <w:name w:val="Heading 6 Char"/>
    <w:basedOn w:val="DefaultParagraphFont"/>
    <w:link w:val="Heading6"/>
    <w:locked/>
    <w:rPr>
      <w:rFonts w:ascii="Cambria" w:eastAsia="Times New Roman" w:hAnsi="Cambria" w:cs="Times New Roman" w:hint="default"/>
      <w:i/>
      <w:iCs/>
      <w:color w:val="243F60"/>
      <w:sz w:val="18"/>
      <w:szCs w:val="24"/>
    </w:rPr>
  </w:style>
  <w:style w:type="character" w:customStyle="1" w:styleId="Heading7Char">
    <w:name w:val="Heading 7 Char"/>
    <w:basedOn w:val="DefaultParagraphFont"/>
    <w:link w:val="Heading7"/>
    <w:locked/>
    <w:rPr>
      <w:rFonts w:ascii="Cambria" w:eastAsia="Times New Roman" w:hAnsi="Cambria" w:cs="Times New Roman" w:hint="default"/>
      <w:i/>
      <w:iCs/>
      <w:color w:val="404040"/>
      <w:sz w:val="18"/>
      <w:szCs w:val="24"/>
    </w:rPr>
  </w:style>
  <w:style w:type="character" w:customStyle="1" w:styleId="Heading8Char">
    <w:name w:val="Heading 8 Char"/>
    <w:basedOn w:val="DefaultParagraphFont"/>
    <w:link w:val="Heading8"/>
    <w:locked/>
    <w:rPr>
      <w:rFonts w:ascii="Cambria" w:eastAsia="Times New Roman" w:hAnsi="Cambria" w:cs="Times New Roman" w:hint="default"/>
      <w:color w:val="404040"/>
    </w:rPr>
  </w:style>
  <w:style w:type="character" w:customStyle="1" w:styleId="Heading9Char">
    <w:name w:val="Heading 9 Char"/>
    <w:basedOn w:val="DefaultParagraphFont"/>
    <w:link w:val="Heading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</w:tabs>
    </w:pPr>
    <w:rPr>
      <w:sz w:val="20"/>
    </w:rPr>
  </w:style>
  <w:style w:type="paragraph" w:styleId="TOC2">
    <w:name w:val="toc 2"/>
    <w:basedOn w:val="Normal"/>
    <w:next w:val="Normal"/>
    <w:autoRedefine/>
    <w:uiPriority w:val="39"/>
    <w:pPr>
      <w:ind w:left="180"/>
    </w:pPr>
  </w:style>
  <w:style w:type="paragraph" w:styleId="TOC3">
    <w:name w:val="toc 3"/>
    <w:basedOn w:val="Normal"/>
    <w:next w:val="Normal"/>
    <w:autoRedefine/>
    <w:uiPriority w:val="39"/>
    <w:pPr>
      <w:ind w:left="360"/>
    </w:pPr>
  </w:style>
  <w:style w:type="paragraph" w:styleId="NormalIndent">
    <w:name w:val="Normal Indent"/>
    <w:basedOn w:val="Normal"/>
    <w:pPr>
      <w:ind w:left="360"/>
    </w:pPr>
    <w:rPr>
      <w:sz w:val="20"/>
    </w:rPr>
  </w:style>
  <w:style w:type="paragraph" w:styleId="FootnoteText">
    <w:name w:val="footnote text"/>
    <w:basedOn w:val="Normal"/>
    <w:link w:val="FootnoteTextChar"/>
    <w:rPr>
      <w:szCs w:val="20"/>
    </w:rPr>
  </w:style>
  <w:style w:type="character" w:customStyle="1" w:styleId="FootnoteTextChar">
    <w:name w:val="Footnote Text Char"/>
    <w:basedOn w:val="DefaultParagraphFont"/>
    <w:link w:val="FootnoteText"/>
    <w:locked/>
    <w:rPr>
      <w:rFonts w:ascii="Arial" w:hAnsi="Arial" w:cs="Arial" w:hint="default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locked/>
    <w:rPr>
      <w:rFonts w:ascii="Arial" w:hAnsi="Arial" w:cs="Arial" w:hint="default"/>
      <w:sz w:val="18"/>
      <w:szCs w:val="24"/>
    </w:rPr>
  </w:style>
  <w:style w:type="paragraph" w:styleId="EndnoteText">
    <w:name w:val="endnote text"/>
    <w:basedOn w:val="Normal"/>
    <w:link w:val="EndnoteTextChar"/>
    <w:semiHidden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locked/>
    <w:rPr>
      <w:rFonts w:ascii="Arial" w:hAnsi="Arial" w:cs="Arial" w:hint="default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locked/>
    <w:rPr>
      <w:rFonts w:ascii="Arial" w:hAnsi="Arial" w:cs="Arial" w:hint="default"/>
      <w:sz w:val="18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listparagraph0">
    <w:name w:val="msolistparagraph0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0cxspfirst">
    <w:name w:val="msolistparagraph0cxspfirst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0cxspmiddle">
    <w:name w:val="msolistparagraph0cxspmiddle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0cxsplast">
    <w:name w:val="msolistparagraph0cxsplast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1">
    <w:name w:val="msolistparagraph"/>
    <w:basedOn w:val="Normal"/>
    <w:pPr>
      <w:ind w:left="720"/>
      <w:contextualSpacing/>
    </w:pPr>
    <w:rPr>
      <w:rFonts w:ascii="Times New Roman" w:hAnsi="Times New Roman"/>
      <w:sz w:val="24"/>
    </w:rPr>
  </w:style>
  <w:style w:type="paragraph" w:customStyle="1" w:styleId="msonormalcxspmiddlecxspmiddlecxspmiddle">
    <w:name w:val="msonormalcxspmiddlecxspmiddle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lastcxsplast">
    <w:name w:val="msonormalcxspmiddlecxsplastcxsplast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paragraph" w:customStyle="1" w:styleId="Matrixlabel">
    <w:name w:val="Matrixlabel"/>
    <w:basedOn w:val="Normal"/>
    <w:rPr>
      <w:b/>
    </w:rPr>
  </w:style>
  <w:style w:type="paragraph" w:customStyle="1" w:styleId="NormalIndentLabel">
    <w:name w:val="Normal Indent Label"/>
    <w:basedOn w:val="NormalIndent"/>
    <w:next w:val="NormalIndent"/>
    <w:rPr>
      <w:b/>
    </w:rPr>
  </w:style>
  <w:style w:type="paragraph" w:customStyle="1" w:styleId="msonormalcxspmiddle">
    <w:name w:val="msonormal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last">
    <w:name w:val="msonormalcxspmiddlecxsplast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middle">
    <w:name w:val="msonormalcxspmiddle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customStyle="1" w:styleId="ssens">
    <w:name w:val="ssens"/>
    <w:basedOn w:val="DefaultParagraphFont"/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rsid w:val="00714AA1"/>
    <w:pPr>
      <w:spacing w:after="100"/>
      <w:ind w:left="5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toc 4" w:uiPriority="39"/>
    <w:lsdException w:name="Default Paragraph Font" w:uiPriority="1"/>
    <w:lsdException w:name="Hyperlink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240"/>
      <w:outlineLvl w:val="3"/>
    </w:pPr>
    <w:rPr>
      <w:rFonts w:eastAsiaTheme="minorEastAsia"/>
      <w:b/>
      <w:bCs/>
      <w:i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qFormat/>
    <w:pPr>
      <w:spacing w:before="180"/>
      <w:outlineLvl w:val="8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="Arial" w:hAnsi="Arial" w:cs="Arial" w:hint="default"/>
      <w:b/>
      <w:bCs/>
      <w:i/>
      <w:iCs/>
      <w:sz w:val="24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Pr>
      <w:rFonts w:ascii="Cambria" w:eastAsia="Times New Roman" w:hAnsi="Cambria" w:cs="Times New Roman" w:hint="default"/>
      <w:b/>
      <w:bCs/>
      <w:color w:val="4F81BD"/>
      <w:sz w:val="18"/>
      <w:szCs w:val="24"/>
    </w:rPr>
  </w:style>
  <w:style w:type="character" w:customStyle="1" w:styleId="Heading4Char">
    <w:name w:val="Heading 4 Char"/>
    <w:basedOn w:val="DefaultParagraphFont"/>
    <w:link w:val="Heading4"/>
    <w:locked/>
    <w:rPr>
      <w:rFonts w:ascii="Cambria" w:eastAsia="Times New Roman" w:hAnsi="Cambria" w:cs="Times New Roman" w:hint="default"/>
      <w:b/>
      <w:bCs/>
      <w:i/>
      <w:iCs/>
      <w:color w:val="4F81BD"/>
      <w:sz w:val="18"/>
      <w:szCs w:val="24"/>
    </w:rPr>
  </w:style>
  <w:style w:type="character" w:customStyle="1" w:styleId="Heading5Char">
    <w:name w:val="Heading 5 Char"/>
    <w:basedOn w:val="DefaultParagraphFont"/>
    <w:link w:val="Heading5"/>
    <w:locked/>
    <w:rPr>
      <w:rFonts w:ascii="Cambria" w:eastAsia="Times New Roman" w:hAnsi="Cambria" w:cs="Times New Roman" w:hint="default"/>
      <w:color w:val="243F60"/>
      <w:sz w:val="18"/>
      <w:szCs w:val="24"/>
    </w:rPr>
  </w:style>
  <w:style w:type="character" w:customStyle="1" w:styleId="Heading6Char">
    <w:name w:val="Heading 6 Char"/>
    <w:basedOn w:val="DefaultParagraphFont"/>
    <w:link w:val="Heading6"/>
    <w:locked/>
    <w:rPr>
      <w:rFonts w:ascii="Cambria" w:eastAsia="Times New Roman" w:hAnsi="Cambria" w:cs="Times New Roman" w:hint="default"/>
      <w:i/>
      <w:iCs/>
      <w:color w:val="243F60"/>
      <w:sz w:val="18"/>
      <w:szCs w:val="24"/>
    </w:rPr>
  </w:style>
  <w:style w:type="character" w:customStyle="1" w:styleId="Heading7Char">
    <w:name w:val="Heading 7 Char"/>
    <w:basedOn w:val="DefaultParagraphFont"/>
    <w:link w:val="Heading7"/>
    <w:locked/>
    <w:rPr>
      <w:rFonts w:ascii="Cambria" w:eastAsia="Times New Roman" w:hAnsi="Cambria" w:cs="Times New Roman" w:hint="default"/>
      <w:i/>
      <w:iCs/>
      <w:color w:val="404040"/>
      <w:sz w:val="18"/>
      <w:szCs w:val="24"/>
    </w:rPr>
  </w:style>
  <w:style w:type="character" w:customStyle="1" w:styleId="Heading8Char">
    <w:name w:val="Heading 8 Char"/>
    <w:basedOn w:val="DefaultParagraphFont"/>
    <w:link w:val="Heading8"/>
    <w:locked/>
    <w:rPr>
      <w:rFonts w:ascii="Cambria" w:eastAsia="Times New Roman" w:hAnsi="Cambria" w:cs="Times New Roman" w:hint="default"/>
      <w:color w:val="404040"/>
    </w:rPr>
  </w:style>
  <w:style w:type="character" w:customStyle="1" w:styleId="Heading9Char">
    <w:name w:val="Heading 9 Char"/>
    <w:basedOn w:val="DefaultParagraphFont"/>
    <w:link w:val="Heading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</w:tabs>
    </w:pPr>
    <w:rPr>
      <w:sz w:val="20"/>
    </w:rPr>
  </w:style>
  <w:style w:type="paragraph" w:styleId="TOC2">
    <w:name w:val="toc 2"/>
    <w:basedOn w:val="Normal"/>
    <w:next w:val="Normal"/>
    <w:autoRedefine/>
    <w:uiPriority w:val="39"/>
    <w:pPr>
      <w:ind w:left="180"/>
    </w:pPr>
  </w:style>
  <w:style w:type="paragraph" w:styleId="TOC3">
    <w:name w:val="toc 3"/>
    <w:basedOn w:val="Normal"/>
    <w:next w:val="Normal"/>
    <w:autoRedefine/>
    <w:uiPriority w:val="39"/>
    <w:pPr>
      <w:ind w:left="360"/>
    </w:pPr>
  </w:style>
  <w:style w:type="paragraph" w:styleId="NormalIndent">
    <w:name w:val="Normal Indent"/>
    <w:basedOn w:val="Normal"/>
    <w:pPr>
      <w:ind w:left="360"/>
    </w:pPr>
    <w:rPr>
      <w:sz w:val="20"/>
    </w:rPr>
  </w:style>
  <w:style w:type="paragraph" w:styleId="FootnoteText">
    <w:name w:val="footnote text"/>
    <w:basedOn w:val="Normal"/>
    <w:link w:val="FootnoteTextChar"/>
    <w:rPr>
      <w:szCs w:val="20"/>
    </w:rPr>
  </w:style>
  <w:style w:type="character" w:customStyle="1" w:styleId="FootnoteTextChar">
    <w:name w:val="Footnote Text Char"/>
    <w:basedOn w:val="DefaultParagraphFont"/>
    <w:link w:val="FootnoteText"/>
    <w:locked/>
    <w:rPr>
      <w:rFonts w:ascii="Arial" w:hAnsi="Arial" w:cs="Arial" w:hint="default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locked/>
    <w:rPr>
      <w:rFonts w:ascii="Arial" w:hAnsi="Arial" w:cs="Arial" w:hint="default"/>
      <w:sz w:val="18"/>
      <w:szCs w:val="24"/>
    </w:rPr>
  </w:style>
  <w:style w:type="paragraph" w:styleId="EndnoteText">
    <w:name w:val="endnote text"/>
    <w:basedOn w:val="Normal"/>
    <w:link w:val="EndnoteTextChar"/>
    <w:semiHidden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locked/>
    <w:rPr>
      <w:rFonts w:ascii="Arial" w:hAnsi="Arial" w:cs="Arial" w:hint="default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locked/>
    <w:rPr>
      <w:rFonts w:ascii="Arial" w:hAnsi="Arial" w:cs="Arial" w:hint="default"/>
      <w:sz w:val="18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listparagraph0">
    <w:name w:val="msolistparagraph0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0cxspfirst">
    <w:name w:val="msolistparagraph0cxspfirst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0cxspmiddle">
    <w:name w:val="msolistparagraph0cxspmiddle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0cxsplast">
    <w:name w:val="msolistparagraph0cxsplast"/>
    <w:basedOn w:val="Normal"/>
    <w:uiPriority w:val="34"/>
    <w:qFormat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msolistparagraph1">
    <w:name w:val="msolistparagraph"/>
    <w:basedOn w:val="Normal"/>
    <w:pPr>
      <w:ind w:left="720"/>
      <w:contextualSpacing/>
    </w:pPr>
    <w:rPr>
      <w:rFonts w:ascii="Times New Roman" w:hAnsi="Times New Roman"/>
      <w:sz w:val="24"/>
    </w:rPr>
  </w:style>
  <w:style w:type="paragraph" w:customStyle="1" w:styleId="msonormalcxspmiddlecxspmiddlecxspmiddle">
    <w:name w:val="msonormalcxspmiddlecxspmiddle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lastcxsplast">
    <w:name w:val="msonormalcxspmiddlecxsplastcxsplast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paragraph" w:customStyle="1" w:styleId="Matrixlabel">
    <w:name w:val="Matrixlabel"/>
    <w:basedOn w:val="Normal"/>
    <w:rPr>
      <w:b/>
    </w:rPr>
  </w:style>
  <w:style w:type="paragraph" w:customStyle="1" w:styleId="NormalIndentLabel">
    <w:name w:val="Normal Indent Label"/>
    <w:basedOn w:val="NormalIndent"/>
    <w:next w:val="NormalIndent"/>
    <w:rPr>
      <w:b/>
    </w:rPr>
  </w:style>
  <w:style w:type="paragraph" w:customStyle="1" w:styleId="msonormalcxspmiddle">
    <w:name w:val="msonormal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last">
    <w:name w:val="msonormalcxspmiddlecxsplast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middle">
    <w:name w:val="msonormalcxspmiddle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customStyle="1" w:styleId="ssens">
    <w:name w:val="ssens"/>
    <w:basedOn w:val="DefaultParagraphFont"/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rsid w:val="00714AA1"/>
    <w:pPr>
      <w:spacing w:after="100"/>
      <w:ind w:left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256">
              <w:marLeft w:val="720"/>
              <w:marRight w:val="3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4164">
                  <w:marLeft w:val="225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CJ%20Bibus\Documents\2011-2012%20WCJC%20Server\1302_Read_Example_Page_Numbers_for_editions_versions.htm" TargetMode="External"/><Relationship Id="rId18" Type="http://schemas.openxmlformats.org/officeDocument/2006/relationships/hyperlink" Target="file:///C:\Users\CJ%20Bibus\Documents\-%20Server%202013-2014\1302_Read_Example_Page_Numbers_for_editions_versions.htm" TargetMode="External"/><Relationship Id="rId26" Type="http://schemas.openxmlformats.org/officeDocument/2006/relationships/hyperlink" Target="file:///C:\Users\CJ%20Bibus\Documents\2011-2012%20WCJC%20Server\1302_Read_Example_Page_Numbers_for_editions_versions.ht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CJ%20Bibus\Documents\-%20Server%202013-2014\1302_Read_Example_Page_Numbers_for_editions_versions.htm" TargetMode="External"/><Relationship Id="rId34" Type="http://schemas.openxmlformats.org/officeDocument/2006/relationships/hyperlink" Target="mailto:cjb_classes@yahoo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CJ%20Bibus\Documents\-%20Server%202013-2014\1302_Read_Example_Page_Numbers_for_editions_versions.htm" TargetMode="External"/><Relationship Id="rId17" Type="http://schemas.openxmlformats.org/officeDocument/2006/relationships/hyperlink" Target="file:///C:\Users\CJ%20Bibus\Documents\2011-2012%20WCJC%20Server\1302_Read_Example_Page_Numbers_for_editions_versions.htm" TargetMode="External"/><Relationship Id="rId25" Type="http://schemas.openxmlformats.org/officeDocument/2006/relationships/hyperlink" Target="file:///C:\Users\CJ%20Bibus\Documents\-%20Server%202013-2014\1302_Read_Example_Page_Numbers_for_editions_versions.htm" TargetMode="External"/><Relationship Id="rId33" Type="http://schemas.openxmlformats.org/officeDocument/2006/relationships/hyperlink" Target="mailto:cjb_classes@yahoo.co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CJ%20Bibus\Documents\2011-2012%20WCJC%20Server\1302_Read_Example_Page_Numbers_for_editions_versions.htm" TargetMode="External"/><Relationship Id="rId20" Type="http://schemas.openxmlformats.org/officeDocument/2006/relationships/hyperlink" Target="file:///C:\Users\CJ%20Bibus\Documents\2011-2012%20WCJC%20Server\1302_Read_Example_Page_Numbers_for_editions_versions.htm" TargetMode="External"/><Relationship Id="rId29" Type="http://schemas.openxmlformats.org/officeDocument/2006/relationships/hyperlink" Target="mailto:cjb_classes@yaho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CJ%20Bibus\Documents\2011-2012%20WCJC%20Server\1302_Read_Example_Page_Numbers_for_editions_versions.htm" TargetMode="External"/><Relationship Id="rId24" Type="http://schemas.openxmlformats.org/officeDocument/2006/relationships/hyperlink" Target="mailto:bibusc@wcjc.edu" TargetMode="External"/><Relationship Id="rId32" Type="http://schemas.openxmlformats.org/officeDocument/2006/relationships/hyperlink" Target="mailto:cjb_classes@yahoo.com" TargetMode="External"/><Relationship Id="rId37" Type="http://schemas.openxmlformats.org/officeDocument/2006/relationships/hyperlink" Target="http://www.wcjc.edu/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CJ%20Bibus\Documents\-%20Server%202013-2014\1302_Read_Example_Page_Numbers_for_editions_versions.htm" TargetMode="External"/><Relationship Id="rId23" Type="http://schemas.openxmlformats.org/officeDocument/2006/relationships/hyperlink" Target="file:///C:\Users\CJ%20Bibus\Documents\2011-2012%20WCJC%20Server\1302_Read_Example_Page_Numbers_for_editions_versions.htm" TargetMode="External"/><Relationship Id="rId28" Type="http://schemas.openxmlformats.org/officeDocument/2006/relationships/hyperlink" Target="file:///C:\Users\CJ%20Bibus\Documents\-%20Server%202013-2014\1302_Read_Example_Page_Numbers_for_editions_versions.htm" TargetMode="External"/><Relationship Id="rId36" Type="http://schemas.openxmlformats.org/officeDocument/2006/relationships/hyperlink" Target="mailto:cjb_classes@yahoo.com" TargetMode="External"/><Relationship Id="rId10" Type="http://schemas.openxmlformats.org/officeDocument/2006/relationships/hyperlink" Target="file:///C:\Users\CJ%20Bibus\Documents\2011-2012%20WCJC%20Server\1302_Read_Example_Page_Numbers_for_editions_versions.htm" TargetMode="External"/><Relationship Id="rId19" Type="http://schemas.openxmlformats.org/officeDocument/2006/relationships/hyperlink" Target="file:///C:\Users\CJ%20Bibus\Documents\2011-2012%20WCJC%20Server\1302_Read_Example_Page_Numbers_for_editions_versions.htm" TargetMode="External"/><Relationship Id="rId31" Type="http://schemas.openxmlformats.org/officeDocument/2006/relationships/hyperlink" Target="mailto:cjb_classes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CJ%20Bibus\Documents\-%20Server%202013-2014\1860_1877_Quick_Ref_CWar_Reconst_Complete_rev.htm" TargetMode="External"/><Relationship Id="rId14" Type="http://schemas.openxmlformats.org/officeDocument/2006/relationships/hyperlink" Target="file:///C:\Users\CJ%20Bibus\Documents\2011-2012%20WCJC%20Server\1302_Read_Example_Page_Numbers_for_editions_versions.htm" TargetMode="External"/><Relationship Id="rId22" Type="http://schemas.openxmlformats.org/officeDocument/2006/relationships/hyperlink" Target="file:///C:\Users\CJ%20Bibus\Documents\2011-2012%20WCJC%20Server\1302_Read_Example_Page_Numbers_for_editions_versions.htm" TargetMode="External"/><Relationship Id="rId27" Type="http://schemas.openxmlformats.org/officeDocument/2006/relationships/hyperlink" Target="mailto:cjb_classes@yahoo.com" TargetMode="External"/><Relationship Id="rId30" Type="http://schemas.openxmlformats.org/officeDocument/2006/relationships/hyperlink" Target="mailto:cjb_classes@yahoo.com" TargetMode="External"/><Relationship Id="rId35" Type="http://schemas.openxmlformats.org/officeDocument/2006/relationships/hyperlink" Target="mailto:cjb_classes@yaho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%20Bibus\Documents\-%20Server%202013-2014\cjb_clas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1778E-5A58-433A-A2F9-5DC3A2FA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cjb_classes</Template>
  <TotalTime>102</TotalTime>
  <Pages>3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Bibus Consulting</Company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"C.J." Bibus, Ed.D.</dc:creator>
  <cp:lastModifiedBy>CJ Bibus</cp:lastModifiedBy>
  <cp:revision>5</cp:revision>
  <cp:lastPrinted>2015-04-05T19:01:00Z</cp:lastPrinted>
  <dcterms:created xsi:type="dcterms:W3CDTF">2015-04-11T03:00:00Z</dcterms:created>
  <dcterms:modified xsi:type="dcterms:W3CDTF">2015-04-11T09:28:00Z</dcterms:modified>
</cp:coreProperties>
</file>