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EB" w:rsidRDefault="002A762D" w:rsidP="00B738EB">
      <w:pPr>
        <w:pStyle w:val="Heading1"/>
      </w:pPr>
      <w:r>
        <w:t xml:space="preserve">Do </w:t>
      </w:r>
      <w:r w:rsidR="00BE4153">
        <w:t>an</w:t>
      </w:r>
      <w:r>
        <w:t xml:space="preserve"> Exam As Though You Were Taking a Test (Because You Are) and Because of the Penalties </w:t>
      </w:r>
      <w:r w:rsidR="0039048B">
        <w:t xml:space="preserve">(0 or 30% OFF) </w:t>
      </w:r>
      <w:r>
        <w:t>If You Don’t</w:t>
      </w:r>
    </w:p>
    <w:p w:rsidR="004E3398" w:rsidRDefault="002A762D" w:rsidP="002A762D">
      <w:r>
        <w:t>This was in the syllabus but I have added tips.</w:t>
      </w:r>
    </w:p>
    <w:p w:rsidR="00D846C6" w:rsidRDefault="00FF1088" w:rsidP="004E3398">
      <w:pPr>
        <w:pStyle w:val="Heading2"/>
      </w:pPr>
      <w:bookmarkStart w:id="0" w:name="_Toc505514652"/>
      <w:r w:rsidRPr="004E3398">
        <w:rPr>
          <w:i/>
          <w:shd w:val="clear" w:color="auto" w:fill="FFC000"/>
        </w:rPr>
        <w:t>Caution:</w:t>
      </w:r>
      <w:r>
        <w:t xml:space="preserve"> Examples of How </w:t>
      </w:r>
      <w:r w:rsidR="005659EC">
        <w:t>Penalties</w:t>
      </w:r>
      <w:r>
        <w:t xml:space="preserve"> (30% OFF or a 0) Can Lower Your </w:t>
      </w:r>
      <w:r w:rsidR="00BE4153">
        <w:t>Exam</w:t>
      </w:r>
      <w:r>
        <w:t xml:space="preserve"> Grade</w:t>
      </w:r>
      <w:bookmarkEnd w:id="0"/>
      <w:r w:rsidR="002A762D">
        <w:t xml:space="preserve"> and Therefore Your Letter Grade</w:t>
      </w:r>
    </w:p>
    <w:p w:rsidR="004E3398" w:rsidRPr="004E3398" w:rsidRDefault="004E3398" w:rsidP="004E3398">
      <w:r>
        <w:t xml:space="preserve">What happens when you take the </w:t>
      </w:r>
      <w:r w:rsidR="00BE4153">
        <w:t>Exam</w:t>
      </w:r>
      <w:r>
        <w:t xml:space="preserve"> depends on which </w:t>
      </w:r>
      <w:proofErr w:type="gramStart"/>
      <w:r w:rsidRPr="00FF1088">
        <w:rPr>
          <w:b/>
          <w:i/>
        </w:rPr>
        <w:t>If</w:t>
      </w:r>
      <w:proofErr w:type="gramEnd"/>
      <w:r w:rsidRPr="004E3398">
        <w:rPr>
          <w:i/>
        </w:rPr>
        <w:t xml:space="preserve"> </w:t>
      </w:r>
      <w:r>
        <w:t xml:space="preserve">statement applies to how you did the </w:t>
      </w:r>
      <w:r w:rsidR="00F56164">
        <w:t xml:space="preserve">exam and its </w:t>
      </w:r>
      <w:r>
        <w:t>video:</w:t>
      </w:r>
    </w:p>
    <w:p w:rsidR="00D846C6" w:rsidRDefault="00895375" w:rsidP="00FF1088">
      <w:pPr>
        <w:pStyle w:val="ListParagraph"/>
        <w:numPr>
          <w:ilvl w:val="0"/>
          <w:numId w:val="25"/>
        </w:numPr>
      </w:pPr>
      <w:r w:rsidRPr="00FF1088">
        <w:rPr>
          <w:b/>
          <w:i/>
          <w:u w:val="single"/>
        </w:rPr>
        <w:t>If</w:t>
      </w:r>
      <w:r>
        <w:rPr>
          <w:u w:val="single"/>
        </w:rPr>
        <w:t xml:space="preserve"> </w:t>
      </w:r>
      <w:r w:rsidR="00FF1088">
        <w:rPr>
          <w:u w:val="single"/>
        </w:rPr>
        <w:t xml:space="preserve">you </w:t>
      </w:r>
      <w:r w:rsidR="00BE68F7">
        <w:rPr>
          <w:u w:val="single"/>
        </w:rPr>
        <w:t>did</w:t>
      </w:r>
      <w:r w:rsidR="00D846C6" w:rsidRPr="00D846C6">
        <w:rPr>
          <w:u w:val="single"/>
        </w:rPr>
        <w:t xml:space="preserve"> </w:t>
      </w:r>
      <w:r w:rsidR="00D846C6" w:rsidRPr="00D846C6">
        <w:rPr>
          <w:b/>
          <w:u w:val="single"/>
        </w:rPr>
        <w:t>not</w:t>
      </w:r>
      <w:r w:rsidR="00D846C6" w:rsidRPr="00D846C6">
        <w:rPr>
          <w:u w:val="single"/>
        </w:rPr>
        <w:t xml:space="preserve"> do anything that result</w:t>
      </w:r>
      <w:r w:rsidR="005659EC">
        <w:rPr>
          <w:u w:val="single"/>
        </w:rPr>
        <w:t>s</w:t>
      </w:r>
      <w:r w:rsidR="00D846C6" w:rsidRPr="00D846C6">
        <w:rPr>
          <w:u w:val="single"/>
        </w:rPr>
        <w:t xml:space="preserve"> in those </w:t>
      </w:r>
      <w:r w:rsidRPr="00895375">
        <w:rPr>
          <w:b/>
          <w:u w:val="single"/>
        </w:rPr>
        <w:t>Penalties</w:t>
      </w:r>
      <w:r w:rsidR="00D846C6">
        <w:t xml:space="preserve">, you keep the points you made on the </w:t>
      </w:r>
      <w:r w:rsidR="00BE4153">
        <w:t>Exam.</w:t>
      </w:r>
      <w:r w:rsidR="00345CD7">
        <w:br/>
      </w:r>
      <w:r w:rsidRPr="00345CD7">
        <w:rPr>
          <w:b/>
        </w:rPr>
        <w:t>Example</w:t>
      </w:r>
      <w:r>
        <w:t xml:space="preserve">: If your score on the </w:t>
      </w:r>
      <w:r w:rsidR="00BE4153">
        <w:t>Exam</w:t>
      </w:r>
      <w:r>
        <w:t xml:space="preserve"> was 60, you keep </w:t>
      </w:r>
      <w:r w:rsidRPr="004E3398">
        <w:rPr>
          <w:b/>
        </w:rPr>
        <w:t xml:space="preserve">all </w:t>
      </w:r>
      <w:r>
        <w:t>of those 60 points.</w:t>
      </w:r>
      <w:r w:rsidR="00F56164">
        <w:br/>
      </w:r>
    </w:p>
    <w:p w:rsidR="00D846C6" w:rsidRDefault="00D846C6" w:rsidP="00FF1088">
      <w:pPr>
        <w:pStyle w:val="ListParagraph"/>
        <w:numPr>
          <w:ilvl w:val="0"/>
          <w:numId w:val="25"/>
        </w:numPr>
      </w:pPr>
      <w:r w:rsidRPr="00F318CB">
        <w:rPr>
          <w:b/>
          <w:i/>
          <w:u w:val="single"/>
        </w:rPr>
        <w:t xml:space="preserve">If </w:t>
      </w:r>
      <w:r w:rsidR="00895375" w:rsidRPr="00895375">
        <w:rPr>
          <w:u w:val="single"/>
        </w:rPr>
        <w:t xml:space="preserve">you </w:t>
      </w:r>
      <w:r w:rsidRPr="00895375">
        <w:rPr>
          <w:u w:val="single"/>
        </w:rPr>
        <w:t xml:space="preserve">did </w:t>
      </w:r>
      <w:r w:rsidR="00BE68F7" w:rsidRPr="00895375">
        <w:rPr>
          <w:b/>
          <w:u w:val="single"/>
        </w:rPr>
        <w:t xml:space="preserve">one </w:t>
      </w:r>
      <w:r w:rsidR="00BE68F7" w:rsidRPr="00895375">
        <w:rPr>
          <w:u w:val="single"/>
        </w:rPr>
        <w:t>of</w:t>
      </w:r>
      <w:r w:rsidRPr="00895375">
        <w:rPr>
          <w:u w:val="single"/>
        </w:rPr>
        <w:t xml:space="preserve"> the things below,</w:t>
      </w:r>
      <w:r>
        <w:t xml:space="preserve"> </w:t>
      </w:r>
      <w:r w:rsidR="00515071">
        <w:t xml:space="preserve">I </w:t>
      </w:r>
      <w:r>
        <w:t xml:space="preserve">will change the grade according to the </w:t>
      </w:r>
      <w:r w:rsidR="00895375" w:rsidRPr="00895375">
        <w:rPr>
          <w:b/>
        </w:rPr>
        <w:t>Penalty</w:t>
      </w:r>
      <w:r>
        <w:t xml:space="preserve"> (or </w:t>
      </w:r>
      <w:r w:rsidR="00895375" w:rsidRPr="00895375">
        <w:rPr>
          <w:b/>
        </w:rPr>
        <w:t>Penalties</w:t>
      </w:r>
      <w:r w:rsidR="005659EC">
        <w:t>)</w:t>
      </w:r>
      <w:r>
        <w:t xml:space="preserve"> </w:t>
      </w:r>
      <w:r>
        <w:br/>
      </w:r>
      <w:r w:rsidRPr="00345CD7">
        <w:rPr>
          <w:b/>
        </w:rPr>
        <w:t>Examples</w:t>
      </w:r>
      <w:r w:rsidR="00345CD7">
        <w:t>: I</w:t>
      </w:r>
      <w:r>
        <w:t>f your</w:t>
      </w:r>
      <w:r w:rsidR="004E3398">
        <w:t xml:space="preserve"> score on the </w:t>
      </w:r>
      <w:r w:rsidR="00BE4153">
        <w:t>Exam</w:t>
      </w:r>
      <w:r w:rsidR="004E3398">
        <w:t xml:space="preserve"> was 60:</w:t>
      </w:r>
    </w:p>
    <w:p w:rsidR="00D846C6" w:rsidRDefault="00D846C6" w:rsidP="00FF1088">
      <w:pPr>
        <w:pStyle w:val="ListParagraph"/>
        <w:numPr>
          <w:ilvl w:val="1"/>
          <w:numId w:val="25"/>
        </w:numPr>
      </w:pPr>
      <w:r>
        <w:t xml:space="preserve"> </w:t>
      </w:r>
      <w:r w:rsidR="00895375" w:rsidRPr="00345CD7">
        <w:rPr>
          <w:b/>
          <w:u w:val="single"/>
        </w:rPr>
        <w:t xml:space="preserve">But </w:t>
      </w:r>
      <w:r w:rsidR="00895375" w:rsidRPr="00345CD7">
        <w:rPr>
          <w:u w:val="single"/>
        </w:rPr>
        <w:t xml:space="preserve">you did something </w:t>
      </w:r>
      <w:r w:rsidR="00345CD7" w:rsidRPr="00345CD7">
        <w:rPr>
          <w:u w:val="single"/>
        </w:rPr>
        <w:t xml:space="preserve">that results in a </w:t>
      </w:r>
      <w:r w:rsidR="00895375" w:rsidRPr="00345CD7">
        <w:rPr>
          <w:u w:val="single"/>
        </w:rPr>
        <w:t xml:space="preserve">30% </w:t>
      </w:r>
      <w:r w:rsidR="00895375" w:rsidRPr="00345CD7">
        <w:rPr>
          <w:b/>
          <w:u w:val="single"/>
        </w:rPr>
        <w:t>Penalty</w:t>
      </w:r>
      <w:r w:rsidR="00895375">
        <w:t xml:space="preserve"> (such as </w:t>
      </w:r>
      <w:r>
        <w:t>you did not have enough lighting in the room</w:t>
      </w:r>
      <w:r w:rsidR="00FF1088">
        <w:t xml:space="preserve"> </w:t>
      </w:r>
      <w:r w:rsidR="005659EC">
        <w:t xml:space="preserve">so </w:t>
      </w:r>
      <w:r w:rsidR="00FF1088">
        <w:t xml:space="preserve">that a </w:t>
      </w:r>
      <w:r w:rsidR="00F318CB">
        <w:t>prof</w:t>
      </w:r>
      <w:r w:rsidR="00FF1088">
        <w:t xml:space="preserve"> could tell if you were cheating</w:t>
      </w:r>
      <w:r w:rsidR="00895375">
        <w:t>)</w:t>
      </w:r>
      <w:r>
        <w:t xml:space="preserve">, then the </w:t>
      </w:r>
      <w:r w:rsidR="00BE4153">
        <w:rPr>
          <w:b/>
        </w:rPr>
        <w:t>Exam</w:t>
      </w:r>
      <w:r w:rsidRPr="00FF1088">
        <w:rPr>
          <w:b/>
        </w:rPr>
        <w:t xml:space="preserve"> </w:t>
      </w:r>
      <w:r w:rsidR="00895375" w:rsidRPr="00FF1088">
        <w:rPr>
          <w:b/>
        </w:rPr>
        <w:t>score becomes 30</w:t>
      </w:r>
      <w:r w:rsidR="00895375">
        <w:t xml:space="preserve"> (30% of 100 </w:t>
      </w:r>
      <w:r>
        <w:t xml:space="preserve">= </w:t>
      </w:r>
      <w:r w:rsidR="00895375">
        <w:t>30</w:t>
      </w:r>
      <w:r w:rsidR="002A762D">
        <w:t xml:space="preserve"> and </w:t>
      </w:r>
      <w:r>
        <w:t>60-</w:t>
      </w:r>
      <w:r w:rsidR="00895375">
        <w:t>30</w:t>
      </w:r>
      <w:r>
        <w:t>=</w:t>
      </w:r>
      <w:r w:rsidR="00895375">
        <w:t>30</w:t>
      </w:r>
      <w:r w:rsidR="00FF1088">
        <w:t>)</w:t>
      </w:r>
    </w:p>
    <w:p w:rsidR="004E3398" w:rsidRDefault="00895375" w:rsidP="00FF1088">
      <w:pPr>
        <w:pStyle w:val="ListParagraph"/>
        <w:numPr>
          <w:ilvl w:val="1"/>
          <w:numId w:val="25"/>
        </w:numPr>
      </w:pPr>
      <w:r w:rsidRPr="00345CD7">
        <w:rPr>
          <w:b/>
          <w:u w:val="single"/>
        </w:rPr>
        <w:t xml:space="preserve">But </w:t>
      </w:r>
      <w:r w:rsidRPr="00345CD7">
        <w:rPr>
          <w:u w:val="single"/>
        </w:rPr>
        <w:t>you did something that results in a 0 for an Exam</w:t>
      </w:r>
      <w:r>
        <w:t xml:space="preserve"> (such as having anything near where you take the exam)</w:t>
      </w:r>
      <w:r w:rsidR="00D846C6">
        <w:t xml:space="preserve">, then the </w:t>
      </w:r>
      <w:r w:rsidR="00BE4153">
        <w:rPr>
          <w:b/>
        </w:rPr>
        <w:t>Exam</w:t>
      </w:r>
      <w:r w:rsidR="00D846C6" w:rsidRPr="00FF1088">
        <w:rPr>
          <w:b/>
        </w:rPr>
        <w:t xml:space="preserve"> score becomes 0</w:t>
      </w:r>
      <w:r w:rsidR="00D846C6">
        <w:t>.</w:t>
      </w:r>
      <w:r>
        <w:t xml:space="preserve"> </w:t>
      </w:r>
    </w:p>
    <w:p w:rsidR="00F318CB" w:rsidRDefault="00895375" w:rsidP="004E3398">
      <w:pPr>
        <w:ind w:left="720"/>
        <w:rPr>
          <w:rFonts w:ascii="Calibri" w:eastAsia="+mn-ea" w:hAnsi="Calibri" w:cs="+mn-cs"/>
          <w:color w:val="000000"/>
          <w:kern w:val="24"/>
        </w:rPr>
      </w:pPr>
      <w:r w:rsidRPr="00F56164">
        <w:rPr>
          <w:rFonts w:ascii="Calibri" w:eastAsia="+mn-ea" w:hAnsi="Calibri" w:cs="+mn-cs"/>
          <w:b/>
          <w:i/>
          <w:color w:val="000000"/>
          <w:kern w:val="24"/>
          <w:highlight w:val="cyan"/>
        </w:rPr>
        <w:t>Tip:</w:t>
      </w:r>
      <w:r w:rsidRPr="00F56164">
        <w:rPr>
          <w:rFonts w:ascii="Calibri" w:eastAsia="+mn-ea" w:hAnsi="Calibri" w:cs="+mn-cs"/>
          <w:b/>
          <w:i/>
          <w:color w:val="000000"/>
          <w:kern w:val="24"/>
        </w:rPr>
        <w:t xml:space="preserve"> </w:t>
      </w:r>
      <w:r w:rsidRPr="00F56164">
        <w:rPr>
          <w:rFonts w:ascii="Calibri" w:eastAsia="+mn-ea" w:hAnsi="Calibri" w:cs="+mn-cs"/>
          <w:color w:val="000000"/>
          <w:kern w:val="24"/>
        </w:rPr>
        <w:t xml:space="preserve">If you are in a situation where you feel you have no control over actions that could result in 30% off or a 0, </w:t>
      </w:r>
      <w:r w:rsidR="00F318CB">
        <w:rPr>
          <w:rFonts w:ascii="Calibri" w:eastAsia="+mn-ea" w:hAnsi="Calibri" w:cs="+mn-cs"/>
          <w:color w:val="000000"/>
          <w:kern w:val="24"/>
        </w:rPr>
        <w:t xml:space="preserve">find out about </w:t>
      </w:r>
      <w:r w:rsidR="004E3398" w:rsidRPr="00F56164">
        <w:rPr>
          <w:rFonts w:ascii="Calibri" w:eastAsia="+mn-ea" w:hAnsi="Calibri" w:cs="+mn-cs"/>
          <w:color w:val="000000"/>
          <w:kern w:val="24"/>
        </w:rPr>
        <w:t xml:space="preserve">WCJC’s computer </w:t>
      </w:r>
      <w:r w:rsidR="00F56164" w:rsidRPr="00F56164">
        <w:rPr>
          <w:rFonts w:ascii="Calibri" w:eastAsia="+mn-ea" w:hAnsi="Calibri" w:cs="+mn-cs"/>
          <w:color w:val="000000"/>
          <w:kern w:val="24"/>
        </w:rPr>
        <w:t>room near</w:t>
      </w:r>
      <w:r w:rsidRPr="00F56164">
        <w:rPr>
          <w:rFonts w:ascii="Calibri" w:eastAsia="+mn-ea" w:hAnsi="Calibri" w:cs="+mn-cs"/>
          <w:color w:val="000000"/>
          <w:kern w:val="24"/>
        </w:rPr>
        <w:t xml:space="preserve"> you</w:t>
      </w:r>
      <w:r w:rsidR="00F318CB">
        <w:rPr>
          <w:rFonts w:ascii="Calibri" w:eastAsia="+mn-ea" w:hAnsi="Calibri" w:cs="+mn-cs"/>
          <w:color w:val="000000"/>
          <w:kern w:val="24"/>
        </w:rPr>
        <w:t>. (It’s covered in Distance Education’s materials.) Make sure you check:</w:t>
      </w:r>
    </w:p>
    <w:p w:rsidR="00F318CB" w:rsidRPr="00F318CB" w:rsidRDefault="00A410F6" w:rsidP="00F318CB">
      <w:pPr>
        <w:pStyle w:val="ListParagraph"/>
        <w:numPr>
          <w:ilvl w:val="0"/>
          <w:numId w:val="29"/>
        </w:numPr>
      </w:pPr>
      <w:r w:rsidRPr="00F318CB">
        <w:rPr>
          <w:rFonts w:ascii="Calibri" w:eastAsia="+mn-ea" w:hAnsi="Calibri" w:cs="+mn-cs"/>
          <w:color w:val="000000"/>
          <w:kern w:val="24"/>
        </w:rPr>
        <w:t>The date</w:t>
      </w:r>
      <w:r w:rsidR="00F318CB" w:rsidRPr="00F318CB">
        <w:rPr>
          <w:rFonts w:ascii="Calibri" w:eastAsia="+mn-ea" w:hAnsi="Calibri" w:cs="+mn-cs"/>
          <w:color w:val="000000"/>
          <w:kern w:val="24"/>
        </w:rPr>
        <w:t>/hours of the exam</w:t>
      </w:r>
      <w:r w:rsidR="00F318CB">
        <w:rPr>
          <w:rFonts w:ascii="Calibri" w:eastAsia="+mn-ea" w:hAnsi="Calibri" w:cs="+mn-cs"/>
          <w:color w:val="000000"/>
          <w:kern w:val="24"/>
        </w:rPr>
        <w:t xml:space="preserve"> in our class</w:t>
      </w:r>
    </w:p>
    <w:p w:rsidR="00F318CB" w:rsidRPr="00F318CB" w:rsidRDefault="00A410F6" w:rsidP="00F318CB">
      <w:pPr>
        <w:pStyle w:val="ListParagraph"/>
        <w:numPr>
          <w:ilvl w:val="0"/>
          <w:numId w:val="29"/>
        </w:numPr>
      </w:pPr>
      <w:r w:rsidRPr="00F318CB">
        <w:rPr>
          <w:rFonts w:ascii="Calibri" w:eastAsia="+mn-ea" w:hAnsi="Calibri" w:cs="+mn-cs"/>
          <w:color w:val="000000"/>
          <w:kern w:val="24"/>
        </w:rPr>
        <w:t xml:space="preserve">Their </w:t>
      </w:r>
      <w:r w:rsidR="00895375" w:rsidRPr="00F318CB">
        <w:rPr>
          <w:rFonts w:ascii="Calibri" w:eastAsia="+mn-ea" w:hAnsi="Calibri" w:cs="+mn-cs"/>
          <w:color w:val="000000"/>
          <w:kern w:val="24"/>
        </w:rPr>
        <w:t>schedule</w:t>
      </w:r>
      <w:r w:rsidR="00F318CB">
        <w:rPr>
          <w:rFonts w:ascii="Calibri" w:eastAsia="+mn-ea" w:hAnsi="Calibri" w:cs="+mn-cs"/>
          <w:color w:val="000000"/>
          <w:kern w:val="24"/>
        </w:rPr>
        <w:t xml:space="preserve">. Be there </w:t>
      </w:r>
      <w:r w:rsidR="00895375" w:rsidRPr="00F318CB">
        <w:rPr>
          <w:rFonts w:ascii="Calibri" w:eastAsia="+mn-ea" w:hAnsi="Calibri" w:cs="+mn-cs"/>
          <w:color w:val="000000"/>
          <w:kern w:val="24"/>
        </w:rPr>
        <w:t xml:space="preserve">early so you </w:t>
      </w:r>
      <w:r w:rsidR="00F318CB">
        <w:rPr>
          <w:rFonts w:ascii="Calibri" w:eastAsia="+mn-ea" w:hAnsi="Calibri" w:cs="+mn-cs"/>
          <w:color w:val="000000"/>
          <w:kern w:val="24"/>
        </w:rPr>
        <w:t xml:space="preserve">can get one of the computers with a webcam and </w:t>
      </w:r>
      <w:r>
        <w:rPr>
          <w:rFonts w:ascii="Calibri" w:eastAsia="+mn-ea" w:hAnsi="Calibri" w:cs="+mn-cs"/>
          <w:color w:val="000000"/>
          <w:kern w:val="24"/>
        </w:rPr>
        <w:t xml:space="preserve">be </w:t>
      </w:r>
      <w:r w:rsidR="00F318CB">
        <w:rPr>
          <w:rFonts w:ascii="Calibri" w:eastAsia="+mn-ea" w:hAnsi="Calibri" w:cs="+mn-cs"/>
          <w:color w:val="000000"/>
          <w:kern w:val="24"/>
        </w:rPr>
        <w:t>finished before they close</w:t>
      </w:r>
      <w:r w:rsidR="00895375" w:rsidRPr="00F318CB">
        <w:rPr>
          <w:rFonts w:ascii="Calibri" w:eastAsia="+mn-ea" w:hAnsi="Calibri" w:cs="+mn-cs"/>
          <w:color w:val="000000"/>
          <w:kern w:val="24"/>
        </w:rPr>
        <w:t>.</w:t>
      </w:r>
    </w:p>
    <w:p w:rsidR="00D846C6" w:rsidRPr="00F56164" w:rsidRDefault="00895375" w:rsidP="00F318CB">
      <w:pPr>
        <w:ind w:left="765"/>
      </w:pPr>
      <w:r w:rsidRPr="00F318CB">
        <w:rPr>
          <w:rFonts w:ascii="Calibri" w:eastAsia="+mn-ea" w:hAnsi="Calibri" w:cs="+mn-cs"/>
          <w:b/>
          <w:color w:val="000000"/>
          <w:kern w:val="24"/>
        </w:rPr>
        <w:t>Example:</w:t>
      </w:r>
      <w:r w:rsidRPr="00F318CB">
        <w:rPr>
          <w:rFonts w:ascii="Calibri" w:eastAsia="+mn-ea" w:hAnsi="Calibri" w:cs="+mn-cs"/>
          <w:color w:val="000000"/>
          <w:kern w:val="24"/>
        </w:rPr>
        <w:t xml:space="preserve"> </w:t>
      </w:r>
      <w:r w:rsidR="004E3398" w:rsidRPr="00F318CB">
        <w:rPr>
          <w:rFonts w:ascii="Calibri" w:eastAsia="+mn-ea" w:hAnsi="Calibri" w:cs="+mn-cs"/>
          <w:color w:val="000000"/>
          <w:kern w:val="24"/>
        </w:rPr>
        <w:t>If y</w:t>
      </w:r>
      <w:r w:rsidRPr="00F318CB">
        <w:rPr>
          <w:rFonts w:ascii="Calibri" w:eastAsia="+mn-ea" w:hAnsi="Calibri" w:cs="+mn-cs"/>
          <w:color w:val="000000"/>
          <w:kern w:val="24"/>
        </w:rPr>
        <w:t xml:space="preserve">ou have younger family members who have said they will interrupt your test, then go to WCJC for the test. </w:t>
      </w:r>
    </w:p>
    <w:p w:rsidR="004E3398" w:rsidRPr="004E3398" w:rsidRDefault="002A762D" w:rsidP="004E3398">
      <w:pPr>
        <w:pStyle w:val="Heading2"/>
      </w:pPr>
      <w:bookmarkStart w:id="1" w:name="_Toc505514654"/>
      <w:r>
        <w:t>Where the</w:t>
      </w:r>
      <w:r w:rsidR="004E3398" w:rsidRPr="004E3398">
        <w:t xml:space="preserve"> Penalties List</w:t>
      </w:r>
      <w:r w:rsidR="00204D6D">
        <w:t xml:space="preserve"> </w:t>
      </w:r>
      <w:r>
        <w:t>in the Syllabus Came From</w:t>
      </w:r>
      <w:bookmarkEnd w:id="1"/>
    </w:p>
    <w:p w:rsidR="002A762D" w:rsidRDefault="002A762D" w:rsidP="00B738EB">
      <w:pPr>
        <w:spacing w:after="0" w:line="240" w:lineRule="auto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 xml:space="preserve">Where did the penalties come </w:t>
      </w:r>
      <w:proofErr w:type="gramStart"/>
      <w:r>
        <w:rPr>
          <w:rFonts w:ascii="Calibri" w:eastAsia="+mn-ea" w:hAnsi="Calibri" w:cs="+mn-cs"/>
          <w:color w:val="000000"/>
          <w:kern w:val="24"/>
        </w:rPr>
        <w:t>from:</w:t>
      </w:r>
      <w:proofErr w:type="gramEnd"/>
    </w:p>
    <w:p w:rsidR="002A762D" w:rsidRDefault="002A762D" w:rsidP="002A762D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+mn-ea" w:hAnsi="Calibri" w:cs="+mn-cs"/>
          <w:color w:val="000000"/>
          <w:kern w:val="24"/>
        </w:rPr>
      </w:pPr>
      <w:r w:rsidRPr="002A762D">
        <w:rPr>
          <w:rFonts w:ascii="Calibri" w:eastAsia="+mn-ea" w:hAnsi="Calibri" w:cs="+mn-cs"/>
          <w:color w:val="000000"/>
          <w:kern w:val="24"/>
        </w:rPr>
        <w:t xml:space="preserve">From </w:t>
      </w:r>
      <w:r w:rsidRPr="002A762D">
        <w:rPr>
          <w:rFonts w:ascii="Calibri" w:eastAsia="+mn-ea" w:hAnsi="Calibri" w:cs="+mn-cs"/>
          <w:color w:val="000000"/>
          <w:kern w:val="24"/>
          <w:sz w:val="44"/>
          <w:szCs w:val="44"/>
        </w:rPr>
        <w:t>Distance Education’s Training materials</w:t>
      </w:r>
      <w:r w:rsidR="00F318CB">
        <w:rPr>
          <w:rFonts w:ascii="Calibri" w:eastAsia="+mn-ea" w:hAnsi="Calibri" w:cs="+mn-cs"/>
          <w:color w:val="000000"/>
          <w:kern w:val="24"/>
          <w:sz w:val="44"/>
          <w:szCs w:val="44"/>
        </w:rPr>
        <w:t xml:space="preserve"> for Instructors</w:t>
      </w:r>
      <w:r w:rsidRPr="002A762D">
        <w:rPr>
          <w:rFonts w:ascii="Calibri" w:eastAsia="+mn-ea" w:hAnsi="Calibri" w:cs="+mn-cs"/>
          <w:color w:val="000000"/>
          <w:kern w:val="24"/>
        </w:rPr>
        <w:t xml:space="preserve">. </w:t>
      </w:r>
      <w:r w:rsidRPr="00F318CB">
        <w:rPr>
          <w:rFonts w:ascii="Calibri" w:eastAsia="+mn-ea" w:hAnsi="Calibri" w:cs="+mn-cs"/>
          <w:color w:val="000000"/>
          <w:kern w:val="24"/>
        </w:rPr>
        <w:t xml:space="preserve">I </w:t>
      </w:r>
      <w:r w:rsidR="00F318CB" w:rsidRPr="00F318CB">
        <w:rPr>
          <w:rFonts w:ascii="Calibri" w:eastAsia="+mn-ea" w:hAnsi="Calibri" w:cs="+mn-cs"/>
          <w:color w:val="000000"/>
          <w:kern w:val="24"/>
        </w:rPr>
        <w:t xml:space="preserve">also </w:t>
      </w:r>
      <w:r w:rsidRPr="00F318CB">
        <w:rPr>
          <w:rFonts w:ascii="Calibri" w:eastAsia="+mn-ea" w:hAnsi="Calibri" w:cs="+mn-cs"/>
          <w:color w:val="000000"/>
          <w:kern w:val="24"/>
        </w:rPr>
        <w:t>copied</w:t>
      </w:r>
      <w:r w:rsidR="00F318CB">
        <w:rPr>
          <w:rFonts w:ascii="Calibri" w:eastAsia="+mn-ea" w:hAnsi="Calibri" w:cs="+mn-cs"/>
          <w:b/>
          <w:color w:val="000000"/>
          <w:kern w:val="24"/>
        </w:rPr>
        <w:t xml:space="preserve"> </w:t>
      </w:r>
      <w:r w:rsidRPr="002A762D">
        <w:rPr>
          <w:rFonts w:ascii="Calibri" w:eastAsia="+mn-ea" w:hAnsi="Calibri" w:cs="+mn-cs"/>
          <w:b/>
          <w:color w:val="000000"/>
          <w:kern w:val="24"/>
        </w:rPr>
        <w:t>the value of either 0 or 30% off</w:t>
      </w:r>
      <w:r>
        <w:rPr>
          <w:rFonts w:ascii="Calibri" w:eastAsia="+mn-ea" w:hAnsi="Calibri" w:cs="+mn-cs"/>
          <w:color w:val="000000"/>
          <w:kern w:val="24"/>
        </w:rPr>
        <w:t>.</w:t>
      </w:r>
    </w:p>
    <w:p w:rsidR="002A762D" w:rsidRPr="002A762D" w:rsidRDefault="002A762D" w:rsidP="002A762D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 xml:space="preserve">From my getting permission from my Department Chair to add the one about the Photo ID. </w:t>
      </w:r>
      <w:r w:rsidR="00F318CB">
        <w:rPr>
          <w:rFonts w:ascii="Calibri" w:eastAsia="+mn-ea" w:hAnsi="Calibri" w:cs="+mn-cs"/>
          <w:color w:val="000000"/>
          <w:kern w:val="24"/>
        </w:rPr>
        <w:br/>
        <w:t xml:space="preserve">Why? A prof is expected </w:t>
      </w:r>
      <w:r>
        <w:rPr>
          <w:rFonts w:ascii="Calibri" w:eastAsia="+mn-ea" w:hAnsi="Calibri" w:cs="+mn-cs"/>
          <w:color w:val="000000"/>
          <w:kern w:val="24"/>
        </w:rPr>
        <w:t xml:space="preserve">to confirm that the person taking the test is the person enrolled. If I cannot </w:t>
      </w:r>
      <w:r w:rsidR="00F318CB">
        <w:rPr>
          <w:rFonts w:ascii="Calibri" w:eastAsia="+mn-ea" w:hAnsi="Calibri" w:cs="+mn-cs"/>
          <w:color w:val="000000"/>
          <w:kern w:val="24"/>
        </w:rPr>
        <w:t>read the printed name on the ID</w:t>
      </w:r>
      <w:r>
        <w:rPr>
          <w:rFonts w:ascii="Calibri" w:eastAsia="+mn-ea" w:hAnsi="Calibri" w:cs="+mn-cs"/>
          <w:color w:val="000000"/>
          <w:kern w:val="24"/>
        </w:rPr>
        <w:t>, I cannot con</w:t>
      </w:r>
      <w:r w:rsidR="00F318CB">
        <w:rPr>
          <w:rFonts w:ascii="Calibri" w:eastAsia="+mn-ea" w:hAnsi="Calibri" w:cs="+mn-cs"/>
          <w:color w:val="000000"/>
          <w:kern w:val="24"/>
        </w:rPr>
        <w:t>firm who is taking the test</w:t>
      </w:r>
      <w:r>
        <w:rPr>
          <w:rFonts w:ascii="Calibri" w:eastAsia="+mn-ea" w:hAnsi="Calibri" w:cs="+mn-cs"/>
          <w:color w:val="000000"/>
          <w:kern w:val="24"/>
        </w:rPr>
        <w:t>. Make sense?</w:t>
      </w:r>
      <w:r w:rsidR="0039048B">
        <w:rPr>
          <w:rFonts w:ascii="Calibri" w:eastAsia="+mn-ea" w:hAnsi="Calibri" w:cs="+mn-cs"/>
          <w:color w:val="000000"/>
          <w:kern w:val="24"/>
        </w:rPr>
        <w:br/>
      </w:r>
      <w:r>
        <w:rPr>
          <w:rFonts w:ascii="Calibri" w:eastAsia="+mn-ea" w:hAnsi="Calibri" w:cs="+mn-cs"/>
          <w:color w:val="000000"/>
          <w:kern w:val="24"/>
        </w:rPr>
        <w:t xml:space="preserve">If you take the test and I cannot read your name on the ID, </w:t>
      </w:r>
      <w:r w:rsidR="0039048B">
        <w:rPr>
          <w:rFonts w:ascii="Calibri" w:eastAsia="+mn-ea" w:hAnsi="Calibri" w:cs="+mn-cs"/>
          <w:color w:val="000000"/>
          <w:kern w:val="24"/>
        </w:rPr>
        <w:t xml:space="preserve">I will use </w:t>
      </w:r>
      <w:r w:rsidR="00F318CB">
        <w:rPr>
          <w:rFonts w:ascii="Calibri" w:eastAsia="+mn-ea" w:hAnsi="Calibri" w:cs="+mn-cs"/>
          <w:color w:val="000000"/>
          <w:kern w:val="24"/>
        </w:rPr>
        <w:t>the penalty below.</w:t>
      </w:r>
    </w:p>
    <w:p w:rsidR="002A762D" w:rsidRDefault="002A762D" w:rsidP="00B738EB">
      <w:pPr>
        <w:spacing w:after="0" w:line="240" w:lineRule="auto"/>
        <w:rPr>
          <w:rFonts w:ascii="Calibri" w:eastAsia="+mn-ea" w:hAnsi="Calibri" w:cs="+mn-cs"/>
          <w:color w:val="000000"/>
          <w:kern w:val="24"/>
        </w:rPr>
      </w:pPr>
    </w:p>
    <w:p w:rsidR="002A762D" w:rsidRPr="004E3398" w:rsidRDefault="002A762D" w:rsidP="002A762D">
      <w:pPr>
        <w:pStyle w:val="Heading2"/>
      </w:pPr>
      <w:r w:rsidRPr="004E3398">
        <w:t>The Penalties List</w:t>
      </w:r>
      <w:r w:rsidR="00F318CB">
        <w:t xml:space="preserve"> from the Syllabus Plus 3 </w:t>
      </w:r>
      <w:r w:rsidR="00F318CB" w:rsidRPr="00F318CB">
        <w:rPr>
          <w:highlight w:val="cyan"/>
        </w:rPr>
        <w:t>Additional Tips</w:t>
      </w:r>
    </w:p>
    <w:p w:rsidR="00F318CB" w:rsidRDefault="00F318CB" w:rsidP="00F318CB">
      <w:pPr>
        <w:spacing w:after="0" w:line="240" w:lineRule="auto"/>
        <w:rPr>
          <w:rFonts w:ascii="Calibri" w:eastAsia="+mn-ea" w:hAnsi="Calibri" w:cs="+mn-cs"/>
          <w:color w:val="000000"/>
          <w:kern w:val="24"/>
        </w:rPr>
      </w:pPr>
      <w:r>
        <w:t>Think about this: y</w:t>
      </w:r>
      <w:r w:rsidRPr="00FF1088">
        <w:t>ou have the same</w:t>
      </w:r>
      <w:r w:rsidRPr="00FF1088">
        <w:rPr>
          <w:b/>
        </w:rPr>
        <w:t xml:space="preserve"> practical</w:t>
      </w:r>
      <w:r w:rsidRPr="00FF1088">
        <w:t xml:space="preserve"> reality in a distance learning class that you have in on-campus class—</w:t>
      </w:r>
      <w:r>
        <w:t xml:space="preserve">you need </w:t>
      </w:r>
      <w:r w:rsidRPr="00FF1088">
        <w:t xml:space="preserve">not only </w:t>
      </w:r>
      <w:r>
        <w:t xml:space="preserve">to </w:t>
      </w:r>
      <w:r w:rsidRPr="00FF1088">
        <w:rPr>
          <w:b/>
        </w:rPr>
        <w:t>be</w:t>
      </w:r>
      <w:r w:rsidRPr="00FF1088">
        <w:t xml:space="preserve"> honest, but also </w:t>
      </w:r>
      <w:r w:rsidRPr="00FF1088">
        <w:rPr>
          <w:b/>
        </w:rPr>
        <w:t>look like</w:t>
      </w:r>
      <w:r w:rsidRPr="00FF1088">
        <w:t xml:space="preserve"> you are being honest.</w:t>
      </w:r>
      <w:r>
        <w:t xml:space="preserve"> </w:t>
      </w:r>
      <w:r w:rsidRPr="00FF1088">
        <w:rPr>
          <w:rFonts w:ascii="Calibri" w:eastAsia="+mn-ea" w:hAnsi="Calibri" w:cs="+mn-cs"/>
          <w:color w:val="000000"/>
          <w:kern w:val="24"/>
        </w:rPr>
        <w:t xml:space="preserve">Look at the penalties—they </w:t>
      </w:r>
      <w:r>
        <w:rPr>
          <w:rFonts w:ascii="Calibri" w:eastAsia="+mn-ea" w:hAnsi="Calibri" w:cs="+mn-cs"/>
          <w:color w:val="000000"/>
          <w:kern w:val="24"/>
        </w:rPr>
        <w:t>are all things that experienced professors identified as ways students tried to cheat. Do not do them and you will be absolutely fine.</w:t>
      </w:r>
    </w:p>
    <w:p w:rsidR="00F318CB" w:rsidRPr="00FF1088" w:rsidRDefault="00F318CB" w:rsidP="00F318CB">
      <w:pPr>
        <w:spacing w:after="0" w:line="240" w:lineRule="auto"/>
        <w:rPr>
          <w:rFonts w:ascii="Calibri" w:eastAsia="+mn-ea" w:hAnsi="Calibri" w:cs="+mn-cs"/>
          <w:color w:val="000000"/>
          <w:kern w:val="24"/>
        </w:rPr>
      </w:pPr>
    </w:p>
    <w:p w:rsidR="000275F5" w:rsidRDefault="000275F5" w:rsidP="000275F5">
      <w:r>
        <w:rPr>
          <w:b/>
          <w:i/>
          <w:shd w:val="clear" w:color="auto" w:fill="FFC000"/>
        </w:rPr>
        <w:t>Caution</w:t>
      </w:r>
      <w:r>
        <w:rPr>
          <w:b/>
          <w:i/>
        </w:rPr>
        <w:t>:</w:t>
      </w:r>
      <w:r>
        <w:t xml:space="preserve"> I will apply these </w:t>
      </w:r>
      <w:r w:rsidR="00895375" w:rsidRPr="00895375">
        <w:rPr>
          <w:b/>
        </w:rPr>
        <w:t>Penalties</w:t>
      </w:r>
      <w:r>
        <w:t xml:space="preserve"> if you do these things: </w:t>
      </w:r>
    </w:p>
    <w:tbl>
      <w:tblPr>
        <w:tblStyle w:val="TableGrid"/>
        <w:tblW w:w="10808" w:type="dxa"/>
        <w:tblInd w:w="-8" w:type="dxa"/>
        <w:tblLook w:val="04A0" w:firstRow="1" w:lastRow="0" w:firstColumn="1" w:lastColumn="0" w:noHBand="0" w:noVBand="1"/>
      </w:tblPr>
      <w:tblGrid>
        <w:gridCol w:w="6681"/>
        <w:gridCol w:w="1440"/>
        <w:gridCol w:w="2687"/>
      </w:tblGrid>
      <w:tr w:rsidR="000275F5" w:rsidTr="002A762D">
        <w:trPr>
          <w:tblHeader/>
        </w:trPr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5" w:rsidRDefault="000275F5" w:rsidP="000275F5">
            <w:pPr>
              <w:rPr>
                <w:rFonts w:ascii="Calibri" w:eastAsia="+mn-ea" w:hAnsi="Calibri" w:cs="+mn-cs"/>
                <w:b/>
                <w:color w:val="000000"/>
                <w:kern w:val="24"/>
              </w:rPr>
            </w:pPr>
          </w:p>
          <w:p w:rsidR="000275F5" w:rsidRDefault="000275F5" w:rsidP="000275F5">
            <w:pPr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 xml:space="preserve">If You Do One of These Things 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The Penalty Is</w:t>
            </w:r>
          </w:p>
        </w:tc>
      </w:tr>
      <w:tr w:rsidR="000275F5" w:rsidTr="002A762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F5" w:rsidRDefault="000275F5" w:rsidP="000275F5">
            <w:pPr>
              <w:rPr>
                <w:rFonts w:ascii="Calibri" w:eastAsia="+mn-ea" w:hAnsi="Calibri" w:cs="+mn-cs"/>
                <w:b/>
                <w:color w:val="000000"/>
                <w:kern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0 for the Exam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 xml:space="preserve">Minus 30 percentage Points </w:t>
            </w:r>
          </w:p>
        </w:tc>
      </w:tr>
      <w:tr w:rsidR="000275F5" w:rsidTr="002A762D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Do an incomplete video for what Respondu</w:t>
            </w:r>
            <w:r w:rsidR="00462078">
              <w:rPr>
                <w:rFonts w:ascii="Calibri" w:eastAsia="+mn-ea" w:hAnsi="Calibri" w:cs="+mn-cs"/>
                <w:color w:val="000000"/>
                <w:kern w:val="24"/>
              </w:rPr>
              <w:t>s calls the Environmental Check.</w:t>
            </w:r>
            <w:r w:rsidR="00462078">
              <w:rPr>
                <w:rFonts w:ascii="Calibri" w:eastAsia="+mn-ea" w:hAnsi="Calibri" w:cs="+mn-cs"/>
                <w:color w:val="000000"/>
                <w:kern w:val="24"/>
              </w:rPr>
              <w:br/>
            </w:r>
          </w:p>
          <w:p w:rsidR="00F56164" w:rsidRDefault="00462078" w:rsidP="003A6A9D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i/>
                <w:color w:val="000000"/>
                <w:kern w:val="24"/>
                <w:highlight w:val="cyan"/>
              </w:rPr>
              <w:t xml:space="preserve">Additional </w:t>
            </w:r>
            <w:r w:rsidR="00F56164" w:rsidRPr="00850FB9">
              <w:rPr>
                <w:rFonts w:ascii="Calibri" w:eastAsia="+mn-ea" w:hAnsi="Calibri" w:cs="+mn-cs"/>
                <w:b/>
                <w:i/>
                <w:color w:val="000000"/>
                <w:kern w:val="24"/>
                <w:highlight w:val="cyan"/>
              </w:rPr>
              <w:t>Tip</w:t>
            </w:r>
            <w:r w:rsidR="00F56164" w:rsidRPr="00850FB9">
              <w:rPr>
                <w:rFonts w:ascii="Calibri" w:eastAsia="+mn-ea" w:hAnsi="Calibri" w:cs="+mn-cs"/>
                <w:color w:val="000000"/>
                <w:kern w:val="24"/>
                <w:highlight w:val="cyan"/>
              </w:rPr>
              <w:t>:</w:t>
            </w:r>
            <w:r w:rsidR="00F56164">
              <w:rPr>
                <w:rFonts w:ascii="Calibri" w:eastAsia="+mn-ea" w:hAnsi="Calibri" w:cs="+mn-cs"/>
                <w:color w:val="000000"/>
                <w:kern w:val="24"/>
              </w:rPr>
              <w:t xml:space="preserve"> The prof’s checklist below the Sample Respondus Exam </w:t>
            </w:r>
            <w:r w:rsidR="00BE4153">
              <w:rPr>
                <w:rFonts w:ascii="Calibri" w:eastAsia="+mn-ea" w:hAnsi="Calibri" w:cs="+mn-cs"/>
                <w:color w:val="000000"/>
                <w:kern w:val="24"/>
              </w:rPr>
              <w:t>tries to cover</w:t>
            </w:r>
            <w:r w:rsidR="00FF1088">
              <w:rPr>
                <w:rFonts w:ascii="Calibri" w:eastAsia="+mn-ea" w:hAnsi="Calibri" w:cs="+mn-cs"/>
                <w:color w:val="000000"/>
                <w:kern w:val="24"/>
              </w:rPr>
              <w:t xml:space="preserve"> in 1 page</w:t>
            </w:r>
            <w:r w:rsidR="00F56164">
              <w:rPr>
                <w:rFonts w:ascii="Calibri" w:eastAsia="+mn-ea" w:hAnsi="Calibri" w:cs="+mn-cs"/>
                <w:color w:val="000000"/>
                <w:kern w:val="24"/>
              </w:rPr>
              <w:t xml:space="preserve"> Distance Education’s instructions and </w:t>
            </w:r>
            <w:r w:rsidR="00FF1088">
              <w:rPr>
                <w:rFonts w:ascii="Calibri" w:eastAsia="+mn-ea" w:hAnsi="Calibri" w:cs="+mn-cs"/>
                <w:color w:val="000000"/>
                <w:kern w:val="24"/>
              </w:rPr>
              <w:t>their tips provided to faculty</w:t>
            </w:r>
            <w:r w:rsidR="003A6A9D">
              <w:rPr>
                <w:rFonts w:ascii="Calibri" w:eastAsia="+mn-ea" w:hAnsi="Calibri" w:cs="+mn-cs"/>
                <w:color w:val="000000"/>
                <w:kern w:val="24"/>
              </w:rPr>
              <w:t xml:space="preserve">, including on this </w:t>
            </w:r>
            <w:r w:rsidR="00BE4153">
              <w:rPr>
                <w:rFonts w:ascii="Calibri" w:eastAsia="+mn-ea" w:hAnsi="Calibri" w:cs="+mn-cs"/>
                <w:color w:val="000000"/>
                <w:kern w:val="24"/>
              </w:rPr>
              <w:t xml:space="preserve">Environmental </w:t>
            </w:r>
            <w:r w:rsidR="003A6A9D">
              <w:rPr>
                <w:rFonts w:ascii="Calibri" w:eastAsia="+mn-ea" w:hAnsi="Calibri" w:cs="+mn-cs"/>
                <w:color w:val="000000"/>
                <w:kern w:val="24"/>
              </w:rPr>
              <w:t>Check.</w:t>
            </w:r>
          </w:p>
          <w:p w:rsidR="0039048B" w:rsidRDefault="0039048B" w:rsidP="003A6A9D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39048B" w:rsidRDefault="0039048B" w:rsidP="0039048B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Think about it: If you were taking a test in a classroom with a prof, the prof would </w:t>
            </w:r>
            <w:r w:rsidRPr="0039048B">
              <w:rPr>
                <w:rFonts w:ascii="Calibri" w:eastAsia="+mn-ea" w:hAnsi="Calibri" w:cs="+mn-cs"/>
                <w:b/>
                <w:color w:val="000000"/>
                <w:kern w:val="24"/>
              </w:rPr>
              <w:t xml:space="preserve">expect 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to be able to see:</w:t>
            </w:r>
          </w:p>
          <w:p w:rsidR="0039048B" w:rsidRPr="0039048B" w:rsidRDefault="0039048B" w:rsidP="0039048B">
            <w:pPr>
              <w:pStyle w:val="ListParagraph"/>
              <w:numPr>
                <w:ilvl w:val="0"/>
                <w:numId w:val="28"/>
              </w:numPr>
              <w:rPr>
                <w:rFonts w:ascii="Calibri" w:eastAsia="+mn-ea" w:hAnsi="Calibri" w:cs="+mn-cs"/>
                <w:color w:val="000000"/>
                <w:kern w:val="24"/>
              </w:rPr>
            </w:pPr>
            <w:r w:rsidRPr="0039048B">
              <w:rPr>
                <w:rFonts w:ascii="Calibri" w:eastAsia="+mn-ea" w:hAnsi="Calibri" w:cs="+mn-cs"/>
                <w:color w:val="000000"/>
                <w:kern w:val="24"/>
              </w:rPr>
              <w:t>Where you had the test (or computer with a Distance Education test)</w:t>
            </w:r>
          </w:p>
          <w:p w:rsidR="0039048B" w:rsidRPr="0039048B" w:rsidRDefault="00F318CB" w:rsidP="0039048B">
            <w:pPr>
              <w:pStyle w:val="ListParagraph"/>
              <w:numPr>
                <w:ilvl w:val="0"/>
                <w:numId w:val="28"/>
              </w:num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What was to the left of the test</w:t>
            </w:r>
          </w:p>
          <w:p w:rsidR="0039048B" w:rsidRPr="0039048B" w:rsidRDefault="00F318CB" w:rsidP="0039048B">
            <w:pPr>
              <w:pStyle w:val="ListParagraph"/>
              <w:numPr>
                <w:ilvl w:val="0"/>
                <w:numId w:val="28"/>
              </w:num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What was to the right of the test</w:t>
            </w:r>
          </w:p>
          <w:p w:rsidR="0039048B" w:rsidRPr="0039048B" w:rsidRDefault="0039048B" w:rsidP="0039048B">
            <w:pPr>
              <w:pStyle w:val="ListParagraph"/>
              <w:numPr>
                <w:ilvl w:val="0"/>
                <w:numId w:val="28"/>
              </w:numPr>
              <w:rPr>
                <w:rFonts w:ascii="Calibri" w:eastAsia="+mn-ea" w:hAnsi="Calibri" w:cs="+mn-cs"/>
                <w:color w:val="000000"/>
                <w:kern w:val="24"/>
              </w:rPr>
            </w:pPr>
            <w:r w:rsidRPr="0039048B">
              <w:rPr>
                <w:rFonts w:ascii="Calibri" w:eastAsia="+mn-ea" w:hAnsi="Calibri" w:cs="+mn-cs"/>
                <w:color w:val="000000"/>
                <w:kern w:val="24"/>
              </w:rPr>
              <w:t>What was on the floor next to you</w:t>
            </w:r>
          </w:p>
          <w:p w:rsidR="0039048B" w:rsidRPr="0039048B" w:rsidRDefault="0039048B" w:rsidP="0039048B">
            <w:pPr>
              <w:pStyle w:val="ListParagraph"/>
              <w:numPr>
                <w:ilvl w:val="0"/>
                <w:numId w:val="28"/>
              </w:numPr>
              <w:rPr>
                <w:rFonts w:ascii="Calibri" w:eastAsia="+mn-ea" w:hAnsi="Calibri" w:cs="+mn-cs"/>
                <w:color w:val="000000"/>
                <w:kern w:val="24"/>
              </w:rPr>
            </w:pPr>
            <w:r w:rsidRPr="0039048B">
              <w:rPr>
                <w:rFonts w:ascii="Calibri" w:eastAsia="+mn-ea" w:hAnsi="Calibri" w:cs="+mn-cs"/>
                <w:color w:val="000000"/>
                <w:kern w:val="24"/>
              </w:rPr>
              <w:t xml:space="preserve">What your friend sitting in front of you had attached to his jacket </w:t>
            </w:r>
            <w:r w:rsidR="00F318CB">
              <w:rPr>
                <w:rFonts w:ascii="Calibri" w:eastAsia="+mn-ea" w:hAnsi="Calibri" w:cs="+mn-cs"/>
                <w:color w:val="000000"/>
                <w:kern w:val="24"/>
              </w:rPr>
              <w:t xml:space="preserve">so you could copy </w:t>
            </w:r>
            <w:r w:rsidRPr="0039048B">
              <w:rPr>
                <w:rFonts w:ascii="Calibri" w:eastAsia="+mn-ea" w:hAnsi="Calibri" w:cs="+mn-cs"/>
                <w:color w:val="000000"/>
                <w:kern w:val="24"/>
              </w:rPr>
              <w:t>(or on your wall with a Distance Education test)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X</w:t>
            </w:r>
          </w:p>
        </w:tc>
      </w:tr>
      <w:tr w:rsidR="000275F5" w:rsidTr="002A762D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Do not have enough lighting for the instructor to tell if you are cheating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X</w:t>
            </w:r>
          </w:p>
        </w:tc>
      </w:tr>
      <w:tr w:rsidR="00850FB9" w:rsidTr="002A762D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943" w:rsidRDefault="00985857" w:rsidP="00E82038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Do not position your Photo ID carefully. Your name must be readable and your photo must be clear.</w:t>
            </w:r>
            <w:r w:rsidRPr="00850FB9">
              <w:rPr>
                <w:rFonts w:ascii="Calibri" w:eastAsia="+mn-ea" w:hAnsi="Calibri" w:cs="+mn-cs"/>
                <w:b/>
                <w:i/>
                <w:color w:val="000000"/>
                <w:kern w:val="24"/>
              </w:rPr>
              <w:t xml:space="preserve"> </w:t>
            </w:r>
            <w:r w:rsidRPr="00850FB9">
              <w:rPr>
                <w:rFonts w:ascii="Calibri" w:eastAsia="+mn-ea" w:hAnsi="Calibri" w:cs="+mn-cs"/>
                <w:b/>
                <w:i/>
                <w:color w:val="000000"/>
                <w:kern w:val="24"/>
                <w:highlight w:val="cyan"/>
              </w:rPr>
              <w:t>Tip</w:t>
            </w:r>
            <w:r w:rsidRPr="00850FB9">
              <w:rPr>
                <w:rFonts w:ascii="Calibri" w:eastAsia="+mn-ea" w:hAnsi="Calibri" w:cs="+mn-cs"/>
                <w:color w:val="000000"/>
                <w:kern w:val="24"/>
                <w:highlight w:val="cyan"/>
              </w:rPr>
              <w:t>: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 practice with your webcam so you can do this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 </w:t>
            </w:r>
          </w:p>
          <w:p w:rsidR="00985857" w:rsidRDefault="00985857" w:rsidP="00E82038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985857" w:rsidRDefault="00985857" w:rsidP="00D846C6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i/>
                <w:color w:val="000000"/>
                <w:kern w:val="24"/>
                <w:highlight w:val="cyan"/>
              </w:rPr>
              <w:t xml:space="preserve">Additional </w:t>
            </w:r>
            <w:r w:rsidRPr="00850FB9">
              <w:rPr>
                <w:rFonts w:ascii="Calibri" w:eastAsia="+mn-ea" w:hAnsi="Calibri" w:cs="+mn-cs"/>
                <w:b/>
                <w:i/>
                <w:color w:val="000000"/>
                <w:kern w:val="24"/>
                <w:highlight w:val="cyan"/>
              </w:rPr>
              <w:t>Tip</w:t>
            </w:r>
            <w:r w:rsidRPr="00850FB9">
              <w:rPr>
                <w:rFonts w:ascii="Calibri" w:eastAsia="+mn-ea" w:hAnsi="Calibri" w:cs="+mn-cs"/>
                <w:color w:val="000000"/>
                <w:kern w:val="24"/>
                <w:highlight w:val="cyan"/>
              </w:rPr>
              <w:t>: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 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Respondus shows you what your photo and Photo ID look like in the webcam in those first steps. Look at it and make sure it useable</w:t>
            </w:r>
          </w:p>
          <w:p w:rsidR="00985857" w:rsidRDefault="00985857" w:rsidP="00D846C6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bookmarkStart w:id="2" w:name="_GoBack"/>
            <w:bookmarkEnd w:id="2"/>
          </w:p>
          <w:p w:rsidR="002B4943" w:rsidRDefault="00985857" w:rsidP="00D846C6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See the example below for how to hold the card with your fingertips so you can place it close to the webcam.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 </w:t>
            </w:r>
            <w:r w:rsidR="00D846C6">
              <w:rPr>
                <w:rFonts w:ascii="Calibri" w:eastAsia="+mn-ea" w:hAnsi="Calibri" w:cs="+mn-cs"/>
                <w:color w:val="000000"/>
                <w:kern w:val="24"/>
              </w:rPr>
              <w:t xml:space="preserve">With the Photo ID, all of you that the prof should see 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of you </w:t>
            </w:r>
            <w:r w:rsidR="00D846C6">
              <w:rPr>
                <w:rFonts w:ascii="Calibri" w:eastAsia="+mn-ea" w:hAnsi="Calibri" w:cs="+mn-cs"/>
                <w:color w:val="000000"/>
                <w:kern w:val="24"/>
              </w:rPr>
              <w:t xml:space="preserve">are </w:t>
            </w:r>
            <w:r w:rsidR="00D846C6" w:rsidRPr="005659EC">
              <w:rPr>
                <w:rFonts w:ascii="Calibri" w:eastAsia="+mn-ea" w:hAnsi="Calibri" w:cs="+mn-cs"/>
                <w:b/>
                <w:color w:val="000000"/>
                <w:kern w:val="24"/>
              </w:rPr>
              <w:t>your fingertips</w:t>
            </w:r>
            <w:r w:rsidR="00D846C6">
              <w:rPr>
                <w:rFonts w:ascii="Calibri" w:eastAsia="+mn-ea" w:hAnsi="Calibri" w:cs="+mn-cs"/>
                <w:color w:val="000000"/>
                <w:kern w:val="24"/>
              </w:rPr>
              <w:t xml:space="preserve"> holding the </w:t>
            </w:r>
            <w:r w:rsidR="0039048B">
              <w:rPr>
                <w:rFonts w:ascii="Calibri" w:eastAsia="+mn-ea" w:hAnsi="Calibri" w:cs="+mn-cs"/>
                <w:color w:val="000000"/>
                <w:kern w:val="24"/>
              </w:rPr>
              <w:t xml:space="preserve">edges of the </w:t>
            </w:r>
            <w:r w:rsidR="00D846C6">
              <w:rPr>
                <w:rFonts w:ascii="Calibri" w:eastAsia="+mn-ea" w:hAnsi="Calibri" w:cs="+mn-cs"/>
                <w:color w:val="000000"/>
                <w:kern w:val="24"/>
              </w:rPr>
              <w:t xml:space="preserve">ID </w:t>
            </w:r>
            <w:r w:rsidR="0039048B">
              <w:rPr>
                <w:rFonts w:ascii="Calibri" w:eastAsia="+mn-ea" w:hAnsi="Calibri" w:cs="+mn-cs"/>
                <w:color w:val="000000"/>
                <w:kern w:val="24"/>
              </w:rPr>
              <w:t xml:space="preserve">so it is </w:t>
            </w:r>
            <w:r w:rsidR="00D846C6">
              <w:rPr>
                <w:rFonts w:ascii="Calibri" w:eastAsia="+mn-ea" w:hAnsi="Calibri" w:cs="+mn-cs"/>
                <w:color w:val="000000"/>
                <w:kern w:val="24"/>
              </w:rPr>
              <w:t xml:space="preserve">close to the webcam. </w:t>
            </w:r>
            <w:r w:rsidR="002B4943" w:rsidRPr="00985857">
              <w:rPr>
                <w:rFonts w:ascii="Calibri" w:eastAsia="+mn-ea" w:hAnsi="Calibri" w:cs="+mn-cs"/>
                <w:b/>
                <w:color w:val="000000"/>
                <w:kern w:val="24"/>
              </w:rPr>
              <w:t>Practice</w:t>
            </w:r>
            <w:r w:rsidR="002B4943">
              <w:rPr>
                <w:rFonts w:ascii="Calibri" w:eastAsia="+mn-ea" w:hAnsi="Calibri" w:cs="+mn-cs"/>
                <w:color w:val="000000"/>
                <w:kern w:val="24"/>
              </w:rPr>
              <w:t xml:space="preserve"> with the webcam so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 you hold your Photo ID so:</w:t>
            </w:r>
          </w:p>
          <w:p w:rsidR="002B4943" w:rsidRDefault="002B4943" w:rsidP="009E2EFD">
            <w:pPr>
              <w:pStyle w:val="ListParagraph"/>
              <w:numPr>
                <w:ilvl w:val="0"/>
                <w:numId w:val="26"/>
              </w:num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Your name is readable</w:t>
            </w:r>
          </w:p>
          <w:p w:rsidR="009E2EFD" w:rsidRDefault="002B4943" w:rsidP="009E2EFD">
            <w:pPr>
              <w:pStyle w:val="ListParagraph"/>
              <w:numPr>
                <w:ilvl w:val="0"/>
                <w:numId w:val="26"/>
              </w:num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Your photo is clear </w:t>
            </w:r>
          </w:p>
          <w:p w:rsidR="0039048B" w:rsidRPr="002A762D" w:rsidRDefault="0039048B" w:rsidP="00985857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FB9" w:rsidRDefault="00850FB9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FB9" w:rsidRDefault="00850FB9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X</w:t>
            </w:r>
          </w:p>
        </w:tc>
      </w:tr>
      <w:tr w:rsidR="000275F5" w:rsidTr="002A762D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Have anything near where you take the exam unless your instructor has told you to use specific resources during the exam.</w:t>
            </w:r>
            <w:r w:rsidR="0039048B">
              <w:rPr>
                <w:rFonts w:ascii="Calibri" w:eastAsia="+mn-ea" w:hAnsi="Calibri" w:cs="+mn-cs"/>
                <w:color w:val="000000"/>
                <w:kern w:val="24"/>
              </w:rPr>
              <w:t xml:space="preserve"> </w:t>
            </w:r>
          </w:p>
          <w:p w:rsidR="00F318CB" w:rsidRDefault="00F318CB" w:rsidP="000275F5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FF1088" w:rsidRDefault="00FF1088" w:rsidP="00FF1088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 w:rsidRPr="002B4943">
              <w:rPr>
                <w:rFonts w:ascii="Calibri" w:eastAsia="+mn-ea" w:hAnsi="Calibri" w:cs="+mn-cs"/>
                <w:b/>
                <w:i/>
                <w:color w:val="000000"/>
                <w:kern w:val="24"/>
                <w:highlight w:val="cyan"/>
              </w:rPr>
              <w:t>Additional Tip:</w:t>
            </w:r>
            <w:r>
              <w:rPr>
                <w:rFonts w:ascii="Calibri" w:eastAsia="+mn-ea" w:hAnsi="Calibri" w:cs="+mn-cs"/>
                <w:b/>
                <w:i/>
                <w:color w:val="000000"/>
                <w:kern w:val="24"/>
              </w:rPr>
              <w:t xml:space="preserve"> 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Just like an on-campus class, unless your instructor told you that exams were open book, you should not expect to use </w:t>
            </w:r>
            <w:r w:rsidRPr="00FF1088">
              <w:rPr>
                <w:rFonts w:ascii="Calibri" w:eastAsia="+mn-ea" w:hAnsi="Calibri" w:cs="+mn-cs"/>
                <w:b/>
                <w:color w:val="000000"/>
                <w:kern w:val="24"/>
              </w:rPr>
              <w:t>any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 resources in a Distance Education exam.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0275F5" w:rsidTr="002A762D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Move so you are not recorded at all by the webcam</w:t>
            </w:r>
            <w:r w:rsidR="0039048B">
              <w:rPr>
                <w:rFonts w:ascii="Calibri" w:eastAsia="+mn-ea" w:hAnsi="Calibri" w:cs="+mn-cs"/>
                <w:color w:val="000000"/>
                <w:kern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0275F5" w:rsidTr="002A762D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Move the webcam from where it was during what Respondus calls the Webcam Check so it no longer</w:t>
            </w:r>
            <w:r w:rsidR="0039048B">
              <w:rPr>
                <w:rFonts w:ascii="Calibri" w:eastAsia="+mn-ea" w:hAnsi="Calibri" w:cs="+mn-cs"/>
                <w:color w:val="000000"/>
                <w:kern w:val="24"/>
              </w:rPr>
              <w:t xml:space="preserve"> shows your face and upper body.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X</w:t>
            </w:r>
          </w:p>
        </w:tc>
      </w:tr>
      <w:tr w:rsidR="000275F5" w:rsidTr="002A762D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Play music or other audio recordings during exams</w:t>
            </w:r>
            <w:r w:rsidR="0039048B">
              <w:rPr>
                <w:rFonts w:ascii="Calibri" w:eastAsia="+mn-ea" w:hAnsi="Calibri" w:cs="+mn-cs"/>
                <w:color w:val="000000"/>
                <w:kern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0275F5" w:rsidTr="002A762D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Talk with anyone for any rea</w:t>
            </w:r>
            <w:r w:rsidR="00850FB9">
              <w:rPr>
                <w:rFonts w:ascii="Calibri" w:eastAsia="+mn-ea" w:hAnsi="Calibri" w:cs="+mn-cs"/>
                <w:color w:val="000000"/>
                <w:kern w:val="24"/>
              </w:rPr>
              <w:t>son at any time during the exam</w:t>
            </w:r>
            <w:r w:rsidR="0039048B">
              <w:rPr>
                <w:rFonts w:ascii="Calibri" w:eastAsia="+mn-ea" w:hAnsi="Calibri" w:cs="+mn-cs"/>
                <w:color w:val="000000"/>
                <w:kern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0275F5" w:rsidTr="002A762D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Turn off the microphone although it worked during what Respondus calls the Webcam Check</w:t>
            </w:r>
            <w:r w:rsidR="0039048B">
              <w:rPr>
                <w:rFonts w:ascii="Calibri" w:eastAsia="+mn-ea" w:hAnsi="Calibri" w:cs="+mn-cs"/>
                <w:color w:val="000000"/>
                <w:kern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X</w:t>
            </w:r>
          </w:p>
        </w:tc>
      </w:tr>
    </w:tbl>
    <w:p w:rsidR="000275F5" w:rsidRDefault="000275F5" w:rsidP="000275F5">
      <w:pPr>
        <w:jc w:val="center"/>
        <w:rPr>
          <w:rFonts w:cs="Arial"/>
          <w:b/>
          <w:i/>
          <w:iCs/>
        </w:rPr>
      </w:pPr>
      <w:r w:rsidRPr="006A270C">
        <w:rPr>
          <w:rFonts w:cs="Arial"/>
          <w:b/>
          <w:i/>
          <w:iCs/>
        </w:rPr>
        <w:t>I reserve the right to modify the syllabus during the semester.</w:t>
      </w:r>
    </w:p>
    <w:p w:rsidR="00FF1088" w:rsidRPr="006A270C" w:rsidRDefault="00FF1088" w:rsidP="000275F5">
      <w:pPr>
        <w:jc w:val="center"/>
        <w:rPr>
          <w:rFonts w:cs="Arial"/>
          <w:b/>
          <w:i/>
          <w:iCs/>
        </w:rPr>
      </w:pPr>
    </w:p>
    <w:sectPr w:rsidR="00FF1088" w:rsidRPr="006A270C" w:rsidSect="007456F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3680"/>
    <w:multiLevelType w:val="hybridMultilevel"/>
    <w:tmpl w:val="0BBEB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84C"/>
    <w:multiLevelType w:val="hybridMultilevel"/>
    <w:tmpl w:val="E2C0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A5E"/>
    <w:multiLevelType w:val="hybridMultilevel"/>
    <w:tmpl w:val="44BE83B8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1A8922A8"/>
    <w:multiLevelType w:val="hybridMultilevel"/>
    <w:tmpl w:val="7DF8F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D609F6"/>
    <w:multiLevelType w:val="hybridMultilevel"/>
    <w:tmpl w:val="96AA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41995853"/>
    <w:multiLevelType w:val="hybridMultilevel"/>
    <w:tmpl w:val="7938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93D3C"/>
    <w:multiLevelType w:val="hybridMultilevel"/>
    <w:tmpl w:val="B840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F588D"/>
    <w:multiLevelType w:val="hybridMultilevel"/>
    <w:tmpl w:val="E6002AB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4F59"/>
    <w:multiLevelType w:val="hybridMultilevel"/>
    <w:tmpl w:val="94A27A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D942E84"/>
    <w:multiLevelType w:val="hybridMultilevel"/>
    <w:tmpl w:val="8C08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7528C"/>
    <w:multiLevelType w:val="hybridMultilevel"/>
    <w:tmpl w:val="2E5A8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B0D6B"/>
    <w:multiLevelType w:val="hybridMultilevel"/>
    <w:tmpl w:val="EA04575E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14F6C"/>
    <w:multiLevelType w:val="hybridMultilevel"/>
    <w:tmpl w:val="5264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16464"/>
    <w:multiLevelType w:val="hybridMultilevel"/>
    <w:tmpl w:val="2384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92B40"/>
    <w:multiLevelType w:val="hybridMultilevel"/>
    <w:tmpl w:val="0258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32190"/>
    <w:multiLevelType w:val="hybridMultilevel"/>
    <w:tmpl w:val="6D70CEA4"/>
    <w:lvl w:ilvl="0" w:tplc="D97E4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37916"/>
    <w:multiLevelType w:val="hybridMultilevel"/>
    <w:tmpl w:val="1308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C657E"/>
    <w:multiLevelType w:val="hybridMultilevel"/>
    <w:tmpl w:val="E0C6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3312B"/>
    <w:multiLevelType w:val="hybridMultilevel"/>
    <w:tmpl w:val="15FA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18"/>
  </w:num>
  <w:num w:numId="8">
    <w:abstractNumId w:val="14"/>
  </w:num>
  <w:num w:numId="9">
    <w:abstractNumId w:val="9"/>
  </w:num>
  <w:num w:numId="10">
    <w:abstractNumId w:val="1"/>
  </w:num>
  <w:num w:numId="11">
    <w:abstractNumId w:val="10"/>
  </w:num>
  <w:num w:numId="12">
    <w:abstractNumId w:val="21"/>
  </w:num>
  <w:num w:numId="13">
    <w:abstractNumId w:val="15"/>
  </w:num>
  <w:num w:numId="14">
    <w:abstractNumId w:val="27"/>
  </w:num>
  <w:num w:numId="15">
    <w:abstractNumId w:val="6"/>
  </w:num>
  <w:num w:numId="16">
    <w:abstractNumId w:val="0"/>
  </w:num>
  <w:num w:numId="17">
    <w:abstractNumId w:val="3"/>
  </w:num>
  <w:num w:numId="18">
    <w:abstractNumId w:val="11"/>
  </w:num>
  <w:num w:numId="19">
    <w:abstractNumId w:val="28"/>
  </w:num>
  <w:num w:numId="20">
    <w:abstractNumId w:val="16"/>
  </w:num>
  <w:num w:numId="21">
    <w:abstractNumId w:val="24"/>
  </w:num>
  <w:num w:numId="22">
    <w:abstractNumId w:val="20"/>
  </w:num>
  <w:num w:numId="23">
    <w:abstractNumId w:val="17"/>
  </w:num>
  <w:num w:numId="24">
    <w:abstractNumId w:val="4"/>
  </w:num>
  <w:num w:numId="25">
    <w:abstractNumId w:val="22"/>
  </w:num>
  <w:num w:numId="26">
    <w:abstractNumId w:val="26"/>
  </w:num>
  <w:num w:numId="27">
    <w:abstractNumId w:val="25"/>
  </w:num>
  <w:num w:numId="28">
    <w:abstractNumId w:val="19"/>
  </w:num>
  <w:num w:numId="2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22934"/>
    <w:rsid w:val="000275F5"/>
    <w:rsid w:val="00032CE4"/>
    <w:rsid w:val="00045C42"/>
    <w:rsid w:val="00052A1E"/>
    <w:rsid w:val="00052F28"/>
    <w:rsid w:val="00055A8F"/>
    <w:rsid w:val="00057F81"/>
    <w:rsid w:val="000729A9"/>
    <w:rsid w:val="000D006A"/>
    <w:rsid w:val="000D3D8F"/>
    <w:rsid w:val="000E01EC"/>
    <w:rsid w:val="000E4CC7"/>
    <w:rsid w:val="00114B68"/>
    <w:rsid w:val="001228F6"/>
    <w:rsid w:val="0013636D"/>
    <w:rsid w:val="00152A13"/>
    <w:rsid w:val="00163845"/>
    <w:rsid w:val="001721AF"/>
    <w:rsid w:val="0018683A"/>
    <w:rsid w:val="001A130E"/>
    <w:rsid w:val="001C3AF6"/>
    <w:rsid w:val="001E526D"/>
    <w:rsid w:val="00203AF0"/>
    <w:rsid w:val="00204D6D"/>
    <w:rsid w:val="00217033"/>
    <w:rsid w:val="00247DC2"/>
    <w:rsid w:val="00247ED5"/>
    <w:rsid w:val="00252ED5"/>
    <w:rsid w:val="00260043"/>
    <w:rsid w:val="0026072C"/>
    <w:rsid w:val="002641BF"/>
    <w:rsid w:val="002A0DFF"/>
    <w:rsid w:val="002A762D"/>
    <w:rsid w:val="002B4943"/>
    <w:rsid w:val="002C1FD8"/>
    <w:rsid w:val="002D4285"/>
    <w:rsid w:val="002E17DC"/>
    <w:rsid w:val="002F1A8F"/>
    <w:rsid w:val="002F25F8"/>
    <w:rsid w:val="00303856"/>
    <w:rsid w:val="00304017"/>
    <w:rsid w:val="00345CD7"/>
    <w:rsid w:val="00350E8C"/>
    <w:rsid w:val="003550CA"/>
    <w:rsid w:val="003645D3"/>
    <w:rsid w:val="003708DD"/>
    <w:rsid w:val="00381830"/>
    <w:rsid w:val="0039048B"/>
    <w:rsid w:val="003A21A4"/>
    <w:rsid w:val="003A427A"/>
    <w:rsid w:val="003A6A9D"/>
    <w:rsid w:val="003B37D2"/>
    <w:rsid w:val="003D6BC2"/>
    <w:rsid w:val="003E28F1"/>
    <w:rsid w:val="003E33F6"/>
    <w:rsid w:val="003E6BD8"/>
    <w:rsid w:val="003F1E74"/>
    <w:rsid w:val="003F68A4"/>
    <w:rsid w:val="0040212E"/>
    <w:rsid w:val="00404C72"/>
    <w:rsid w:val="00414BFA"/>
    <w:rsid w:val="0043265D"/>
    <w:rsid w:val="00433C58"/>
    <w:rsid w:val="00440A6E"/>
    <w:rsid w:val="00453EA3"/>
    <w:rsid w:val="00454496"/>
    <w:rsid w:val="00455215"/>
    <w:rsid w:val="004605A2"/>
    <w:rsid w:val="00462078"/>
    <w:rsid w:val="00464BD6"/>
    <w:rsid w:val="00467BEE"/>
    <w:rsid w:val="004A000F"/>
    <w:rsid w:val="004B57CC"/>
    <w:rsid w:val="004B5FF9"/>
    <w:rsid w:val="004C222C"/>
    <w:rsid w:val="004E3398"/>
    <w:rsid w:val="004E573A"/>
    <w:rsid w:val="004E6E5D"/>
    <w:rsid w:val="004F7BF1"/>
    <w:rsid w:val="00500540"/>
    <w:rsid w:val="0050698D"/>
    <w:rsid w:val="00512D81"/>
    <w:rsid w:val="00512E2B"/>
    <w:rsid w:val="00515071"/>
    <w:rsid w:val="0051711A"/>
    <w:rsid w:val="005245CF"/>
    <w:rsid w:val="0052694A"/>
    <w:rsid w:val="00533E2F"/>
    <w:rsid w:val="0054010A"/>
    <w:rsid w:val="005422A1"/>
    <w:rsid w:val="005510A1"/>
    <w:rsid w:val="00553E63"/>
    <w:rsid w:val="005556AB"/>
    <w:rsid w:val="005633F2"/>
    <w:rsid w:val="005659EC"/>
    <w:rsid w:val="005900F5"/>
    <w:rsid w:val="005B3F12"/>
    <w:rsid w:val="005B6E6F"/>
    <w:rsid w:val="005C26CD"/>
    <w:rsid w:val="005D26CD"/>
    <w:rsid w:val="005D60A6"/>
    <w:rsid w:val="005D72D0"/>
    <w:rsid w:val="005E47D3"/>
    <w:rsid w:val="00603F21"/>
    <w:rsid w:val="006152B9"/>
    <w:rsid w:val="00653304"/>
    <w:rsid w:val="006665B1"/>
    <w:rsid w:val="00672074"/>
    <w:rsid w:val="00672B18"/>
    <w:rsid w:val="00673917"/>
    <w:rsid w:val="00694B8E"/>
    <w:rsid w:val="006D597B"/>
    <w:rsid w:val="00707E21"/>
    <w:rsid w:val="007124EB"/>
    <w:rsid w:val="00722024"/>
    <w:rsid w:val="00722E4D"/>
    <w:rsid w:val="00730D5C"/>
    <w:rsid w:val="007365F3"/>
    <w:rsid w:val="00743874"/>
    <w:rsid w:val="007456FA"/>
    <w:rsid w:val="00756BAC"/>
    <w:rsid w:val="00757B5A"/>
    <w:rsid w:val="00762F85"/>
    <w:rsid w:val="00773FFB"/>
    <w:rsid w:val="0078215B"/>
    <w:rsid w:val="00796499"/>
    <w:rsid w:val="007A225B"/>
    <w:rsid w:val="007A683B"/>
    <w:rsid w:val="007C14B9"/>
    <w:rsid w:val="007C2337"/>
    <w:rsid w:val="007D52EB"/>
    <w:rsid w:val="007F620D"/>
    <w:rsid w:val="00802004"/>
    <w:rsid w:val="008029E4"/>
    <w:rsid w:val="00806CEE"/>
    <w:rsid w:val="00816492"/>
    <w:rsid w:val="00836668"/>
    <w:rsid w:val="00841099"/>
    <w:rsid w:val="00845BBD"/>
    <w:rsid w:val="00845EFD"/>
    <w:rsid w:val="00850D86"/>
    <w:rsid w:val="00850FB9"/>
    <w:rsid w:val="008512D4"/>
    <w:rsid w:val="00852041"/>
    <w:rsid w:val="0086082B"/>
    <w:rsid w:val="00860CB9"/>
    <w:rsid w:val="00865006"/>
    <w:rsid w:val="00881E5F"/>
    <w:rsid w:val="00892E0E"/>
    <w:rsid w:val="00895375"/>
    <w:rsid w:val="0089798D"/>
    <w:rsid w:val="008A06B5"/>
    <w:rsid w:val="008A27EE"/>
    <w:rsid w:val="008A3519"/>
    <w:rsid w:val="008D47CF"/>
    <w:rsid w:val="008E62FE"/>
    <w:rsid w:val="008E6559"/>
    <w:rsid w:val="008F684E"/>
    <w:rsid w:val="00924333"/>
    <w:rsid w:val="00931FF0"/>
    <w:rsid w:val="00947CE8"/>
    <w:rsid w:val="00954A00"/>
    <w:rsid w:val="0095700A"/>
    <w:rsid w:val="00964579"/>
    <w:rsid w:val="00985857"/>
    <w:rsid w:val="00993137"/>
    <w:rsid w:val="009965CC"/>
    <w:rsid w:val="009A0A59"/>
    <w:rsid w:val="009A5151"/>
    <w:rsid w:val="009A78CB"/>
    <w:rsid w:val="009D2333"/>
    <w:rsid w:val="009E0F27"/>
    <w:rsid w:val="009E2EFD"/>
    <w:rsid w:val="009F6ACC"/>
    <w:rsid w:val="009F7C7C"/>
    <w:rsid w:val="00A07D2F"/>
    <w:rsid w:val="00A10561"/>
    <w:rsid w:val="00A109F4"/>
    <w:rsid w:val="00A10EE1"/>
    <w:rsid w:val="00A367C1"/>
    <w:rsid w:val="00A410F6"/>
    <w:rsid w:val="00A42786"/>
    <w:rsid w:val="00A47DC3"/>
    <w:rsid w:val="00A52F78"/>
    <w:rsid w:val="00A531EB"/>
    <w:rsid w:val="00A73BF9"/>
    <w:rsid w:val="00A73E35"/>
    <w:rsid w:val="00A92BA3"/>
    <w:rsid w:val="00A973D1"/>
    <w:rsid w:val="00AA6EB8"/>
    <w:rsid w:val="00AD7D4E"/>
    <w:rsid w:val="00AE1ED2"/>
    <w:rsid w:val="00AE1F38"/>
    <w:rsid w:val="00AE210D"/>
    <w:rsid w:val="00AE462A"/>
    <w:rsid w:val="00AF1B78"/>
    <w:rsid w:val="00AF7459"/>
    <w:rsid w:val="00B03EC1"/>
    <w:rsid w:val="00B14639"/>
    <w:rsid w:val="00B427A9"/>
    <w:rsid w:val="00B5087D"/>
    <w:rsid w:val="00B67B13"/>
    <w:rsid w:val="00B738EB"/>
    <w:rsid w:val="00B77531"/>
    <w:rsid w:val="00B82C62"/>
    <w:rsid w:val="00BC13F8"/>
    <w:rsid w:val="00BC6BDB"/>
    <w:rsid w:val="00BC71B4"/>
    <w:rsid w:val="00BD09F4"/>
    <w:rsid w:val="00BE2CE1"/>
    <w:rsid w:val="00BE4153"/>
    <w:rsid w:val="00BE68F7"/>
    <w:rsid w:val="00C129B5"/>
    <w:rsid w:val="00C243AE"/>
    <w:rsid w:val="00C32AEE"/>
    <w:rsid w:val="00C515C1"/>
    <w:rsid w:val="00C54239"/>
    <w:rsid w:val="00C54E02"/>
    <w:rsid w:val="00C5509E"/>
    <w:rsid w:val="00C55543"/>
    <w:rsid w:val="00C66BD1"/>
    <w:rsid w:val="00C66D27"/>
    <w:rsid w:val="00C84458"/>
    <w:rsid w:val="00C9216E"/>
    <w:rsid w:val="00C93D0F"/>
    <w:rsid w:val="00CB40A6"/>
    <w:rsid w:val="00CB61CF"/>
    <w:rsid w:val="00CC27A1"/>
    <w:rsid w:val="00CD742B"/>
    <w:rsid w:val="00CE51EB"/>
    <w:rsid w:val="00CF5FFA"/>
    <w:rsid w:val="00D216FC"/>
    <w:rsid w:val="00D220FF"/>
    <w:rsid w:val="00D22E62"/>
    <w:rsid w:val="00D4497C"/>
    <w:rsid w:val="00D525C4"/>
    <w:rsid w:val="00D53B78"/>
    <w:rsid w:val="00D549E7"/>
    <w:rsid w:val="00D60FFC"/>
    <w:rsid w:val="00D63A93"/>
    <w:rsid w:val="00D7492A"/>
    <w:rsid w:val="00D76C8C"/>
    <w:rsid w:val="00D808B2"/>
    <w:rsid w:val="00D846C6"/>
    <w:rsid w:val="00D9397F"/>
    <w:rsid w:val="00DA1189"/>
    <w:rsid w:val="00DA52A0"/>
    <w:rsid w:val="00DA677F"/>
    <w:rsid w:val="00DB2ADB"/>
    <w:rsid w:val="00DF1FEE"/>
    <w:rsid w:val="00DF430C"/>
    <w:rsid w:val="00E007E0"/>
    <w:rsid w:val="00E018B5"/>
    <w:rsid w:val="00E24681"/>
    <w:rsid w:val="00E42275"/>
    <w:rsid w:val="00E46833"/>
    <w:rsid w:val="00E53EBD"/>
    <w:rsid w:val="00E54E8B"/>
    <w:rsid w:val="00E62A2B"/>
    <w:rsid w:val="00E75D41"/>
    <w:rsid w:val="00E82038"/>
    <w:rsid w:val="00E90A22"/>
    <w:rsid w:val="00E94A08"/>
    <w:rsid w:val="00E97B96"/>
    <w:rsid w:val="00EB031B"/>
    <w:rsid w:val="00EB6E1C"/>
    <w:rsid w:val="00ED5A6B"/>
    <w:rsid w:val="00ED79C1"/>
    <w:rsid w:val="00EE2D0C"/>
    <w:rsid w:val="00EE7AB6"/>
    <w:rsid w:val="00EF2662"/>
    <w:rsid w:val="00EF5E7F"/>
    <w:rsid w:val="00F06992"/>
    <w:rsid w:val="00F25717"/>
    <w:rsid w:val="00F27524"/>
    <w:rsid w:val="00F30DFF"/>
    <w:rsid w:val="00F318CB"/>
    <w:rsid w:val="00F3758B"/>
    <w:rsid w:val="00F41B6F"/>
    <w:rsid w:val="00F466DB"/>
    <w:rsid w:val="00F56164"/>
    <w:rsid w:val="00F61714"/>
    <w:rsid w:val="00F63D96"/>
    <w:rsid w:val="00F739E4"/>
    <w:rsid w:val="00F74274"/>
    <w:rsid w:val="00F80401"/>
    <w:rsid w:val="00FB2224"/>
    <w:rsid w:val="00FC7483"/>
    <w:rsid w:val="00FC76E0"/>
    <w:rsid w:val="00FD236C"/>
    <w:rsid w:val="00FE19D5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6665B1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4E33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F108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8696-B690-469F-9BA4-5F620ACA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2018-03-03T16:20:00Z</cp:lastPrinted>
  <dcterms:created xsi:type="dcterms:W3CDTF">2018-03-18T06:10:00Z</dcterms:created>
  <dcterms:modified xsi:type="dcterms:W3CDTF">2018-03-18T07:20:00Z</dcterms:modified>
</cp:coreProperties>
</file>