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536C">
      <w:bookmarkStart w:id="0" w:name="_GoBack"/>
      <w:bookmarkEnd w:id="0"/>
      <w:r>
        <w:t xml:space="preserve">Regions on the Snapshots (plus North America) Using the </w:t>
      </w:r>
      <w:r>
        <w:rPr>
          <w:i/>
        </w:rPr>
        <w:t>Merriam-Webster Online Dictionary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t>Latin America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rPr>
                <w:bCs/>
                <w:sz w:val="20"/>
                <w:szCs w:val="20"/>
              </w:rPr>
              <w:t>“all of the Americas south of the United States”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t>Europe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rPr>
                <w:bCs/>
                <w:sz w:val="20"/>
                <w:szCs w:val="20"/>
              </w:rPr>
              <w:t xml:space="preserve">“continent of the eastern and northern hemispheres that has the Atlantic Ocean to its west, </w:t>
            </w:r>
            <w:r>
              <w:rPr>
                <w:bCs/>
                <w:sz w:val="20"/>
                <w:szCs w:val="20"/>
              </w:rPr>
              <w:t>the Arctic Ocean to its north, Asia to its east, and Africa and the Mediterranean and Black seas to its south”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t>Middle East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rPr>
                <w:bCs/>
                <w:sz w:val="20"/>
                <w:szCs w:val="20"/>
              </w:rPr>
              <w:t>“the countries of southwest Asia and north Africa —usually considered to include the countries extending from Libya on the west to A</w:t>
            </w:r>
            <w:r>
              <w:rPr>
                <w:bCs/>
                <w:sz w:val="20"/>
                <w:szCs w:val="20"/>
              </w:rPr>
              <w:t>fghanistan on the east”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t xml:space="preserve">Far East 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rPr>
                <w:bCs/>
                <w:sz w:val="20"/>
                <w:szCs w:val="20"/>
              </w:rPr>
              <w:t>“Asian countries bordering on the Pacific”  and “sometimes” also the countries of “India, Sri Lanka, Bangladesh, Tibet, &amp; Myanmar”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A536C">
            <w:pPr>
              <w:spacing w:after="0" w:line="240" w:lineRule="auto"/>
            </w:pPr>
          </w:p>
        </w:tc>
        <w:tc>
          <w:tcPr>
            <w:tcW w:w="8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A536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t>North America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536C">
            <w:pPr>
              <w:spacing w:after="0" w:line="240" w:lineRule="auto"/>
            </w:pPr>
            <w:r>
              <w:rPr>
                <w:bCs/>
                <w:sz w:val="20"/>
                <w:szCs w:val="20"/>
              </w:rPr>
              <w:t xml:space="preserve">“continent of </w:t>
            </w:r>
            <w:r>
              <w:rPr>
                <w:bCs/>
                <w:sz w:val="20"/>
                <w:szCs w:val="20"/>
              </w:rPr>
              <w:t>the western hemisphere northwest of South America bounded by the Atlantic, Arctic, and Pacific oceans and including Canada, the United States, Mexico, and the countries of </w:t>
            </w:r>
            <w:hyperlink r:id="rId4" w:anchor="hg" w:history="1">
              <w:r>
                <w:rPr>
                  <w:rStyle w:val="Hyperlink"/>
                  <w:bCs/>
                  <w:color w:val="auto"/>
                  <w:sz w:val="20"/>
                  <w:szCs w:val="20"/>
                  <w:u w:val="none"/>
                </w:rPr>
                <w:t>Central America</w:t>
              </w:r>
            </w:hyperlink>
            <w:r>
              <w:rPr>
                <w:bCs/>
                <w:sz w:val="20"/>
                <w:szCs w:val="20"/>
              </w:rPr>
              <w:t> area”</w:t>
            </w:r>
          </w:p>
        </w:tc>
      </w:tr>
    </w:tbl>
    <w:p w:rsidR="00000000" w:rsidRDefault="000A536C"/>
    <w:p w:rsidR="000A536C" w:rsidRDefault="000A536C"/>
    <w:sectPr w:rsidR="000A5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6"/>
    <w:rsid w:val="000A536C"/>
    <w:rsid w:val="004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F4CF-FF4F-4100-AAE8-D449616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riam-webster.com/dictionary/Central%20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2021-04-24T22:15:00Z</dcterms:created>
  <dcterms:modified xsi:type="dcterms:W3CDTF">2021-04-24T22:15:00Z</dcterms:modified>
</cp:coreProperties>
</file>