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B9" w:rsidRDefault="001854B9">
      <w:pPr>
        <w:pStyle w:val="Heading2"/>
        <w:rPr>
          <w:b/>
        </w:rPr>
      </w:pPr>
      <w:bookmarkStart w:id="0" w:name="_Toc33287556"/>
      <w:r>
        <w:rPr>
          <w:b/>
        </w:rPr>
        <w:t>Instructions—and introductions to things to help you</w:t>
      </w:r>
    </w:p>
    <w:p w:rsidR="001854B9" w:rsidRDefault="001854B9" w:rsidP="001854B9">
      <w:pPr>
        <w:pStyle w:val="ListParagraph"/>
        <w:numPr>
          <w:ilvl w:val="0"/>
          <w:numId w:val="15"/>
        </w:numPr>
        <w:shd w:val="clear" w:color="auto" w:fill="FFFFFF" w:themeFill="background1"/>
        <w:spacing w:line="240" w:lineRule="auto"/>
      </w:pPr>
      <w:r>
        <w:t>Look at the overview at the top of the folder.</w:t>
      </w:r>
    </w:p>
    <w:p w:rsidR="00FE4632" w:rsidRDefault="00FE4632" w:rsidP="001854B9">
      <w:pPr>
        <w:pStyle w:val="ListParagraph"/>
        <w:numPr>
          <w:ilvl w:val="0"/>
          <w:numId w:val="15"/>
        </w:numPr>
        <w:shd w:val="clear" w:color="auto" w:fill="FFFFFF" w:themeFill="background1"/>
        <w:spacing w:line="240" w:lineRule="auto"/>
      </w:pPr>
      <w:r>
        <w:t>Notice the technical requirements for an external webcam and notice the facial detection settings in Respondus Monitor.</w:t>
      </w:r>
    </w:p>
    <w:p w:rsidR="001854B9" w:rsidRDefault="001854B9" w:rsidP="001854B9">
      <w:pPr>
        <w:pStyle w:val="ListParagraph"/>
        <w:numPr>
          <w:ilvl w:val="0"/>
          <w:numId w:val="15"/>
        </w:numPr>
        <w:shd w:val="clear" w:color="auto" w:fill="FFFFFF" w:themeFill="background1"/>
        <w:spacing w:line="240" w:lineRule="auto"/>
      </w:pPr>
      <w:r>
        <w:t>Look at the checklist to help you do the actions you need to do.</w:t>
      </w:r>
    </w:p>
    <w:p w:rsidR="001854B9" w:rsidRDefault="001854B9" w:rsidP="001854B9">
      <w:pPr>
        <w:pStyle w:val="ListParagraph"/>
        <w:numPr>
          <w:ilvl w:val="0"/>
          <w:numId w:val="15"/>
        </w:numPr>
        <w:shd w:val="clear" w:color="auto" w:fill="FFFFFF" w:themeFill="background1"/>
        <w:spacing w:line="240" w:lineRule="auto"/>
      </w:pPr>
      <w:r>
        <w:t xml:space="preserve">Look at the penalties listed in the Syllabus. </w:t>
      </w:r>
      <w:r w:rsidR="00FE4632">
        <w:t>Also n</w:t>
      </w:r>
      <w:r>
        <w:t>otice that the top of the checklist lists those same penalties, but gives you tip</w:t>
      </w:r>
      <w:r w:rsidR="00FE4632">
        <w:t>s to prevent the penalties</w:t>
      </w:r>
      <w:r>
        <w:t>.</w:t>
      </w:r>
    </w:p>
    <w:p w:rsidR="001854B9" w:rsidRDefault="001854B9" w:rsidP="001854B9">
      <w:pPr>
        <w:pStyle w:val="ListParagraph"/>
        <w:numPr>
          <w:ilvl w:val="0"/>
          <w:numId w:val="15"/>
        </w:numPr>
        <w:shd w:val="clear" w:color="auto" w:fill="FFFFFF" w:themeFill="background1"/>
        <w:spacing w:line="240" w:lineRule="auto"/>
      </w:pPr>
      <w:r>
        <w:t xml:space="preserve">Look at </w:t>
      </w:r>
      <w:r w:rsidR="00FE4632">
        <w:t>the link from Distance Education.</w:t>
      </w:r>
    </w:p>
    <w:p w:rsidR="00FE4632" w:rsidRDefault="00FE4632" w:rsidP="001854B9">
      <w:pPr>
        <w:pStyle w:val="ListParagraph"/>
        <w:numPr>
          <w:ilvl w:val="0"/>
          <w:numId w:val="15"/>
        </w:numPr>
        <w:shd w:val="clear" w:color="auto" w:fill="FFFFFF" w:themeFill="background1"/>
        <w:spacing w:line="240" w:lineRule="auto"/>
      </w:pPr>
      <w:r>
        <w:t>Notice the Sample Respondus Exam. It lets students practice as much as they want and—when they think they know how to do it—get feedback so they know if they are OK or must change how they do this.</w:t>
      </w:r>
    </w:p>
    <w:p w:rsidR="00781C73" w:rsidRDefault="00781C73" w:rsidP="001854B9">
      <w:pPr>
        <w:pStyle w:val="ListParagraph"/>
        <w:numPr>
          <w:ilvl w:val="0"/>
          <w:numId w:val="15"/>
        </w:numPr>
        <w:shd w:val="clear" w:color="auto" w:fill="FFFFFF" w:themeFill="background1"/>
        <w:spacing w:line="240" w:lineRule="auto"/>
      </w:pPr>
      <w:r w:rsidRPr="003C2DF9">
        <w:rPr>
          <w:rStyle w:val="Strong"/>
        </w:rPr>
        <w:t>Before you sign up in the Respondus Signup discussion</w:t>
      </w:r>
      <w:r>
        <w:t>, do these things:</w:t>
      </w:r>
    </w:p>
    <w:p w:rsidR="00781C73" w:rsidRDefault="00781C73" w:rsidP="00781C73">
      <w:pPr>
        <w:pStyle w:val="ListParagraph"/>
        <w:numPr>
          <w:ilvl w:val="1"/>
          <w:numId w:val="15"/>
        </w:numPr>
        <w:shd w:val="clear" w:color="auto" w:fill="FFFFFF" w:themeFill="background1"/>
        <w:spacing w:line="240" w:lineRule="auto"/>
      </w:pPr>
      <w:r>
        <w:t xml:space="preserve">Use </w:t>
      </w:r>
      <w:r w:rsidRPr="003C2DF9">
        <w:rPr>
          <w:rStyle w:val="Strong"/>
        </w:rPr>
        <w:t xml:space="preserve">all </w:t>
      </w:r>
      <w:r>
        <w:t>of the things above</w:t>
      </w:r>
      <w:r w:rsidR="00FC2664">
        <w:t>.</w:t>
      </w:r>
    </w:p>
    <w:p w:rsidR="00781C73" w:rsidRDefault="00781C73" w:rsidP="00781C73">
      <w:pPr>
        <w:pStyle w:val="ListParagraph"/>
        <w:numPr>
          <w:ilvl w:val="1"/>
          <w:numId w:val="15"/>
        </w:numPr>
        <w:shd w:val="clear" w:color="auto" w:fill="FFFFFF" w:themeFill="background1"/>
        <w:spacing w:line="240" w:lineRule="auto"/>
      </w:pPr>
      <w:r>
        <w:t xml:space="preserve">Take the Sample Respondus Exam carefully. </w:t>
      </w:r>
    </w:p>
    <w:p w:rsidR="00FC2664" w:rsidRDefault="00FC2664" w:rsidP="00781C73">
      <w:pPr>
        <w:pStyle w:val="ListParagraph"/>
        <w:numPr>
          <w:ilvl w:val="1"/>
          <w:numId w:val="15"/>
        </w:numPr>
        <w:shd w:val="clear" w:color="auto" w:fill="FFFFFF" w:themeFill="background1"/>
        <w:spacing w:line="240" w:lineRule="auto"/>
      </w:pPr>
      <w:r>
        <w:rPr>
          <w:b/>
          <w:highlight w:val="cyan"/>
        </w:rPr>
        <w:t>Tip:</w:t>
      </w:r>
      <w:r>
        <w:t xml:space="preserve"> and </w:t>
      </w:r>
      <w:r w:rsidRPr="004951C3">
        <w:rPr>
          <w:b/>
          <w:shd w:val="clear" w:color="auto" w:fill="FFC000"/>
        </w:rPr>
        <w:t>Caution</w:t>
      </w:r>
      <w:r>
        <w:rPr>
          <w:b/>
          <w:shd w:val="clear" w:color="auto" w:fill="FFC000"/>
        </w:rPr>
        <w:t>:</w:t>
      </w:r>
      <w:r>
        <w:t xml:space="preserve"> </w:t>
      </w:r>
      <w:r w:rsidR="00781C73">
        <w:t xml:space="preserve">At each </w:t>
      </w:r>
      <w:r>
        <w:t xml:space="preserve">Startup </w:t>
      </w:r>
      <w:r w:rsidR="00781C73">
        <w:t xml:space="preserve">step, be absolutely sure that you </w:t>
      </w:r>
      <w:r>
        <w:t>check what is written in</w:t>
      </w:r>
      <w:r w:rsidR="008A4723">
        <w:t xml:space="preserve"> the Checklist and you do all</w:t>
      </w:r>
      <w:r>
        <w:t xml:space="preserve"> that is written.</w:t>
      </w:r>
    </w:p>
    <w:p w:rsidR="00FC2664" w:rsidRDefault="00FC2664" w:rsidP="00781C73">
      <w:pPr>
        <w:pStyle w:val="ListParagraph"/>
        <w:numPr>
          <w:ilvl w:val="1"/>
          <w:numId w:val="15"/>
        </w:numPr>
        <w:shd w:val="clear" w:color="auto" w:fill="FFFFFF" w:themeFill="background1"/>
        <w:spacing w:line="240" w:lineRule="auto"/>
      </w:pPr>
      <w:r>
        <w:t xml:space="preserve">That also means that </w:t>
      </w:r>
      <w:r w:rsidRPr="003C2DF9">
        <w:rPr>
          <w:rStyle w:val="Strong"/>
        </w:rPr>
        <w:t xml:space="preserve">before </w:t>
      </w:r>
      <w:r>
        <w:t xml:space="preserve">you go on with the next step Respondus asks for, you </w:t>
      </w:r>
      <w:r w:rsidRPr="003C2DF9">
        <w:rPr>
          <w:rStyle w:val="Strong"/>
        </w:rPr>
        <w:t>play back</w:t>
      </w:r>
      <w:r>
        <w:t xml:space="preserve"> what you did before and make sure it matches the Checklist.</w:t>
      </w:r>
    </w:p>
    <w:p w:rsidR="00781C73" w:rsidRDefault="003C2DF9" w:rsidP="00781C73">
      <w:pPr>
        <w:pStyle w:val="ListParagraph"/>
        <w:numPr>
          <w:ilvl w:val="1"/>
          <w:numId w:val="15"/>
        </w:numPr>
        <w:shd w:val="clear" w:color="auto" w:fill="FFFFFF" w:themeFill="background1"/>
        <w:spacing w:line="240" w:lineRule="auto"/>
      </w:pPr>
      <w:r>
        <w:t xml:space="preserve">If what you did is </w:t>
      </w:r>
      <w:r w:rsidRPr="003C2DF9">
        <w:rPr>
          <w:rStyle w:val="Strong"/>
        </w:rPr>
        <w:t>not</w:t>
      </w:r>
      <w:r>
        <w:t xml:space="preserve"> correct, you do it over </w:t>
      </w:r>
      <w:r w:rsidR="00FC2664">
        <w:t xml:space="preserve">(and, if necessary, over again) </w:t>
      </w:r>
      <w:r w:rsidRPr="003C2DF9">
        <w:rPr>
          <w:rStyle w:val="Strong"/>
        </w:rPr>
        <w:t>before</w:t>
      </w:r>
      <w:r>
        <w:t xml:space="preserve"> you go to the next step. </w:t>
      </w:r>
    </w:p>
    <w:p w:rsidR="00781C73" w:rsidRDefault="00781C73" w:rsidP="00781C73">
      <w:pPr>
        <w:pStyle w:val="ListParagraph"/>
        <w:numPr>
          <w:ilvl w:val="1"/>
          <w:numId w:val="15"/>
        </w:numPr>
        <w:shd w:val="clear" w:color="auto" w:fill="FFFFFF" w:themeFill="background1"/>
        <w:spacing w:line="240" w:lineRule="auto"/>
      </w:pPr>
      <w:r>
        <w:t>When you are sure, sign up for the date and time you want to take the Final Exam.</w:t>
      </w:r>
    </w:p>
    <w:p w:rsidR="00FE4632" w:rsidRPr="001854B9" w:rsidRDefault="00781C73" w:rsidP="00781C73">
      <w:pPr>
        <w:pStyle w:val="ListParagraph"/>
        <w:numPr>
          <w:ilvl w:val="1"/>
          <w:numId w:val="15"/>
        </w:numPr>
        <w:shd w:val="clear" w:color="auto" w:fill="FFFFFF" w:themeFill="background1"/>
        <w:spacing w:line="240" w:lineRule="auto"/>
      </w:pPr>
      <w:r>
        <w:t xml:space="preserve">Your prof will check your </w:t>
      </w:r>
      <w:r w:rsidRPr="00781C73">
        <w:rPr>
          <w:b/>
        </w:rPr>
        <w:t>last</w:t>
      </w:r>
      <w:r w:rsidR="003C2DF9">
        <w:t xml:space="preserve"> video, and only your last video.</w:t>
      </w:r>
      <w:r>
        <w:t xml:space="preserve"> The 1</w:t>
      </w:r>
      <w:r w:rsidRPr="00781C73">
        <w:rPr>
          <w:vertAlign w:val="superscript"/>
        </w:rPr>
        <w:t>st</w:t>
      </w:r>
      <w:r>
        <w:t xml:space="preserve"> thread in the Respondus Signup discussion tells you how that works. </w:t>
      </w:r>
    </w:p>
    <w:bookmarkEnd w:id="0"/>
    <w:p w:rsidR="00FC0E18" w:rsidRDefault="001854B9">
      <w:pPr>
        <w:pStyle w:val="Heading2"/>
        <w:rPr>
          <w:b/>
        </w:rPr>
      </w:pPr>
      <w:r>
        <w:rPr>
          <w:b/>
        </w:rPr>
        <w:t xml:space="preserve">Tips with </w:t>
      </w:r>
      <w:r w:rsidR="00FE4632">
        <w:rPr>
          <w:b/>
        </w:rPr>
        <w:t xml:space="preserve">Item 5 </w:t>
      </w:r>
      <w:r>
        <w:rPr>
          <w:b/>
        </w:rPr>
        <w:t xml:space="preserve"> </w:t>
      </w:r>
    </w:p>
    <w:p w:rsidR="001854B9" w:rsidRDefault="00FE4632" w:rsidP="001854B9">
      <w:r>
        <w:t xml:space="preserve">Item 5 is </w:t>
      </w:r>
      <w:r w:rsidR="004133D6">
        <w:t xml:space="preserve">the same link available from Blackboard’s Login screen. </w:t>
      </w:r>
      <w:r w:rsidR="00870D8C">
        <w:t xml:space="preserve">Because some students </w:t>
      </w:r>
      <w:r w:rsidR="004951C3">
        <w:t xml:space="preserve">use all 3 parts of the screen on the same day, they are fine. Because other students come back to these screens after some time as passed, those students may make errors. The tips below are to help with that. </w:t>
      </w:r>
    </w:p>
    <w:p w:rsidR="00FC0E18" w:rsidRDefault="001854B9" w:rsidP="001854B9">
      <w:pPr>
        <w:shd w:val="clear" w:color="auto" w:fill="FFFFFF" w:themeFill="background1"/>
        <w:spacing w:line="240" w:lineRule="auto"/>
      </w:pPr>
      <w:r>
        <w:t xml:space="preserve">Here is </w:t>
      </w:r>
      <w:r w:rsidR="002756C0">
        <w:t xml:space="preserve">Distance Education’s link to </w:t>
      </w:r>
      <w:hyperlink r:id="rId8" w:tgtFrame="_blank" w:history="1">
        <w:r w:rsidR="002756C0">
          <w:rPr>
            <w:rStyle w:val="Hyperlink"/>
            <w:rFonts w:ascii="Arial" w:hAnsi="Arial" w:cs="Helvetica"/>
            <w:color w:val="000000"/>
            <w:shd w:val="clear" w:color="auto" w:fill="F7F7F7"/>
          </w:rPr>
          <w:t>How to Test with Respondus</w:t>
        </w:r>
      </w:hyperlink>
      <w:r w:rsidR="002756C0">
        <w:rPr>
          <w:rFonts w:cs="Helvetica"/>
          <w:color w:val="000000"/>
          <w:shd w:val="clear" w:color="auto" w:fill="F7F7F7"/>
        </w:rPr>
        <w:t xml:space="preserve"> available on Blackboard’s Login page and here. </w:t>
      </w:r>
      <w:r w:rsidR="002756C0">
        <w:t xml:space="preserve">Link address: https://softchalkcloud.com/lesson/serve/8hkmXWAjVbt9S4/html.  </w:t>
      </w:r>
    </w:p>
    <w:p w:rsidR="00FC0E18" w:rsidRDefault="002756C0" w:rsidP="00B264E2">
      <w:pPr>
        <w:spacing w:after="0" w:line="240" w:lineRule="auto"/>
      </w:pPr>
      <w:r>
        <w:t>When you click on the How to Test Respondus link, you see 3 choices: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
        <w:gridCol w:w="1589"/>
        <w:gridCol w:w="3077"/>
        <w:gridCol w:w="1569"/>
        <w:gridCol w:w="4444"/>
      </w:tblGrid>
      <w:tr w:rsidR="00FC0E18">
        <w:tc>
          <w:tcPr>
            <w:tcW w:w="10895" w:type="dxa"/>
            <w:gridSpan w:val="5"/>
            <w:hideMark/>
          </w:tcPr>
          <w:p w:rsidR="00FC0E18" w:rsidRDefault="002756C0">
            <w:pPr>
              <w:spacing w:line="240" w:lineRule="auto"/>
            </w:pPr>
            <w:r>
              <w:rPr>
                <w:noProof/>
              </w:rPr>
              <w:drawing>
                <wp:inline distT="0" distB="0" distL="0" distR="0">
                  <wp:extent cx="68580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7675"/>
                          </a:xfrm>
                          <a:prstGeom prst="rect">
                            <a:avLst/>
                          </a:prstGeom>
                          <a:noFill/>
                          <a:ln>
                            <a:noFill/>
                          </a:ln>
                        </pic:spPr>
                      </pic:pic>
                    </a:graphicData>
                  </a:graphic>
                </wp:inline>
              </w:drawing>
            </w:r>
          </w:p>
        </w:tc>
      </w:tr>
      <w:tr w:rsidR="00FC0E18">
        <w:trPr>
          <w:gridBefore w:val="1"/>
          <w:wBefore w:w="216" w:type="dxa"/>
        </w:trPr>
        <w:tc>
          <w:tcPr>
            <w:tcW w:w="1589" w:type="dxa"/>
          </w:tcPr>
          <w:p w:rsidR="00FC0E18" w:rsidRDefault="00FC0E18"/>
        </w:tc>
        <w:tc>
          <w:tcPr>
            <w:tcW w:w="3077" w:type="dxa"/>
            <w:hideMark/>
          </w:tcPr>
          <w:p w:rsidR="00FC0E18" w:rsidRDefault="002756C0">
            <w:pPr>
              <w:jc w:val="center"/>
              <w:rPr>
                <w:b/>
                <w:sz w:val="36"/>
                <w:szCs w:val="36"/>
              </w:rPr>
            </w:pPr>
            <w:r>
              <w:rPr>
                <w:b/>
                <w:sz w:val="36"/>
                <w:szCs w:val="36"/>
              </w:rPr>
              <w:t>1</w:t>
            </w:r>
          </w:p>
        </w:tc>
        <w:tc>
          <w:tcPr>
            <w:tcW w:w="1569" w:type="dxa"/>
            <w:hideMark/>
          </w:tcPr>
          <w:p w:rsidR="00FC0E18" w:rsidRDefault="002756C0">
            <w:pPr>
              <w:jc w:val="center"/>
              <w:rPr>
                <w:b/>
                <w:sz w:val="36"/>
                <w:szCs w:val="36"/>
              </w:rPr>
            </w:pPr>
            <w:r>
              <w:rPr>
                <w:b/>
                <w:sz w:val="36"/>
                <w:szCs w:val="36"/>
              </w:rPr>
              <w:t>2</w:t>
            </w:r>
          </w:p>
        </w:tc>
        <w:tc>
          <w:tcPr>
            <w:tcW w:w="4444" w:type="dxa"/>
            <w:hideMark/>
          </w:tcPr>
          <w:p w:rsidR="00FC0E18" w:rsidRDefault="002756C0">
            <w:pPr>
              <w:rPr>
                <w:b/>
                <w:sz w:val="36"/>
                <w:szCs w:val="36"/>
              </w:rPr>
            </w:pPr>
            <w:r>
              <w:rPr>
                <w:b/>
                <w:sz w:val="36"/>
                <w:szCs w:val="36"/>
              </w:rPr>
              <w:t xml:space="preserve">     3</w:t>
            </w:r>
          </w:p>
        </w:tc>
      </w:tr>
    </w:tbl>
    <w:p w:rsidR="00FC0E18" w:rsidRDefault="002756C0">
      <w:pPr>
        <w:shd w:val="clear" w:color="auto" w:fill="FFFFFF" w:themeFill="background1"/>
        <w:spacing w:line="240" w:lineRule="auto"/>
      </w:pPr>
      <w:r>
        <w:t>With all 3</w:t>
      </w:r>
      <w:r w:rsidR="00540F6E">
        <w:t xml:space="preserve"> choices</w:t>
      </w:r>
      <w:r>
        <w:t xml:space="preserve">, be sure you look at what is </w:t>
      </w:r>
      <w:r>
        <w:rPr>
          <w:rStyle w:val="Strong"/>
        </w:rPr>
        <w:t>below</w:t>
      </w:r>
      <w:r>
        <w:t xml:space="preserve"> the video or initial information to check to see if there is information that might help you. </w:t>
      </w:r>
    </w:p>
    <w:tbl>
      <w:tblPr>
        <w:tblStyle w:val="TableGrid"/>
        <w:tblW w:w="0" w:type="auto"/>
        <w:tblInd w:w="175" w:type="dxa"/>
        <w:tblLook w:val="04A0" w:firstRow="1" w:lastRow="0" w:firstColumn="1" w:lastColumn="0" w:noHBand="0" w:noVBand="1"/>
      </w:tblPr>
      <w:tblGrid>
        <w:gridCol w:w="630"/>
        <w:gridCol w:w="9985"/>
      </w:tblGrid>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1</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540F6E">
            <w:pPr>
              <w:shd w:val="clear" w:color="auto" w:fill="FFFFFF" w:themeFill="background1"/>
              <w:spacing w:line="240" w:lineRule="auto"/>
              <w:rPr>
                <w:rFonts w:asciiTheme="minorHAnsi" w:hAnsiTheme="minorHAnsi"/>
              </w:rPr>
            </w:pPr>
            <w:r>
              <w:rPr>
                <w:rFonts w:asciiTheme="minorHAnsi" w:hAnsiTheme="minorHAnsi"/>
              </w:rPr>
              <w:t>The 1</w:t>
            </w:r>
            <w:r w:rsidRPr="00540F6E">
              <w:rPr>
                <w:rFonts w:asciiTheme="minorHAnsi" w:hAnsiTheme="minorHAnsi"/>
                <w:vertAlign w:val="superscript"/>
              </w:rPr>
              <w:t>st</w:t>
            </w:r>
            <w:r>
              <w:rPr>
                <w:rFonts w:asciiTheme="minorHAnsi" w:hAnsiTheme="minorHAnsi"/>
              </w:rPr>
              <w:t xml:space="preserve"> choice </w:t>
            </w:r>
            <w:r w:rsidRPr="00540F6E">
              <w:rPr>
                <w:rFonts w:asciiTheme="minorHAnsi" w:hAnsiTheme="minorHAnsi"/>
                <w:color w:val="FFFFFF" w:themeColor="background1"/>
                <w:shd w:val="clear" w:color="auto" w:fill="990033"/>
              </w:rPr>
              <w:t>Download and Install LockDown Browser</w:t>
            </w:r>
            <w:r>
              <w:rPr>
                <w:rFonts w:asciiTheme="minorHAnsi" w:hAnsiTheme="minorHAnsi"/>
              </w:rPr>
              <w:t xml:space="preserve"> - </w:t>
            </w:r>
            <w:r w:rsidR="002756C0">
              <w:rPr>
                <w:rFonts w:asciiTheme="minorHAnsi" w:hAnsiTheme="minorHAnsi"/>
              </w:rPr>
              <w:t>Provides all instructions for downloading and installing —including for different devices--and a video.</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2</w:t>
            </w:r>
          </w:p>
        </w:tc>
        <w:tc>
          <w:tcPr>
            <w:tcW w:w="9985" w:type="dxa"/>
            <w:tcBorders>
              <w:top w:val="single" w:sz="4" w:space="0" w:color="auto"/>
              <w:left w:val="single" w:sz="4" w:space="0" w:color="auto"/>
              <w:bottom w:val="single" w:sz="4" w:space="0" w:color="auto"/>
              <w:right w:val="single" w:sz="4" w:space="0" w:color="auto"/>
            </w:tcBorders>
            <w:hideMark/>
          </w:tcPr>
          <w:p w:rsidR="004951C3" w:rsidRDefault="00540F6E" w:rsidP="004951C3">
            <w:pPr>
              <w:shd w:val="clear" w:color="auto" w:fill="FFFFFF" w:themeFill="background1"/>
              <w:spacing w:line="240" w:lineRule="auto"/>
              <w:rPr>
                <w:rFonts w:asciiTheme="minorHAnsi" w:hAnsiTheme="minorHAnsi"/>
              </w:rPr>
            </w:pPr>
            <w:r>
              <w:rPr>
                <w:rFonts w:asciiTheme="minorHAnsi" w:hAnsiTheme="minorHAnsi"/>
              </w:rPr>
              <w:t>The 2</w:t>
            </w:r>
            <w:r w:rsidRPr="00540F6E">
              <w:rPr>
                <w:rFonts w:asciiTheme="minorHAnsi" w:hAnsiTheme="minorHAnsi"/>
                <w:vertAlign w:val="superscript"/>
              </w:rPr>
              <w:t>nd</w:t>
            </w:r>
            <w:r>
              <w:rPr>
                <w:rFonts w:asciiTheme="minorHAnsi" w:hAnsiTheme="minorHAnsi"/>
              </w:rPr>
              <w:t xml:space="preserve"> choice </w:t>
            </w:r>
            <w:r w:rsidRPr="00540F6E">
              <w:rPr>
                <w:rFonts w:asciiTheme="minorHAnsi" w:hAnsiTheme="minorHAnsi"/>
                <w:color w:val="FFFFFF" w:themeColor="background1"/>
                <w:shd w:val="clear" w:color="auto" w:fill="990033"/>
              </w:rPr>
              <w:t>Launching the Test</w:t>
            </w:r>
            <w:r w:rsidRPr="00540F6E">
              <w:rPr>
                <w:rFonts w:asciiTheme="minorHAnsi" w:hAnsiTheme="minorHAnsi"/>
                <w:color w:val="FFFFFF" w:themeColor="background1"/>
              </w:rPr>
              <w:t xml:space="preserve"> </w:t>
            </w:r>
            <w:r>
              <w:rPr>
                <w:rFonts w:asciiTheme="minorHAnsi" w:hAnsiTheme="minorHAnsi"/>
              </w:rPr>
              <w:t xml:space="preserve">- </w:t>
            </w:r>
            <w:r w:rsidR="002756C0">
              <w:rPr>
                <w:rFonts w:asciiTheme="minorHAnsi" w:hAnsiTheme="minorHAnsi"/>
              </w:rPr>
              <w:t xml:space="preserve">Provides all instructions for launching the Test. </w:t>
            </w:r>
            <w:r w:rsidR="002756C0">
              <w:rPr>
                <w:rFonts w:asciiTheme="minorHAnsi" w:hAnsiTheme="minorHAnsi"/>
                <w:b/>
                <w:highlight w:val="cyan"/>
              </w:rPr>
              <w:t>Tip:</w:t>
            </w:r>
            <w:r w:rsidR="002756C0">
              <w:rPr>
                <w:rFonts w:asciiTheme="minorHAnsi" w:hAnsiTheme="minorHAnsi"/>
              </w:rPr>
              <w:t xml:space="preserve"> </w:t>
            </w:r>
            <w:r w:rsidR="004951C3">
              <w:rPr>
                <w:rFonts w:asciiTheme="minorHAnsi" w:hAnsiTheme="minorHAnsi"/>
              </w:rPr>
              <w:t xml:space="preserve">and </w:t>
            </w:r>
            <w:r w:rsidR="004951C3" w:rsidRPr="004951C3">
              <w:rPr>
                <w:rFonts w:asciiTheme="minorHAnsi" w:hAnsiTheme="minorHAnsi"/>
                <w:b/>
                <w:shd w:val="clear" w:color="auto" w:fill="FFC000"/>
              </w:rPr>
              <w:t>Caution</w:t>
            </w:r>
            <w:r w:rsidR="004951C3">
              <w:rPr>
                <w:rFonts w:asciiTheme="minorHAnsi" w:hAnsiTheme="minorHAnsi"/>
              </w:rPr>
              <w:t xml:space="preserve">: </w:t>
            </w:r>
            <w:r w:rsidR="002756C0" w:rsidRPr="004951C3">
              <w:rPr>
                <w:rStyle w:val="Strong"/>
              </w:rPr>
              <w:t>Launchin</w:t>
            </w:r>
            <w:r w:rsidR="002756C0">
              <w:rPr>
                <w:rFonts w:asciiTheme="minorHAnsi" w:hAnsiTheme="minorHAnsi"/>
              </w:rPr>
              <w:t>g the test means you</w:t>
            </w:r>
            <w:r w:rsidR="004951C3">
              <w:rPr>
                <w:rFonts w:asciiTheme="minorHAnsi" w:hAnsiTheme="minorHAnsi"/>
              </w:rPr>
              <w:t xml:space="preserve"> </w:t>
            </w:r>
            <w:r w:rsidR="004951C3" w:rsidRPr="004951C3">
              <w:rPr>
                <w:rStyle w:val="Strong"/>
              </w:rPr>
              <w:t>must</w:t>
            </w:r>
            <w:r w:rsidR="002756C0" w:rsidRPr="004951C3">
              <w:rPr>
                <w:rStyle w:val="Strong"/>
              </w:rPr>
              <w:t xml:space="preserve"> first</w:t>
            </w:r>
            <w:r w:rsidR="002756C0">
              <w:rPr>
                <w:rFonts w:asciiTheme="minorHAnsi" w:hAnsiTheme="minorHAnsi"/>
              </w:rPr>
              <w:t xml:space="preserve"> come in </w:t>
            </w:r>
            <w:r w:rsidR="002756C0" w:rsidRPr="004951C3">
              <w:rPr>
                <w:rStyle w:val="Strong"/>
              </w:rPr>
              <w:t>through the LockDown Browser</w:t>
            </w:r>
            <w:r w:rsidR="002756C0">
              <w:rPr>
                <w:rFonts w:asciiTheme="minorHAnsi" w:hAnsiTheme="minorHAnsi"/>
              </w:rPr>
              <w:t xml:space="preserve"> (not your regular </w:t>
            </w:r>
            <w:r w:rsidR="004951C3">
              <w:rPr>
                <w:rFonts w:asciiTheme="minorHAnsi" w:hAnsiTheme="minorHAnsi"/>
              </w:rPr>
              <w:t>browser</w:t>
            </w:r>
            <w:r w:rsidR="002756C0">
              <w:rPr>
                <w:rFonts w:asciiTheme="minorHAnsi" w:hAnsiTheme="minorHAnsi"/>
              </w:rPr>
              <w:t xml:space="preserve">). </w:t>
            </w:r>
          </w:p>
          <w:p w:rsidR="00FC0E18" w:rsidRDefault="002756C0" w:rsidP="004951C3">
            <w:pPr>
              <w:shd w:val="clear" w:color="auto" w:fill="FFFFFF" w:themeFill="background1"/>
              <w:spacing w:line="240" w:lineRule="auto"/>
              <w:rPr>
                <w:rFonts w:asciiTheme="minorHAnsi" w:hAnsiTheme="minorHAnsi"/>
              </w:rPr>
            </w:pPr>
            <w:r>
              <w:rPr>
                <w:rFonts w:asciiTheme="minorHAnsi" w:hAnsiTheme="minorHAnsi"/>
              </w:rPr>
              <w:t>Follow the steps to avoid misery.</w:t>
            </w:r>
            <w:r w:rsidR="00FC2DD1">
              <w:rPr>
                <w:rFonts w:asciiTheme="minorHAnsi" w:hAnsiTheme="minorHAnsi"/>
              </w:rPr>
              <w:t xml:space="preserve"> If you forget and do not first go to the LockDown Browser, the system displays a screen that is misleading. It looks like a password </w:t>
            </w:r>
            <w:r w:rsidR="00870D8C">
              <w:rPr>
                <w:rFonts w:asciiTheme="minorHAnsi" w:hAnsiTheme="minorHAnsi"/>
              </w:rPr>
              <w:t xml:space="preserve">is </w:t>
            </w:r>
            <w:r w:rsidR="00FC2DD1">
              <w:rPr>
                <w:rFonts w:asciiTheme="minorHAnsi" w:hAnsiTheme="minorHAnsi"/>
              </w:rPr>
              <w:t>required.</w:t>
            </w:r>
          </w:p>
          <w:p w:rsidR="00FC2DD1" w:rsidRDefault="00FC2DD1" w:rsidP="004951C3">
            <w:pPr>
              <w:shd w:val="clear" w:color="auto" w:fill="FFFFFF" w:themeFill="background1"/>
              <w:spacing w:line="240" w:lineRule="auto"/>
              <w:rPr>
                <w:rFonts w:asciiTheme="minorHAnsi" w:hAnsiTheme="minorHAnsi"/>
              </w:rPr>
            </w:pPr>
            <w:r>
              <w:rPr>
                <w:rFonts w:asciiTheme="minorHAnsi" w:hAnsiTheme="minorHAnsi"/>
              </w:rPr>
              <w:t xml:space="preserve">Respondus does </w:t>
            </w:r>
            <w:r w:rsidRPr="00FC2DD1">
              <w:rPr>
                <w:rStyle w:val="Strong"/>
              </w:rPr>
              <w:t xml:space="preserve">not </w:t>
            </w:r>
            <w:r>
              <w:rPr>
                <w:rFonts w:asciiTheme="minorHAnsi" w:hAnsiTheme="minorHAnsi"/>
              </w:rPr>
              <w:t xml:space="preserve">require a password. </w:t>
            </w:r>
            <w:r w:rsidRPr="00FC2DD1">
              <w:rPr>
                <w:rStyle w:val="Strong"/>
              </w:rPr>
              <w:t>Exit and d</w:t>
            </w:r>
            <w:bookmarkStart w:id="1" w:name="_GoBack"/>
            <w:bookmarkEnd w:id="1"/>
            <w:r w:rsidRPr="00FC2DD1">
              <w:rPr>
                <w:rStyle w:val="Strong"/>
              </w:rPr>
              <w:t>o the instructions with Launching the Test.</w:t>
            </w:r>
            <w:r>
              <w:rPr>
                <w:rFonts w:asciiTheme="minorHAnsi" w:hAnsiTheme="minorHAnsi"/>
              </w:rPr>
              <w:t xml:space="preserve"> </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lastRenderedPageBreak/>
              <w:t>3</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540F6E">
            <w:pPr>
              <w:shd w:val="clear" w:color="auto" w:fill="FFFFFF" w:themeFill="background1"/>
              <w:spacing w:line="240" w:lineRule="auto"/>
              <w:rPr>
                <w:rFonts w:asciiTheme="minorHAnsi" w:hAnsiTheme="minorHAnsi"/>
              </w:rPr>
            </w:pPr>
            <w:r>
              <w:rPr>
                <w:rFonts w:asciiTheme="minorHAnsi" w:hAnsiTheme="minorHAnsi"/>
              </w:rPr>
              <w:t xml:space="preserve">The </w:t>
            </w:r>
            <w:r>
              <w:rPr>
                <w:rFonts w:asciiTheme="minorHAnsi" w:hAnsiTheme="minorHAnsi"/>
              </w:rPr>
              <w:t>3rd</w:t>
            </w:r>
            <w:r>
              <w:rPr>
                <w:rFonts w:asciiTheme="minorHAnsi" w:hAnsiTheme="minorHAnsi"/>
              </w:rPr>
              <w:t xml:space="preserve"> choice </w:t>
            </w:r>
            <w:r>
              <w:rPr>
                <w:rFonts w:asciiTheme="minorHAnsi" w:hAnsiTheme="minorHAnsi"/>
                <w:color w:val="FFFFFF" w:themeColor="background1"/>
                <w:shd w:val="clear" w:color="auto" w:fill="990033"/>
              </w:rPr>
              <w:t>Webcam Startup</w:t>
            </w:r>
            <w:r w:rsidRPr="00540F6E">
              <w:rPr>
                <w:rFonts w:asciiTheme="minorHAnsi" w:hAnsiTheme="minorHAnsi"/>
                <w:color w:val="FFFFFF" w:themeColor="background1"/>
              </w:rPr>
              <w:t xml:space="preserve"> </w:t>
            </w:r>
            <w:r>
              <w:rPr>
                <w:rFonts w:asciiTheme="minorHAnsi" w:hAnsiTheme="minorHAnsi"/>
              </w:rPr>
              <w:t xml:space="preserve">- </w:t>
            </w:r>
            <w:r w:rsidR="002756C0">
              <w:rPr>
                <w:rFonts w:asciiTheme="minorHAnsi" w:hAnsiTheme="minorHAnsi"/>
              </w:rPr>
              <w:t xml:space="preserve">Provides at the beginning of the video a </w:t>
            </w:r>
            <w:r w:rsidR="007A6F0F">
              <w:rPr>
                <w:rFonts w:asciiTheme="minorHAnsi" w:hAnsiTheme="minorHAnsi"/>
              </w:rPr>
              <w:t xml:space="preserve">very useful </w:t>
            </w:r>
            <w:r w:rsidR="002756C0">
              <w:rPr>
                <w:rFonts w:asciiTheme="minorHAnsi" w:hAnsiTheme="minorHAnsi"/>
              </w:rPr>
              <w:t>re</w:t>
            </w:r>
            <w:r>
              <w:rPr>
                <w:rFonts w:asciiTheme="minorHAnsi" w:hAnsiTheme="minorHAnsi"/>
              </w:rPr>
              <w:t xml:space="preserve">minder of how to launch a test and provides exactly what you are to do in what Respondus calls </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just </w:t>
            </w:r>
            <w:r>
              <w:rPr>
                <w:rStyle w:val="Strong"/>
                <w:rFonts w:asciiTheme="minorHAnsi" w:hAnsiTheme="minorHAnsi" w:cstheme="minorBidi"/>
              </w:rPr>
              <w:t>below</w:t>
            </w:r>
            <w:r>
              <w:rPr>
                <w:rFonts w:asciiTheme="minorHAnsi" w:hAnsiTheme="minorHAnsi"/>
              </w:rPr>
              <w:t xml:space="preserve"> the video some tips to help you.</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Once the video begins the Startup Sequence, </w:t>
            </w:r>
            <w:r w:rsidRPr="007A6F0F">
              <w:rPr>
                <w:rStyle w:val="Strong"/>
              </w:rPr>
              <w:t>use the Checklist</w:t>
            </w:r>
            <w:r>
              <w:rPr>
                <w:rFonts w:asciiTheme="minorHAnsi" w:hAnsiTheme="minorHAnsi"/>
              </w:rPr>
              <w:t xml:space="preserve"> provided in this folder so that you </w:t>
            </w:r>
            <w:r>
              <w:rPr>
                <w:rStyle w:val="Strong"/>
                <w:rFonts w:asciiTheme="minorHAnsi" w:hAnsiTheme="minorHAnsi" w:cstheme="minorBidi"/>
              </w:rPr>
              <w:t>notice all that is expected of you</w:t>
            </w:r>
            <w:r>
              <w:rPr>
                <w:rFonts w:asciiTheme="minorHAnsi" w:hAnsiTheme="minorHAnsi"/>
              </w:rPr>
              <w:t xml:space="preserve">.  Check off what you see </w:t>
            </w:r>
            <w:r w:rsidRPr="00870D8C">
              <w:rPr>
                <w:rStyle w:val="Strong"/>
              </w:rPr>
              <w:t xml:space="preserve">as </w:t>
            </w:r>
            <w:r>
              <w:rPr>
                <w:rFonts w:asciiTheme="minorHAnsi" w:hAnsiTheme="minorHAnsi"/>
              </w:rPr>
              <w:t>you see it so you actually notice.</w:t>
            </w:r>
            <w:r w:rsidR="004951C3">
              <w:rPr>
                <w:rFonts w:asciiTheme="minorHAnsi" w:hAnsiTheme="minorHAnsi"/>
              </w:rPr>
              <w:t xml:space="preserve"> </w:t>
            </w:r>
            <w:r w:rsidR="004951C3" w:rsidRPr="004951C3">
              <w:rPr>
                <w:rFonts w:asciiTheme="minorHAnsi" w:hAnsiTheme="minorHAnsi"/>
                <w:b/>
                <w:highlight w:val="cyan"/>
              </w:rPr>
              <w:t>Tip:</w:t>
            </w:r>
            <w:r w:rsidR="004951C3">
              <w:rPr>
                <w:rFonts w:asciiTheme="minorHAnsi" w:hAnsiTheme="minorHAnsi"/>
              </w:rPr>
              <w:t xml:space="preserve"> in this course, you may use the Checklist during your Final Exam, not just with the Sample Respondus Exam. Just say aloud that you are using it and show the blank back of the checklist. </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Using the Checklist can save you lost points and misery.</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If you see more that needs to be in the checklist, please tell me and I’ll change the checklist. </w:t>
            </w:r>
          </w:p>
        </w:tc>
      </w:tr>
    </w:tbl>
    <w:p w:rsidR="002756C0" w:rsidRDefault="002756C0">
      <w:pPr>
        <w:shd w:val="clear" w:color="auto" w:fill="FFFFFF" w:themeFill="background1"/>
        <w:spacing w:line="240" w:lineRule="auto"/>
      </w:pPr>
      <w:r>
        <w:t xml:space="preserve"> </w:t>
      </w:r>
    </w:p>
    <w:sectPr w:rsidR="002756C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CF" w:rsidRDefault="002840CF">
      <w:pPr>
        <w:spacing w:after="0" w:line="240" w:lineRule="auto"/>
      </w:pPr>
      <w:r>
        <w:separator/>
      </w:r>
    </w:p>
  </w:endnote>
  <w:endnote w:type="continuationSeparator" w:id="0">
    <w:p w:rsidR="002840CF" w:rsidRDefault="0028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18" w:rsidRDefault="002756C0">
    <w:pPr>
      <w:pStyle w:val="Footer"/>
    </w:pPr>
    <w:r>
      <w:rPr>
        <w:sz w:val="14"/>
      </w:rPr>
      <w:t>Version: 10/2018</w:t>
    </w:r>
    <w:r>
      <w:rPr>
        <w:sz w:val="20"/>
      </w:rPr>
      <w:ptab w:relativeTo="margin" w:alignment="center" w:leader="none"/>
    </w:r>
    <w:r>
      <w:rPr>
        <w:sz w:val="20"/>
      </w:rPr>
      <w:t xml:space="preserve"> </w:t>
    </w:r>
    <w:r>
      <w:ptab w:relativeTo="margin" w:alignment="right" w:leader="none"/>
    </w:r>
    <w:r>
      <w:fldChar w:fldCharType="begin"/>
    </w:r>
    <w:r>
      <w:instrText xml:space="preserve"> PAGE   \* MERGEFORMAT </w:instrText>
    </w:r>
    <w:r>
      <w:fldChar w:fldCharType="separate"/>
    </w:r>
    <w:r w:rsidR="002840C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CF" w:rsidRDefault="002840CF">
      <w:pPr>
        <w:spacing w:after="0" w:line="240" w:lineRule="auto"/>
      </w:pPr>
      <w:r>
        <w:separator/>
      </w:r>
    </w:p>
  </w:footnote>
  <w:footnote w:type="continuationSeparator" w:id="0">
    <w:p w:rsidR="002840CF" w:rsidRDefault="0028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D60"/>
    <w:multiLevelType w:val="hybridMultilevel"/>
    <w:tmpl w:val="1B027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C7F77"/>
    <w:multiLevelType w:val="hybridMultilevel"/>
    <w:tmpl w:val="13BA1440"/>
    <w:lvl w:ilvl="0" w:tplc="562A0E0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D16E5"/>
    <w:multiLevelType w:val="hybridMultilevel"/>
    <w:tmpl w:val="FA8E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12081E"/>
    <w:multiLevelType w:val="hybridMultilevel"/>
    <w:tmpl w:val="C7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6E6C9940"/>
    <w:lvl w:ilvl="0" w:tplc="5BAE82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265539"/>
    <w:multiLevelType w:val="hybridMultilevel"/>
    <w:tmpl w:val="75F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4E2373"/>
    <w:multiLevelType w:val="hybridMultilevel"/>
    <w:tmpl w:val="5300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0D47"/>
    <w:multiLevelType w:val="hybridMultilevel"/>
    <w:tmpl w:val="33C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FF66F4"/>
    <w:multiLevelType w:val="hybridMultilevel"/>
    <w:tmpl w:val="BDC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1D77A0"/>
    <w:multiLevelType w:val="hybridMultilevel"/>
    <w:tmpl w:val="4CD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F65697"/>
    <w:multiLevelType w:val="hybridMultilevel"/>
    <w:tmpl w:val="55A6132C"/>
    <w:lvl w:ilvl="0" w:tplc="6C9647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6D56AF"/>
    <w:multiLevelType w:val="hybridMultilevel"/>
    <w:tmpl w:val="916C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6"/>
  </w:num>
  <w:num w:numId="12">
    <w:abstractNumId w:val="1"/>
  </w:num>
  <w:num w:numId="13">
    <w:abstractNumId w:val="5"/>
  </w:num>
  <w:num w:numId="14">
    <w:abstractNumId w:val="7"/>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1C"/>
    <w:rsid w:val="00042D76"/>
    <w:rsid w:val="00086CA6"/>
    <w:rsid w:val="0016625B"/>
    <w:rsid w:val="001854B9"/>
    <w:rsid w:val="00244FF8"/>
    <w:rsid w:val="002756C0"/>
    <w:rsid w:val="002840CF"/>
    <w:rsid w:val="00293B12"/>
    <w:rsid w:val="003B7090"/>
    <w:rsid w:val="003C2DF9"/>
    <w:rsid w:val="003E0167"/>
    <w:rsid w:val="003E7BA6"/>
    <w:rsid w:val="004133D6"/>
    <w:rsid w:val="00421F1A"/>
    <w:rsid w:val="00454971"/>
    <w:rsid w:val="004604B3"/>
    <w:rsid w:val="0049077E"/>
    <w:rsid w:val="004951C3"/>
    <w:rsid w:val="004A47FA"/>
    <w:rsid w:val="004D2DCE"/>
    <w:rsid w:val="0050133F"/>
    <w:rsid w:val="00512D02"/>
    <w:rsid w:val="00540F6E"/>
    <w:rsid w:val="005714E4"/>
    <w:rsid w:val="00571933"/>
    <w:rsid w:val="005D1672"/>
    <w:rsid w:val="006369E9"/>
    <w:rsid w:val="00653EE0"/>
    <w:rsid w:val="00686D1C"/>
    <w:rsid w:val="00695833"/>
    <w:rsid w:val="007115AB"/>
    <w:rsid w:val="00743563"/>
    <w:rsid w:val="00770700"/>
    <w:rsid w:val="00781C73"/>
    <w:rsid w:val="007A6F0F"/>
    <w:rsid w:val="007C797D"/>
    <w:rsid w:val="00802AEB"/>
    <w:rsid w:val="008510EE"/>
    <w:rsid w:val="00870D8C"/>
    <w:rsid w:val="008A4723"/>
    <w:rsid w:val="008E27E2"/>
    <w:rsid w:val="009644FB"/>
    <w:rsid w:val="00966D81"/>
    <w:rsid w:val="00A8261C"/>
    <w:rsid w:val="00A86426"/>
    <w:rsid w:val="00A9545C"/>
    <w:rsid w:val="00AA1C42"/>
    <w:rsid w:val="00AD7741"/>
    <w:rsid w:val="00B264E2"/>
    <w:rsid w:val="00C01A56"/>
    <w:rsid w:val="00C3542D"/>
    <w:rsid w:val="00D02D40"/>
    <w:rsid w:val="00D96BBD"/>
    <w:rsid w:val="00DB43C6"/>
    <w:rsid w:val="00E075FE"/>
    <w:rsid w:val="00E117D4"/>
    <w:rsid w:val="00E4190A"/>
    <w:rsid w:val="00E44384"/>
    <w:rsid w:val="00E921E7"/>
    <w:rsid w:val="00F376C7"/>
    <w:rsid w:val="00FC0E18"/>
    <w:rsid w:val="00FC2664"/>
    <w:rsid w:val="00FC2DD1"/>
    <w:rsid w:val="00F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E0977-50CB-4448-8C9C-18D8720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pPr>
      <w:spacing w:after="200" w:line="276" w:lineRule="auto"/>
    </w:pPr>
    <w:rPr>
      <w:sz w:val="22"/>
      <w:szCs w:val="22"/>
    </w:rPr>
  </w:style>
  <w:style w:type="paragraph" w:styleId="Heading1">
    <w:name w:val="heading 1"/>
    <w:aliases w:val="Heading 1-Syllabus"/>
    <w:basedOn w:val="Normal"/>
    <w:next w:val="Normal"/>
    <w:link w:val="Heading1Char"/>
    <w:uiPriority w:val="9"/>
    <w:qFormat/>
    <w:pPr>
      <w:keepNext/>
      <w:keepLines/>
      <w:spacing w:before="240" w:after="0"/>
      <w:outlineLvl w:val="0"/>
    </w:pPr>
    <w:rPr>
      <w:rFonts w:eastAsiaTheme="majorEastAsia" w:cstheme="majorBidi"/>
      <w:sz w:val="28"/>
      <w:szCs w:val="32"/>
    </w:rPr>
  </w:style>
  <w:style w:type="paragraph" w:styleId="Heading2">
    <w:name w:val="heading 2"/>
    <w:aliases w:val="Heading 2-Syllabus"/>
    <w:basedOn w:val="Normal"/>
    <w:next w:val="Normal"/>
    <w:link w:val="Heading2Char"/>
    <w:autoRedefine/>
    <w:uiPriority w:val="9"/>
    <w:unhideWhenUsed/>
    <w:qFormat/>
    <w:rsid w:val="00AD7741"/>
    <w:pPr>
      <w:keepNext/>
      <w:keepLines/>
      <w:spacing w:before="40" w:after="0"/>
      <w:outlineLvl w:val="1"/>
    </w:pPr>
    <w:rPr>
      <w:rFonts w:eastAsiaTheme="majorEastAsia" w:cstheme="majorBidi"/>
      <w:sz w:val="26"/>
      <w:szCs w:val="26"/>
      <w:u w:val="single"/>
    </w:rPr>
  </w:style>
  <w:style w:type="paragraph" w:styleId="Heading3">
    <w:name w:val="heading 3"/>
    <w:aliases w:val="Heading 3-syllabus"/>
    <w:basedOn w:val="Normal"/>
    <w:next w:val="Normal"/>
    <w:link w:val="Heading3Char"/>
    <w:uiPriority w:val="9"/>
    <w:semiHidden/>
    <w:unhideWhenUsed/>
    <w:qFormat/>
    <w:pPr>
      <w:keepNext/>
      <w:keepLines/>
      <w:spacing w:before="40" w:after="0"/>
      <w:outlineLvl w:val="2"/>
    </w:pPr>
    <w:rPr>
      <w:rFonts w:eastAsiaTheme="majorEastAsia" w:cstheme="majorBidi"/>
      <w:sz w:val="26"/>
      <w:szCs w:val="24"/>
    </w:rPr>
  </w:style>
  <w:style w:type="paragraph" w:styleId="Heading4">
    <w:name w:val="heading 4"/>
    <w:aliases w:val="Heading 4-syllabus"/>
    <w:basedOn w:val="Normal"/>
    <w:next w:val="Normal"/>
    <w:link w:val="Heading4Char"/>
    <w:uiPriority w:val="9"/>
    <w:semiHidden/>
    <w:unhideWhenUsed/>
    <w:qFormat/>
    <w:pPr>
      <w:keepNext/>
      <w:keepLines/>
      <w:spacing w:before="40" w:after="0"/>
      <w:ind w:left="720"/>
      <w:outlineLvl w:val="3"/>
    </w:pPr>
    <w:rPr>
      <w:rFonts w:eastAsiaTheme="majorEastAsia" w:cstheme="majorBidi"/>
      <w:iCs/>
    </w:rPr>
  </w:style>
  <w:style w:type="paragraph" w:styleId="Heading5">
    <w:name w:val="heading 5"/>
    <w:aliases w:val="Heading 5-syllabus"/>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eading 1-Syllabus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1Char1">
    <w:name w:val="Heading 1 Char1"/>
    <w:aliases w:val="Heading 1-Syllabus Char1"/>
    <w:basedOn w:val="DefaultParagraphFont"/>
    <w:uiPriority w:val="9"/>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aliases w:val="Heading 2-Syllabus Char"/>
    <w:basedOn w:val="DefaultParagraphFont"/>
    <w:link w:val="Heading2"/>
    <w:uiPriority w:val="9"/>
    <w:locked/>
    <w:rsid w:val="00AD7741"/>
    <w:rPr>
      <w:rFonts w:eastAsiaTheme="majorEastAsia" w:cstheme="majorBidi"/>
      <w:sz w:val="26"/>
      <w:szCs w:val="26"/>
      <w:u w:val="single"/>
    </w:rPr>
  </w:style>
  <w:style w:type="character" w:customStyle="1" w:styleId="Heading2Char1">
    <w:name w:val="Heading 2 Char1"/>
    <w:aliases w:val="Heading 2-Syllabus Char1"/>
    <w:basedOn w:val="DefaultParagraphFont"/>
    <w:uiPriority w:val="9"/>
    <w:semiHidden/>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3Char1">
    <w:name w:val="Heading 3 Char1"/>
    <w:aliases w:val="Heading 3-syllabus Char1"/>
    <w:basedOn w:val="DefaultParagraphFont"/>
    <w:uiPriority w:val="9"/>
    <w:semiHidden/>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4Char1">
    <w:name w:val="Heading 4 Char1"/>
    <w:aliases w:val="Heading 4-syllabus Char1"/>
    <w:basedOn w:val="DefaultParagraphFont"/>
    <w:uiPriority w:val="9"/>
    <w:semiHidden/>
    <w:rPr>
      <w:rFonts w:asciiTheme="majorHAnsi" w:eastAsiaTheme="majorEastAsia" w:hAnsiTheme="majorHAnsi" w:cstheme="majorBidi" w:hint="default"/>
      <w:i/>
      <w:iCs/>
      <w:color w:val="365F91" w:themeColor="accent1" w:themeShade="BF"/>
      <w:sz w:val="22"/>
      <w:szCs w:val="22"/>
    </w:rPr>
  </w:style>
  <w:style w:type="character" w:customStyle="1" w:styleId="Heading5Char">
    <w:name w:val="Heading 5 Char"/>
    <w:aliases w:val="Heading 5-syllabus Char"/>
    <w:basedOn w:val="DefaultParagraphFont"/>
    <w:link w:val="Heading5"/>
    <w:uiPriority w:val="9"/>
    <w:locked/>
    <w:rPr>
      <w:rFonts w:asciiTheme="majorHAnsi" w:eastAsiaTheme="majorEastAsia" w:hAnsiTheme="majorHAnsi" w:cstheme="majorBidi" w:hint="default"/>
      <w:color w:val="365F91" w:themeColor="accent1" w:themeShade="BF"/>
    </w:rPr>
  </w:style>
  <w:style w:type="character" w:customStyle="1" w:styleId="Heading5Char1">
    <w:name w:val="Heading 5 Char1"/>
    <w:aliases w:val="Heading 5-syllabus Char1"/>
    <w:basedOn w:val="DefaultParagraphFont"/>
    <w:uiPriority w:val="9"/>
    <w:semiHidden/>
    <w:rPr>
      <w:rFonts w:asciiTheme="majorHAnsi" w:eastAsiaTheme="majorEastAsia" w:hAnsiTheme="majorHAnsi" w:cstheme="majorBidi" w:hint="default"/>
      <w:color w:val="365F91" w:themeColor="accent1" w:themeShade="BF"/>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Header">
    <w:name w:val="header"/>
    <w:basedOn w:val="Normal"/>
    <w:link w:val="HeaderChar"/>
    <w:semiHidden/>
    <w:unhideWhenUs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Cs/>
    </w:rPr>
  </w:style>
  <w:style w:type="character" w:customStyle="1" w:styleId="Heading3afteratableChar">
    <w:name w:val="Heading 3 after a table Char"/>
    <w:basedOn w:val="Heading3Char"/>
    <w:link w:val="Heading3afteratable"/>
    <w:locked/>
    <w:rPr>
      <w:rFonts w:ascii="Calibri" w:eastAsia="Calibri" w:hAnsi="Calibri" w:cstheme="majorBidi" w:hint="default"/>
      <w:b/>
      <w:bCs w:val="0"/>
      <w:sz w:val="26"/>
      <w:szCs w:val="24"/>
    </w:rPr>
  </w:style>
  <w:style w:type="paragraph" w:customStyle="1" w:styleId="Heading3afteratable">
    <w:name w:val="Heading 3 after a table"/>
    <w:basedOn w:val="Heading3"/>
    <w:link w:val="Heading3afteratableChar"/>
    <w:qFormat/>
    <w:rPr>
      <w:rFonts w:eastAsia="Calibri"/>
      <w:b/>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tyle4">
    <w:name w:val="Style4"/>
    <w:basedOn w:val="Heading4"/>
    <w:next w:val="Normal"/>
    <w:link w:val="Style4Char"/>
    <w:qFormat/>
    <w:rsid w:val="00A8261C"/>
    <w:pPr>
      <w:ind w:left="0"/>
    </w:pPr>
    <w:rPr>
      <w:rFonts w:eastAsia="Times New Roman" w:cstheme="minorHAnsi"/>
      <w:b/>
    </w:rPr>
  </w:style>
  <w:style w:type="character" w:customStyle="1" w:styleId="Style4Char">
    <w:name w:val="Style4 Char"/>
    <w:basedOn w:val="Heading4Char"/>
    <w:link w:val="Style4"/>
    <w:rsid w:val="00A8261C"/>
    <w:rPr>
      <w:rFonts w:ascii="Times New Roman" w:eastAsia="Times New Roman" w:hAnsi="Times New Roman" w:cstheme="minorHAnsi" w:hint="default"/>
      <w:b/>
      <w:bCs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serve/8hkmXWAjVbt9S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83CF-F110-4C1F-A02B-F704C453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54</TotalTime>
  <Pages>2</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Instructions—and introductions to things to help you</vt:lpstr>
      <vt:lpstr>    Tips with Item 5  </vt:lpstr>
    </vt:vector>
  </TitlesOfParts>
  <Company>Wharton County Junior College</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8</cp:revision>
  <cp:lastPrinted>2020-02-23T06:44:00Z</cp:lastPrinted>
  <dcterms:created xsi:type="dcterms:W3CDTF">2020-02-23T06:23:00Z</dcterms:created>
  <dcterms:modified xsi:type="dcterms:W3CDTF">2020-02-23T13:37:00Z</dcterms:modified>
</cp:coreProperties>
</file>