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B3" w:rsidRDefault="007C40A5" w:rsidP="00DC509D">
      <w:pPr>
        <w:pStyle w:val="Title"/>
        <w:jc w:val="left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Your Information and Your Plan - Course ________</w:t>
      </w:r>
      <w:proofErr w:type="gramStart"/>
      <w:r>
        <w:rPr>
          <w:rFonts w:cs="Arial"/>
          <w:sz w:val="22"/>
          <w:szCs w:val="22"/>
        </w:rPr>
        <w:t>_  Class</w:t>
      </w:r>
      <w:proofErr w:type="gramEnd"/>
      <w:r>
        <w:rPr>
          <w:rFonts w:cs="Arial"/>
          <w:sz w:val="22"/>
          <w:szCs w:val="22"/>
        </w:rPr>
        <w:t xml:space="preserve"> Days_____ Class Hours _______ Date_______</w:t>
      </w:r>
    </w:p>
    <w:p w:rsidR="004757B3" w:rsidRPr="001C0F12" w:rsidRDefault="007C40A5">
      <w:pPr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1C0F12">
        <w:rPr>
          <w:rFonts w:ascii="Arial" w:hAnsi="Arial" w:cs="Arial"/>
          <w:b/>
          <w:sz w:val="17"/>
          <w:szCs w:val="17"/>
        </w:rPr>
        <w:t xml:space="preserve">PRINT </w:t>
      </w:r>
      <w:r w:rsidRPr="001C0F12">
        <w:rPr>
          <w:rFonts w:ascii="Arial" w:hAnsi="Arial" w:cs="Arial"/>
          <w:sz w:val="17"/>
          <w:szCs w:val="17"/>
        </w:rPr>
        <w:t xml:space="preserve">your </w:t>
      </w:r>
      <w:r w:rsidRPr="001C0F12">
        <w:rPr>
          <w:rFonts w:ascii="Arial" w:hAnsi="Arial" w:cs="Arial"/>
          <w:color w:val="000000"/>
          <w:sz w:val="17"/>
          <w:szCs w:val="17"/>
        </w:rPr>
        <w:t>complete</w:t>
      </w:r>
      <w:r w:rsidRPr="001C0F12">
        <w:rPr>
          <w:rFonts w:ascii="Arial" w:hAnsi="Arial" w:cs="Arial"/>
          <w:sz w:val="17"/>
          <w:szCs w:val="17"/>
        </w:rPr>
        <w:t xml:space="preserve"> name in WCJC records,</w:t>
      </w:r>
      <w:r w:rsidRPr="001C0F12">
        <w:rPr>
          <w:rFonts w:ascii="Arial" w:hAnsi="Arial" w:cs="Arial"/>
          <w:color w:val="000000"/>
          <w:sz w:val="17"/>
          <w:szCs w:val="17"/>
        </w:rPr>
        <w:t xml:space="preserve"> phone number, and </w:t>
      </w:r>
      <w:r w:rsidRPr="001C0F12">
        <w:rPr>
          <w:rFonts w:ascii="Arial" w:hAnsi="Arial" w:cs="Arial"/>
          <w:b/>
          <w:color w:val="000000"/>
          <w:sz w:val="17"/>
          <w:szCs w:val="17"/>
        </w:rPr>
        <w:t>WCJ</w:t>
      </w:r>
      <w:r w:rsidRPr="001C0F12">
        <w:rPr>
          <w:rFonts w:ascii="Arial" w:hAnsi="Arial" w:cs="Arial"/>
          <w:color w:val="000000"/>
          <w:sz w:val="17"/>
          <w:szCs w:val="17"/>
        </w:rPr>
        <w:t xml:space="preserve">C email address so I can </w:t>
      </w:r>
      <w:r w:rsidRPr="001C0F12">
        <w:rPr>
          <w:rFonts w:ascii="Arial" w:hAnsi="Arial" w:cs="Arial"/>
          <w:b/>
          <w:color w:val="000000"/>
          <w:sz w:val="17"/>
          <w:szCs w:val="17"/>
        </w:rPr>
        <w:t>reliably</w:t>
      </w:r>
      <w:r w:rsidRPr="001C0F12">
        <w:rPr>
          <w:rFonts w:ascii="Arial" w:hAnsi="Arial" w:cs="Arial"/>
          <w:color w:val="000000"/>
          <w:sz w:val="17"/>
          <w:szCs w:val="17"/>
        </w:rPr>
        <w:t xml:space="preserve"> reach you in an emergency. </w:t>
      </w:r>
    </w:p>
    <w:p w:rsidR="004757B3" w:rsidRDefault="004757B3">
      <w:pPr>
        <w:spacing w:before="20"/>
        <w:rPr>
          <w:rFonts w:ascii="Arial" w:hAnsi="Arial" w:cs="Arial"/>
          <w:sz w:val="6"/>
        </w:rPr>
      </w:pPr>
    </w:p>
    <w:p w:rsidR="004757B3" w:rsidRPr="001C0F12" w:rsidRDefault="007C40A5">
      <w:pPr>
        <w:ind w:firstLine="360"/>
        <w:rPr>
          <w:rFonts w:ascii="Arial" w:hAnsi="Arial" w:cs="Arial"/>
          <w:sz w:val="17"/>
          <w:szCs w:val="17"/>
        </w:rPr>
      </w:pPr>
      <w:r w:rsidRPr="001C0F12">
        <w:rPr>
          <w:rFonts w:ascii="Arial" w:hAnsi="Arial" w:cs="Arial"/>
          <w:b/>
          <w:sz w:val="17"/>
          <w:szCs w:val="17"/>
        </w:rPr>
        <w:t>WCJC Name</w:t>
      </w:r>
      <w:r w:rsidRPr="001C0F12">
        <w:rPr>
          <w:rFonts w:ascii="Arial" w:hAnsi="Arial" w:cs="Arial"/>
          <w:sz w:val="17"/>
          <w:szCs w:val="17"/>
        </w:rPr>
        <w:t xml:space="preserve">: _________________________________   </w:t>
      </w:r>
      <w:r w:rsidRPr="001C0F12">
        <w:rPr>
          <w:rFonts w:ascii="Arial" w:hAnsi="Arial" w:cs="Arial"/>
          <w:b/>
          <w:sz w:val="17"/>
          <w:szCs w:val="17"/>
        </w:rPr>
        <w:t>Phone #</w:t>
      </w:r>
      <w:r w:rsidRPr="001C0F12">
        <w:rPr>
          <w:rFonts w:ascii="Arial" w:hAnsi="Arial" w:cs="Arial"/>
          <w:sz w:val="17"/>
          <w:szCs w:val="17"/>
        </w:rPr>
        <w:t xml:space="preserve"> ____- ____-_____   </w:t>
      </w:r>
      <w:r w:rsidRPr="001C0F12">
        <w:rPr>
          <w:rFonts w:ascii="Arial" w:hAnsi="Arial" w:cs="Arial"/>
          <w:b/>
          <w:sz w:val="17"/>
          <w:szCs w:val="17"/>
        </w:rPr>
        <w:t xml:space="preserve">WCJC </w:t>
      </w:r>
      <w:r w:rsidRPr="001C0F12">
        <w:rPr>
          <w:rFonts w:ascii="Arial" w:hAnsi="Arial" w:cs="Arial"/>
          <w:b/>
          <w:color w:val="000000"/>
          <w:sz w:val="17"/>
          <w:szCs w:val="17"/>
        </w:rPr>
        <w:t>Email</w:t>
      </w:r>
      <w:r w:rsidRPr="001C0F12">
        <w:rPr>
          <w:rFonts w:ascii="Arial" w:hAnsi="Arial" w:cs="Arial"/>
          <w:b/>
          <w:sz w:val="17"/>
          <w:szCs w:val="17"/>
        </w:rPr>
        <w:t>:</w:t>
      </w:r>
      <w:r w:rsidRPr="001C0F12">
        <w:rPr>
          <w:rFonts w:ascii="Arial" w:hAnsi="Arial" w:cs="Arial"/>
          <w:sz w:val="17"/>
          <w:szCs w:val="17"/>
        </w:rPr>
        <w:t xml:space="preserve"> ___________ @student.wcjc.edu</w:t>
      </w:r>
    </w:p>
    <w:p w:rsidR="004757B3" w:rsidRDefault="004757B3">
      <w:pPr>
        <w:spacing w:before="20"/>
        <w:rPr>
          <w:rFonts w:ascii="Arial" w:hAnsi="Arial" w:cs="Arial"/>
          <w:sz w:val="4"/>
        </w:rPr>
      </w:pPr>
    </w:p>
    <w:p w:rsidR="004757B3" w:rsidRPr="001C0F12" w:rsidRDefault="00EA3615">
      <w:pPr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1C0F12">
        <w:rPr>
          <w:rFonts w:ascii="Arial" w:hAnsi="Arial" w:cs="Arial"/>
          <w:b/>
          <w:sz w:val="17"/>
          <w:szCs w:val="17"/>
        </w:rPr>
        <w:t xml:space="preserve">Write the word </w:t>
      </w:r>
      <w:r w:rsidRPr="001C0F12">
        <w:rPr>
          <w:rFonts w:ascii="Arial" w:hAnsi="Arial" w:cs="Arial"/>
          <w:b/>
          <w:i/>
          <w:sz w:val="17"/>
          <w:szCs w:val="17"/>
        </w:rPr>
        <w:t>Yes</w:t>
      </w:r>
      <w:r w:rsidRPr="001C0F12">
        <w:rPr>
          <w:rFonts w:ascii="Arial" w:hAnsi="Arial" w:cs="Arial"/>
          <w:b/>
          <w:sz w:val="17"/>
          <w:szCs w:val="17"/>
        </w:rPr>
        <w:t xml:space="preserve"> </w:t>
      </w:r>
      <w:r w:rsidR="007C40A5" w:rsidRPr="001C0F12">
        <w:rPr>
          <w:rFonts w:ascii="Arial" w:hAnsi="Arial" w:cs="Arial"/>
          <w:b/>
          <w:sz w:val="17"/>
          <w:szCs w:val="17"/>
        </w:rPr>
        <w:t xml:space="preserve">in the ___ to the left of EACH of the </w:t>
      </w:r>
      <w:r w:rsidRPr="001C0F12">
        <w:rPr>
          <w:rFonts w:ascii="Arial" w:hAnsi="Arial" w:cs="Arial"/>
          <w:b/>
          <w:sz w:val="17"/>
          <w:szCs w:val="17"/>
        </w:rPr>
        <w:t>3</w:t>
      </w:r>
      <w:r w:rsidR="007C40A5" w:rsidRPr="001C0F12">
        <w:rPr>
          <w:rFonts w:ascii="Arial" w:hAnsi="Arial" w:cs="Arial"/>
          <w:b/>
          <w:sz w:val="17"/>
          <w:szCs w:val="17"/>
        </w:rPr>
        <w:t xml:space="preserve"> </w:t>
      </w:r>
      <w:r w:rsidR="007C40A5" w:rsidRPr="001C0F12">
        <w:rPr>
          <w:rFonts w:ascii="Arial" w:hAnsi="Arial" w:cs="Arial"/>
          <w:sz w:val="17"/>
          <w:szCs w:val="17"/>
        </w:rPr>
        <w:t>statements to confirm that you understand the statement:</w:t>
      </w:r>
    </w:p>
    <w:tbl>
      <w:tblPr>
        <w:tblW w:w="1087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0530"/>
      </w:tblGrid>
      <w:tr w:rsidR="004757B3" w:rsidRPr="001C0F12" w:rsidTr="00EA3615"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B3" w:rsidRPr="001C0F12" w:rsidRDefault="004757B3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3" w:rsidRPr="001C0F12" w:rsidRDefault="007C40A5">
            <w:pPr>
              <w:rPr>
                <w:rFonts w:ascii="Arial" w:hAnsi="Arial" w:cs="Arial"/>
                <w:sz w:val="17"/>
                <w:szCs w:val="17"/>
              </w:rPr>
            </w:pPr>
            <w:r w:rsidRPr="001C0F12">
              <w:rPr>
                <w:rFonts w:ascii="Arial" w:hAnsi="Arial" w:cs="Arial"/>
                <w:sz w:val="17"/>
                <w:szCs w:val="17"/>
              </w:rPr>
              <w:t>For every 1 credit hour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 xml:space="preserve"> in</w:t>
            </w:r>
            <w:r w:rsidRPr="001C0F12">
              <w:rPr>
                <w:rFonts w:ascii="Arial" w:hAnsi="Arial" w:cs="Arial"/>
                <w:sz w:val="17"/>
                <w:szCs w:val="17"/>
              </w:rPr>
              <w:t xml:space="preserve"> class, you need 2 to 3 hours 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>outside of class</w:t>
            </w:r>
            <w:r w:rsidRPr="001C0F12">
              <w:rPr>
                <w:rFonts w:ascii="Arial" w:hAnsi="Arial" w:cs="Arial"/>
                <w:sz w:val="17"/>
                <w:szCs w:val="17"/>
              </w:rPr>
              <w:t xml:space="preserve"> in preparation. If you are taking 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 xml:space="preserve">12 credit hours, </w:t>
            </w:r>
            <w:r w:rsidRPr="001C0F12">
              <w:rPr>
                <w:rFonts w:ascii="Arial" w:hAnsi="Arial" w:cs="Arial"/>
                <w:sz w:val="17"/>
                <w:szCs w:val="17"/>
              </w:rPr>
              <w:t>you need a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 xml:space="preserve"> MINIMUM of 36 hours a week </w:t>
            </w:r>
            <w:r w:rsidRPr="001C0F12">
              <w:rPr>
                <w:rFonts w:ascii="Arial" w:hAnsi="Arial" w:cs="Arial"/>
                <w:sz w:val="17"/>
                <w:szCs w:val="17"/>
              </w:rPr>
              <w:t>(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>12</w:t>
            </w:r>
            <w:r w:rsidRPr="001C0F12">
              <w:rPr>
                <w:rFonts w:ascii="Arial" w:hAnsi="Arial" w:cs="Arial"/>
                <w:sz w:val="17"/>
                <w:szCs w:val="17"/>
              </w:rPr>
              <w:t xml:space="preserve"> in class 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>+</w:t>
            </w:r>
            <w:r w:rsidRPr="001C0F1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>24</w:t>
            </w:r>
            <w:r w:rsidRPr="001C0F12">
              <w:rPr>
                <w:rFonts w:ascii="Arial" w:hAnsi="Arial" w:cs="Arial"/>
                <w:sz w:val="17"/>
                <w:szCs w:val="17"/>
              </w:rPr>
              <w:t xml:space="preserve"> in preparation outside of class). – Click </w:t>
            </w:r>
            <w:hyperlink r:id="rId6" w:history="1">
              <w:r w:rsidRPr="001C0F12">
                <w:rPr>
                  <w:rStyle w:val="Hyperlink"/>
                  <w:rFonts w:ascii="Arial" w:hAnsi="Arial" w:cs="Arial"/>
                  <w:sz w:val="17"/>
                  <w:szCs w:val="17"/>
                </w:rPr>
                <w:t>here</w:t>
              </w:r>
            </w:hyperlink>
            <w:r w:rsidRPr="001C0F12">
              <w:rPr>
                <w:rFonts w:ascii="Arial" w:hAnsi="Arial" w:cs="Arial"/>
                <w:sz w:val="17"/>
                <w:szCs w:val="17"/>
              </w:rPr>
              <w:t xml:space="preserve"> for WCJC’s link on this.</w:t>
            </w:r>
          </w:p>
        </w:tc>
      </w:tr>
      <w:tr w:rsidR="004757B3" w:rsidRPr="001C0F12" w:rsidTr="00EA3615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B3" w:rsidRPr="001C0F12" w:rsidRDefault="004757B3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3" w:rsidRPr="001C0F12" w:rsidRDefault="007C40A5" w:rsidP="00205A52">
            <w:pPr>
              <w:rPr>
                <w:rFonts w:ascii="Arial" w:hAnsi="Arial" w:cs="Arial"/>
                <w:sz w:val="17"/>
                <w:szCs w:val="17"/>
              </w:rPr>
            </w:pPr>
            <w:r w:rsidRPr="001C0F12">
              <w:rPr>
                <w:rFonts w:ascii="Arial" w:hAnsi="Arial" w:cs="Arial"/>
                <w:bCs/>
                <w:sz w:val="17"/>
                <w:szCs w:val="17"/>
              </w:rPr>
              <w:t xml:space="preserve">Write the Course Due Dates and what you plan to do on a calendar that you use each day. </w:t>
            </w:r>
            <w:r w:rsidR="00205A52" w:rsidRPr="001C0F12">
              <w:rPr>
                <w:rFonts w:ascii="Arial" w:hAnsi="Arial" w:cs="Arial"/>
                <w:bCs/>
                <w:sz w:val="17"/>
                <w:szCs w:val="17"/>
              </w:rPr>
              <w:t>Use</w:t>
            </w:r>
            <w:r w:rsidRPr="001C0F12">
              <w:rPr>
                <w:rFonts w:ascii="Arial" w:hAnsi="Arial" w:cs="Arial"/>
                <w:bCs/>
                <w:sz w:val="17"/>
                <w:szCs w:val="17"/>
              </w:rPr>
              <w:t xml:space="preserve"> a </w:t>
            </w:r>
            <w:r w:rsidRPr="001C0F12">
              <w:rPr>
                <w:rFonts w:ascii="Arial" w:hAnsi="Arial" w:cs="Arial"/>
                <w:b/>
                <w:bCs/>
                <w:sz w:val="17"/>
                <w:szCs w:val="17"/>
              </w:rPr>
              <w:t>month-in-view</w:t>
            </w:r>
            <w:r w:rsidRPr="001C0F12">
              <w:rPr>
                <w:rFonts w:ascii="Arial" w:hAnsi="Arial" w:cs="Arial"/>
                <w:bCs/>
                <w:sz w:val="17"/>
                <w:szCs w:val="17"/>
              </w:rPr>
              <w:t xml:space="preserve">, not a daily </w:t>
            </w:r>
            <w:r w:rsidR="00205A52" w:rsidRPr="001C0F12">
              <w:rPr>
                <w:rFonts w:ascii="Arial" w:hAnsi="Arial" w:cs="Arial"/>
                <w:bCs/>
                <w:sz w:val="17"/>
                <w:szCs w:val="17"/>
              </w:rPr>
              <w:t>view</w:t>
            </w:r>
            <w:r w:rsidRPr="001C0F12">
              <w:rPr>
                <w:rFonts w:ascii="Arial" w:hAnsi="Arial" w:cs="Arial"/>
                <w:bCs/>
                <w:sz w:val="17"/>
                <w:szCs w:val="17"/>
              </w:rPr>
              <w:t xml:space="preserve">. </w:t>
            </w:r>
          </w:p>
        </w:tc>
      </w:tr>
      <w:tr w:rsidR="004757B3" w:rsidRPr="001C0F12" w:rsidTr="00EA3615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B3" w:rsidRPr="001C0F12" w:rsidRDefault="004757B3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3" w:rsidRPr="001C0F12" w:rsidRDefault="007C40A5" w:rsidP="00205A52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1C0F12">
              <w:rPr>
                <w:rFonts w:ascii="Arial" w:hAnsi="Arial" w:cs="Arial"/>
                <w:bCs/>
                <w:sz w:val="17"/>
                <w:szCs w:val="17"/>
              </w:rPr>
              <w:t>This course provides online resources to save you time and match how you learn. I will show you how to use them even if you have limited Internet access and limited computer access. If you have neither, see me for alternatives</w:t>
            </w:r>
            <w:r w:rsidR="00205A52" w:rsidRPr="001C0F12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</w:tbl>
    <w:p w:rsidR="004757B3" w:rsidRDefault="004757B3">
      <w:pPr>
        <w:spacing w:before="20"/>
        <w:rPr>
          <w:rFonts w:ascii="Arial" w:hAnsi="Arial" w:cs="Arial"/>
          <w:sz w:val="4"/>
        </w:rPr>
      </w:pPr>
    </w:p>
    <w:p w:rsidR="004757B3" w:rsidRPr="001C0F12" w:rsidRDefault="007C40A5">
      <w:pPr>
        <w:numPr>
          <w:ilvl w:val="0"/>
          <w:numId w:val="2"/>
        </w:numPr>
        <w:rPr>
          <w:rFonts w:ascii="Arial" w:hAnsi="Arial" w:cs="Arial"/>
          <w:bCs/>
          <w:sz w:val="17"/>
          <w:szCs w:val="17"/>
        </w:rPr>
      </w:pPr>
      <w:r w:rsidRPr="001C0F12">
        <w:rPr>
          <w:rFonts w:ascii="Arial" w:hAnsi="Arial" w:cs="Arial"/>
          <w:b/>
          <w:bCs/>
          <w:sz w:val="17"/>
          <w:szCs w:val="17"/>
        </w:rPr>
        <w:t xml:space="preserve">Place a </w:t>
      </w:r>
      <w:r w:rsidR="009D1505" w:rsidRPr="001C0F12">
        <w:rPr>
          <w:rFonts w:ascii="Arial" w:hAnsi="Arial" w:cs="Arial"/>
          <w:b/>
          <w:bCs/>
          <w:sz w:val="17"/>
          <w:szCs w:val="17"/>
        </w:rPr>
        <w:t>check</w:t>
      </w:r>
      <w:r w:rsidRPr="001C0F12">
        <w:rPr>
          <w:rFonts w:ascii="Arial" w:hAnsi="Arial" w:cs="Arial"/>
          <w:b/>
          <w:bCs/>
          <w:sz w:val="17"/>
          <w:szCs w:val="17"/>
        </w:rPr>
        <w:t xml:space="preserve"> to the left of YOUR planned grade. </w:t>
      </w:r>
      <w:r w:rsidRPr="001C0F12">
        <w:rPr>
          <w:rFonts w:ascii="Arial" w:hAnsi="Arial" w:cs="Arial"/>
          <w:bCs/>
          <w:sz w:val="17"/>
          <w:szCs w:val="17"/>
        </w:rPr>
        <w:br/>
        <w:t xml:space="preserve">_ an A (895-1000 points)  _ a B (795-894 points)  _ a C (695-794 points)  _ D (595-694 points)  _ F (594 or less) </w:t>
      </w:r>
    </w:p>
    <w:p w:rsidR="004757B3" w:rsidRDefault="004757B3">
      <w:pPr>
        <w:spacing w:before="20"/>
        <w:rPr>
          <w:rFonts w:ascii="Arial" w:hAnsi="Arial" w:cs="Arial"/>
          <w:sz w:val="4"/>
        </w:rPr>
      </w:pPr>
    </w:p>
    <w:p w:rsidR="004757B3" w:rsidRPr="00DB7728" w:rsidRDefault="007C40A5">
      <w:pPr>
        <w:numPr>
          <w:ilvl w:val="0"/>
          <w:numId w:val="2"/>
        </w:numPr>
        <w:rPr>
          <w:rFonts w:ascii="Arial" w:hAnsi="Arial" w:cs="Arial"/>
          <w:iCs/>
          <w:sz w:val="17"/>
          <w:szCs w:val="17"/>
        </w:rPr>
      </w:pPr>
      <w:r w:rsidRPr="001C0F12">
        <w:rPr>
          <w:rFonts w:ascii="Arial" w:hAnsi="Arial" w:cs="Arial"/>
          <w:bCs/>
          <w:sz w:val="17"/>
          <w:szCs w:val="17"/>
        </w:rPr>
        <w:t xml:space="preserve">As we talk, record what you plan to do—both assignments and extra credits. I provide a </w:t>
      </w:r>
      <w:r w:rsidR="00A42CFF" w:rsidRPr="001C0F12">
        <w:rPr>
          <w:rFonts w:ascii="Arial" w:hAnsi="Arial" w:cs="Arial"/>
          <w:bCs/>
          <w:sz w:val="17"/>
          <w:szCs w:val="17"/>
        </w:rPr>
        <w:t>copy for you and for me, with a larger print version of this table at your course website and in Blackboard. Copy your choices on your copy</w:t>
      </w:r>
      <w:r w:rsidRPr="001C0F12">
        <w:rPr>
          <w:rFonts w:ascii="Arial" w:hAnsi="Arial" w:cs="Arial"/>
          <w:bCs/>
          <w:sz w:val="17"/>
          <w:szCs w:val="17"/>
        </w:rPr>
        <w:t xml:space="preserve"> so you know what you said you planned to do, and record your grades as you earn them so you can keep track of your own grade.</w:t>
      </w:r>
      <w:r w:rsidR="00DB7728">
        <w:rPr>
          <w:rFonts w:ascii="Arial" w:hAnsi="Arial" w:cs="Arial"/>
          <w:bCs/>
          <w:sz w:val="17"/>
          <w:szCs w:val="17"/>
        </w:rPr>
        <w:t xml:space="preserve"> (Protect your grade.)</w:t>
      </w:r>
      <w:r w:rsidRPr="001C0F12">
        <w:rPr>
          <w:rFonts w:ascii="Arial" w:hAnsi="Arial" w:cs="Arial"/>
          <w:bCs/>
          <w:sz w:val="17"/>
          <w:szCs w:val="17"/>
        </w:rPr>
        <w:t xml:space="preserve"> You can determine your own average by dividing your current total where you see each </w:t>
      </w:r>
      <w:r w:rsidRPr="001C0F12">
        <w:rPr>
          <w:rFonts w:ascii="Arial" w:hAnsi="Arial" w:cs="Arial"/>
          <w:bCs/>
          <w:sz w:val="17"/>
          <w:szCs w:val="17"/>
          <w:u w:val="single"/>
        </w:rPr>
        <w:t>broad</w:t>
      </w:r>
      <w:r w:rsidRPr="001C0F12">
        <w:rPr>
          <w:rFonts w:ascii="Arial" w:hAnsi="Arial" w:cs="Arial"/>
          <w:bCs/>
          <w:sz w:val="17"/>
          <w:szCs w:val="17"/>
        </w:rPr>
        <w:t xml:space="preserve"> line. </w:t>
      </w:r>
      <w:r w:rsidRPr="001C0F12">
        <w:rPr>
          <w:rFonts w:ascii="Arial" w:hAnsi="Arial" w:cs="Arial"/>
          <w:b/>
          <w:iCs/>
          <w:sz w:val="17"/>
          <w:szCs w:val="17"/>
        </w:rPr>
        <w:t xml:space="preserve">What you do is your decision, but my objective is to grade so that I encourage you to do things in </w:t>
      </w:r>
      <w:r w:rsidRPr="001C0F12">
        <w:rPr>
          <w:rFonts w:ascii="Arial" w:hAnsi="Arial" w:cs="Arial"/>
          <w:b/>
          <w:i/>
          <w:iCs/>
          <w:sz w:val="17"/>
          <w:szCs w:val="17"/>
        </w:rPr>
        <w:t xml:space="preserve">your </w:t>
      </w:r>
      <w:r w:rsidRPr="001C0F12">
        <w:rPr>
          <w:rFonts w:ascii="Arial" w:hAnsi="Arial" w:cs="Arial"/>
          <w:b/>
          <w:iCs/>
          <w:sz w:val="17"/>
          <w:szCs w:val="17"/>
        </w:rPr>
        <w:t xml:space="preserve">interests throughout the course. There are 1000 points in the course and </w:t>
      </w:r>
      <w:r w:rsidR="00E01D70" w:rsidRPr="001C0F12">
        <w:rPr>
          <w:rFonts w:ascii="Arial" w:hAnsi="Arial" w:cs="Arial"/>
          <w:b/>
          <w:iCs/>
          <w:sz w:val="17"/>
          <w:szCs w:val="17"/>
        </w:rPr>
        <w:t xml:space="preserve">a bit more than </w:t>
      </w:r>
      <w:r w:rsidR="001C0F12" w:rsidRPr="001C0F12">
        <w:rPr>
          <w:rFonts w:ascii="Arial" w:hAnsi="Arial" w:cs="Arial"/>
          <w:b/>
          <w:iCs/>
          <w:sz w:val="17"/>
          <w:szCs w:val="17"/>
        </w:rPr>
        <w:t>40</w:t>
      </w:r>
      <w:r w:rsidRPr="001C0F12">
        <w:rPr>
          <w:rFonts w:ascii="Arial" w:hAnsi="Arial" w:cs="Arial"/>
          <w:b/>
          <w:iCs/>
          <w:sz w:val="17"/>
          <w:szCs w:val="17"/>
        </w:rPr>
        <w:t xml:space="preserve"> extra credit points. </w:t>
      </w:r>
    </w:p>
    <w:p w:rsidR="00DB7728" w:rsidRPr="00DB7728" w:rsidRDefault="00DB7728" w:rsidP="00DB7728">
      <w:pPr>
        <w:spacing w:before="20"/>
        <w:rPr>
          <w:rFonts w:ascii="Arial" w:hAnsi="Arial" w:cs="Arial"/>
          <w:sz w:val="6"/>
        </w:rPr>
      </w:pPr>
    </w:p>
    <w:tbl>
      <w:tblPr>
        <w:tblW w:w="11058" w:type="dxa"/>
        <w:tblInd w:w="390" w:type="dxa"/>
        <w:tblLayout w:type="fixed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1260"/>
        <w:gridCol w:w="1518"/>
        <w:gridCol w:w="1080"/>
        <w:gridCol w:w="1170"/>
        <w:gridCol w:w="450"/>
        <w:gridCol w:w="450"/>
        <w:gridCol w:w="450"/>
        <w:gridCol w:w="450"/>
        <w:gridCol w:w="450"/>
      </w:tblGrid>
      <w:tr w:rsidR="00BD0F89" w:rsidTr="001C0F12">
        <w:trPr>
          <w:cantSplit/>
        </w:trPr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F89" w:rsidRDefault="00BD0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Possible Points Available to You in This Course for Work Done by Date in Course Schedule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BD0F89" w:rsidRDefault="00BD0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Points for Required Work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BD0F89" w:rsidRDefault="00BD0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Points As Extra Credit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F89" w:rsidRDefault="00BD0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X If You Plan to Do This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0F89" w:rsidRDefault="00BD0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Actual Points You Earned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D0F89" w:rsidRDefault="00BD0F89" w:rsidP="00BD0F8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BD0F89" w:rsidRDefault="00BD0F89" w:rsidP="00BD0F8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B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BD0F89" w:rsidRDefault="00BD0F89" w:rsidP="00BD0F8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BD0F89" w:rsidRDefault="00BD0F89" w:rsidP="00BD0F8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BD0F89" w:rsidRDefault="00BD0F89" w:rsidP="00BD0F8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</w:t>
            </w:r>
          </w:p>
        </w:tc>
      </w:tr>
      <w:tr w:rsidR="0039518C" w:rsidTr="001C0F12"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18C" w:rsidRDefault="0039518C" w:rsidP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Good Habits for Evidence  – in class session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39518C" w:rsidRDefault="0039518C" w:rsidP="001370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39518C" w:rsidRDefault="0039518C" w:rsidP="001370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.01 per question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18C" w:rsidRDefault="00B619BF" w:rsidP="00B619BF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268.5</w:t>
            </w:r>
            <w:r w:rsidR="0039518C">
              <w:rPr>
                <w:rFonts w:ascii="Arial" w:hAnsi="Arial" w:cs="Arial"/>
                <w:color w:val="000000"/>
                <w:sz w:val="16"/>
                <w:szCs w:val="18"/>
              </w:rPr>
              <w:t xml:space="preserve"> or more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18C" w:rsidRDefault="00B619BF" w:rsidP="00D618E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238.5</w:t>
            </w:r>
            <w:r w:rsidR="0039518C">
              <w:rPr>
                <w:rFonts w:ascii="Arial" w:hAnsi="Arial" w:cs="Arial"/>
                <w:color w:val="000000"/>
                <w:sz w:val="16"/>
                <w:szCs w:val="18"/>
              </w:rPr>
              <w:t xml:space="preserve"> or more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18C" w:rsidRDefault="00B619BF" w:rsidP="00D618E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208.5</w:t>
            </w:r>
            <w:r w:rsidR="0039518C">
              <w:rPr>
                <w:rFonts w:ascii="Arial" w:hAnsi="Arial" w:cs="Arial"/>
                <w:color w:val="000000"/>
                <w:sz w:val="16"/>
                <w:szCs w:val="18"/>
              </w:rPr>
              <w:t xml:space="preserve"> or more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18C" w:rsidRDefault="00B619BF" w:rsidP="00D618E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178.5</w:t>
            </w:r>
            <w:r w:rsidR="0039518C">
              <w:rPr>
                <w:rFonts w:ascii="Arial" w:hAnsi="Arial" w:cs="Arial"/>
                <w:color w:val="000000"/>
                <w:sz w:val="16"/>
                <w:szCs w:val="18"/>
              </w:rPr>
              <w:t xml:space="preserve"> or more 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18C" w:rsidRDefault="0039518C" w:rsidP="00B619BF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Below </w:t>
            </w:r>
            <w:r w:rsidR="00B619BF">
              <w:rPr>
                <w:rFonts w:ascii="Arial" w:hAnsi="Arial" w:cs="Arial"/>
                <w:color w:val="000000"/>
                <w:sz w:val="16"/>
                <w:szCs w:val="18"/>
              </w:rPr>
              <w:t>178.5</w:t>
            </w:r>
          </w:p>
        </w:tc>
      </w:tr>
      <w:tr w:rsidR="0039518C" w:rsidTr="001C0F12">
        <w:tc>
          <w:tcPr>
            <w:tcW w:w="37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18C" w:rsidRDefault="0039518C" w:rsidP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Good Habits for Evidence extra credit 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39518C" w:rsidRDefault="0039518C" w:rsidP="001370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39518C" w:rsidRDefault="0039518C" w:rsidP="003951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20 (</w:t>
            </w:r>
            <w:r w:rsidRPr="00DC509D">
              <w:rPr>
                <w:rFonts w:ascii="Arial" w:hAnsi="Arial" w:cs="Arial"/>
                <w:b/>
                <w:color w:val="000000"/>
                <w:sz w:val="16"/>
                <w:szCs w:val="18"/>
              </w:rPr>
              <w:t>Conditional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) 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D618E0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8E0" w:rsidRDefault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Blackboard Orientation – in class session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D618E0" w:rsidRDefault="003951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D618E0" w:rsidRDefault="00D618E0" w:rsidP="00DC50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39518C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18C" w:rsidRDefault="0039518C" w:rsidP="00137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Quiz A – check your knowledge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39518C" w:rsidRDefault="0039518C" w:rsidP="001370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39518C" w:rsidRDefault="0039518C" w:rsidP="001370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 + .01 per question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39518C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18C" w:rsidRDefault="0039518C" w:rsidP="00137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Quiz A – quiz in class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39518C" w:rsidRDefault="0039518C" w:rsidP="001370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39518C" w:rsidRDefault="0039518C" w:rsidP="001370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39518C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18C" w:rsidRDefault="0039518C" w:rsidP="00137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Checked knowledge &amp; made 8 to 10 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8"/>
              </w:rPr>
              <w:t>A_ec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39518C" w:rsidRDefault="0039518C" w:rsidP="001370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39518C" w:rsidRDefault="0039518C" w:rsidP="001370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 (1 becomes 2.)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18C" w:rsidRDefault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DC509D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09D" w:rsidRDefault="0039518C" w:rsidP="00566C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History Changes</w:t>
            </w:r>
            <w:r w:rsidR="00DC509D">
              <w:rPr>
                <w:rFonts w:ascii="Arial" w:hAnsi="Arial" w:cs="Arial"/>
                <w:color w:val="000000"/>
                <w:sz w:val="16"/>
                <w:szCs w:val="18"/>
              </w:rPr>
              <w:t xml:space="preserve"> Quiz  –  check your knowledge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DC509D" w:rsidRDefault="00DC509D" w:rsidP="00563C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DC509D" w:rsidRDefault="00DC509D" w:rsidP="00563C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 + .01 per question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09D" w:rsidRDefault="00DC50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509D" w:rsidRDefault="00DC50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9D" w:rsidRDefault="00DC50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9D" w:rsidRDefault="00DC50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9D" w:rsidRDefault="00DC50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9D" w:rsidRDefault="00DC50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9D" w:rsidRDefault="00DC50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DC509D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09D" w:rsidRDefault="0039518C" w:rsidP="00566C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History Changes</w:t>
            </w:r>
            <w:r w:rsidR="00DC509D">
              <w:rPr>
                <w:rFonts w:ascii="Arial" w:hAnsi="Arial" w:cs="Arial"/>
                <w:color w:val="000000"/>
                <w:sz w:val="16"/>
                <w:szCs w:val="18"/>
              </w:rPr>
              <w:t xml:space="preserve"> –  quiz in class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DC509D" w:rsidRDefault="00DC509D" w:rsidP="00563C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DC509D" w:rsidRDefault="00DC509D" w:rsidP="00563C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09D" w:rsidRDefault="00DC50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509D" w:rsidRDefault="00DC50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9D" w:rsidRDefault="00DC50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9D" w:rsidRDefault="00DC50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9D" w:rsidRDefault="00DC50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9D" w:rsidRDefault="00DC50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9D" w:rsidRDefault="00DC50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DC509D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09D" w:rsidRDefault="00DC509D" w:rsidP="00395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Checked knowledge &amp; made 8 to 10  (</w:t>
            </w:r>
            <w:proofErr w:type="spellStart"/>
            <w:r w:rsidR="0039518C">
              <w:rPr>
                <w:rFonts w:ascii="Arial" w:hAnsi="Arial" w:cs="Arial"/>
                <w:color w:val="000000"/>
                <w:sz w:val="16"/>
                <w:szCs w:val="18"/>
              </w:rPr>
              <w:t>HC_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DC509D" w:rsidRDefault="00DC509D" w:rsidP="00563C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DC509D" w:rsidRDefault="00DC509D" w:rsidP="00563C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 (1 becomes 2.)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09D" w:rsidRDefault="00DC50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509D" w:rsidRDefault="00DC50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9D" w:rsidRDefault="00DC50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9D" w:rsidRDefault="00DC50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9D" w:rsidRDefault="00DC50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9D" w:rsidRDefault="00DC50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9D" w:rsidRDefault="00DC50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D618E0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Quiz B – check your knowledge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D618E0" w:rsidRDefault="00D618E0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D618E0" w:rsidRDefault="0077524A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 + .01 per question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D618E0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Quiz B – quiz in class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D618E0" w:rsidRDefault="00D618E0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D618E0" w:rsidRDefault="00D618E0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D618E0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Checked knowledge &amp; made 8 to 10</w:t>
            </w:r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 xml:space="preserve"> (</w:t>
            </w:r>
            <w:proofErr w:type="spellStart"/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>B_ec</w:t>
            </w:r>
            <w:proofErr w:type="spellEnd"/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D618E0" w:rsidRDefault="007752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 (1 becomes 2.)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D618E0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Quiz C – check your knowledge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D618E0" w:rsidRDefault="00D618E0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D618E0" w:rsidRDefault="0077524A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 + .01 per question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D618E0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Quiz C – quiz in class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D618E0" w:rsidRDefault="00D618E0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D618E0" w:rsidRDefault="00D618E0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D618E0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8E0" w:rsidRDefault="00D618E0" w:rsidP="00EA36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Checked knowledge &amp; made 8 to 10</w:t>
            </w:r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 xml:space="preserve"> (</w:t>
            </w:r>
            <w:proofErr w:type="spellStart"/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>C_ec</w:t>
            </w:r>
            <w:proofErr w:type="spellEnd"/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D618E0" w:rsidRDefault="007752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 (1 becomes 2.)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D618E0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8E0" w:rsidRDefault="00EA3615" w:rsidP="00EA36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Brief, unscheduled writing practice</w:t>
            </w:r>
            <w:r w:rsidR="009D1505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D618E0" w:rsidRDefault="009D1505" w:rsidP="009D15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D618E0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8E0" w:rsidRDefault="009D1505" w:rsidP="003006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Unit 1’s Objective Exam</w:t>
            </w:r>
            <w:r w:rsidR="0030069F">
              <w:rPr>
                <w:rFonts w:ascii="Arial" w:hAnsi="Arial" w:cs="Arial"/>
                <w:color w:val="000000"/>
                <w:sz w:val="16"/>
                <w:szCs w:val="18"/>
              </w:rPr>
              <w:t xml:space="preserve"> + 2</w:t>
            </w:r>
            <w:r w:rsidR="0030069F" w:rsidRPr="0030069F">
              <w:rPr>
                <w:rFonts w:ascii="Arial" w:hAnsi="Arial" w:cs="Arial"/>
                <w:color w:val="000000"/>
                <w:sz w:val="16"/>
                <w:szCs w:val="18"/>
                <w:vertAlign w:val="superscript"/>
              </w:rPr>
              <w:t>nd</w:t>
            </w:r>
            <w:r w:rsidR="0030069F">
              <w:rPr>
                <w:rFonts w:ascii="Arial" w:hAnsi="Arial" w:cs="Arial"/>
                <w:color w:val="000000"/>
                <w:sz w:val="16"/>
                <w:szCs w:val="18"/>
              </w:rPr>
              <w:t xml:space="preserve"> History Changes Quiz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D618E0" w:rsidRDefault="0077524A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170</w:t>
            </w:r>
            <w:r w:rsidR="0030069F">
              <w:rPr>
                <w:rFonts w:ascii="Arial" w:hAnsi="Arial" w:cs="Arial"/>
                <w:color w:val="000000"/>
                <w:sz w:val="16"/>
                <w:szCs w:val="18"/>
              </w:rPr>
              <w:t xml:space="preserve"> and 10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D618E0" w:rsidRDefault="00D618E0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D618E0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Unit 1’s Essay Exam (2 essays, </w:t>
            </w:r>
            <w:r w:rsidR="00A84ED4">
              <w:rPr>
                <w:rFonts w:ascii="Arial" w:hAnsi="Arial" w:cs="Arial"/>
                <w:color w:val="000000"/>
                <w:sz w:val="16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each)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D618E0" w:rsidRDefault="00965F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40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205A52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A52" w:rsidRDefault="00205A52" w:rsidP="00563C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Unit 1’s Essay Exam - Good Habits for Evidence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205A52" w:rsidRDefault="00205A52" w:rsidP="00563C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205A52" w:rsidRDefault="00205A52" w:rsidP="00563C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52" w:rsidRDefault="00205A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A52" w:rsidRDefault="00205A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52" w:rsidRDefault="00205A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52" w:rsidRDefault="00205A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52" w:rsidRDefault="00205A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52" w:rsidRDefault="00205A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52" w:rsidRDefault="00205A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D618E0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18E0" w:rsidRDefault="00D618E0" w:rsidP="00F97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Possible Points with Unit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D618E0" w:rsidRDefault="003006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30</w:t>
            </w:r>
            <w:r w:rsidR="00D618E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D618E0" w:rsidRPr="00E62545" w:rsidRDefault="0030069F" w:rsidP="003006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>28</w:t>
            </w:r>
            <w:r w:rsidR="00133F27" w:rsidRPr="00E62545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</w:t>
            </w:r>
            <w:r w:rsidR="00E62545" w:rsidRPr="00E62545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+ </w:t>
            </w:r>
            <w:r w:rsidR="00133F27" w:rsidRPr="00E62545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less than </w:t>
            </w:r>
            <w:r w:rsidR="00D618E0" w:rsidRPr="00E62545">
              <w:rPr>
                <w:rFonts w:ascii="Arial" w:hAnsi="Arial" w:cs="Arial"/>
                <w:b/>
                <w:color w:val="000000"/>
                <w:sz w:val="16"/>
                <w:szCs w:val="18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18E0" w:rsidRDefault="00D61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F1586A" w:rsidTr="001C0F12"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86A" w:rsidRDefault="00F158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Quiz D – check your knowledge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F1586A" w:rsidRDefault="00F1586A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F1586A" w:rsidRDefault="0077524A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 + .01 per question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6A" w:rsidRDefault="00F158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86A" w:rsidRDefault="00F158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586A" w:rsidRDefault="00B619BF" w:rsidP="00735C5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501.2</w:t>
            </w:r>
            <w:r w:rsidR="00F1586A">
              <w:rPr>
                <w:rFonts w:ascii="Arial" w:hAnsi="Arial" w:cs="Arial"/>
                <w:color w:val="000000"/>
                <w:sz w:val="16"/>
                <w:szCs w:val="18"/>
              </w:rPr>
              <w:t xml:space="preserve"> or more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586A" w:rsidRDefault="00B619BF" w:rsidP="00735C5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445.2</w:t>
            </w:r>
            <w:r w:rsidR="00F1586A">
              <w:rPr>
                <w:rFonts w:ascii="Arial" w:hAnsi="Arial" w:cs="Arial"/>
                <w:color w:val="000000"/>
                <w:sz w:val="16"/>
                <w:szCs w:val="18"/>
              </w:rPr>
              <w:t>or more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586A" w:rsidRDefault="00B619BF" w:rsidP="00735C5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389.5</w:t>
            </w:r>
            <w:r w:rsidR="00F1586A">
              <w:rPr>
                <w:rFonts w:ascii="Arial" w:hAnsi="Arial" w:cs="Arial"/>
                <w:color w:val="000000"/>
                <w:sz w:val="16"/>
                <w:szCs w:val="18"/>
              </w:rPr>
              <w:t xml:space="preserve"> or more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586A" w:rsidRDefault="00B619BF" w:rsidP="00735C5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333.2</w:t>
            </w:r>
            <w:r w:rsidR="00F1586A">
              <w:rPr>
                <w:rFonts w:ascii="Arial" w:hAnsi="Arial" w:cs="Arial"/>
                <w:color w:val="000000"/>
                <w:sz w:val="16"/>
                <w:szCs w:val="18"/>
              </w:rPr>
              <w:t xml:space="preserve"> or more 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586A" w:rsidRDefault="00F1586A" w:rsidP="00B619BF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Below </w:t>
            </w:r>
            <w:r w:rsidR="00B619BF">
              <w:rPr>
                <w:rFonts w:ascii="Arial" w:hAnsi="Arial" w:cs="Arial"/>
                <w:color w:val="000000"/>
                <w:sz w:val="16"/>
                <w:szCs w:val="18"/>
              </w:rPr>
              <w:t>333.2</w:t>
            </w:r>
          </w:p>
        </w:tc>
      </w:tr>
      <w:tr w:rsidR="001D58E8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Quiz D – quiz in class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1D58E8" w:rsidRDefault="001D58E8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1D58E8" w:rsidRDefault="001D58E8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1D58E8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Checked knowledge &amp; made 8 to 10</w:t>
            </w:r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 xml:space="preserve"> (</w:t>
            </w:r>
            <w:proofErr w:type="spellStart"/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>D_ec</w:t>
            </w:r>
            <w:proofErr w:type="spellEnd"/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1D58E8" w:rsidRDefault="007752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 (1 becomes 2.)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1D58E8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Quiz E – check your knowledge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1D58E8" w:rsidRDefault="001D58E8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1D58E8" w:rsidRDefault="0077524A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 + .01 per question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1D58E8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Quiz E – quiz in class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1D58E8" w:rsidRDefault="001D58E8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1D58E8" w:rsidRDefault="001D58E8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1D58E8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E8" w:rsidRDefault="001D58E8" w:rsidP="00EA36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Checked knowledge &amp; made 8 to 10</w:t>
            </w:r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 xml:space="preserve"> (</w:t>
            </w:r>
            <w:proofErr w:type="spellStart"/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>E_ec</w:t>
            </w:r>
            <w:proofErr w:type="spellEnd"/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1D58E8" w:rsidRDefault="007752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 (1 becomes 2.)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1D58E8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Quiz F – check your knowledge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1D58E8" w:rsidRDefault="001D58E8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1D58E8" w:rsidRDefault="0077524A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 + .01 per question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1D58E8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Quiz F – quiz in class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1D58E8" w:rsidRDefault="001D58E8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1D58E8" w:rsidRDefault="001D58E8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1D58E8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E8" w:rsidRDefault="001D58E8" w:rsidP="00EA36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Checked knowledge &amp; made 8 to 10</w:t>
            </w:r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 xml:space="preserve"> (</w:t>
            </w:r>
            <w:proofErr w:type="spellStart"/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>F_ec</w:t>
            </w:r>
            <w:proofErr w:type="spellEnd"/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1D58E8" w:rsidRDefault="007752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 (1 becomes 2.)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1D58E8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8E8" w:rsidRDefault="00EA3615" w:rsidP="00EA36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Brief, unscheduled writing practice</w:t>
            </w:r>
            <w:r w:rsidR="001D58E8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1D58E8" w:rsidRDefault="001D58E8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1D58E8" w:rsidRDefault="001D58E8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1D58E8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Unit 2’s Objective Exam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1D58E8" w:rsidRDefault="007752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170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1D58E8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Unit 2’s Essay Exam (2 essays, </w:t>
            </w:r>
            <w:r w:rsidR="00A84ED4">
              <w:rPr>
                <w:rFonts w:ascii="Arial" w:hAnsi="Arial" w:cs="Arial"/>
                <w:color w:val="000000"/>
                <w:sz w:val="16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each)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1D58E8" w:rsidRDefault="00965F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40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965F96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F96" w:rsidRDefault="00965F96" w:rsidP="00965F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Unit 2’s Essay Exam - Good Habits for Evidence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965F96" w:rsidRDefault="00965F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965F96" w:rsidRDefault="00965F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96" w:rsidRDefault="00965F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5F96" w:rsidRDefault="00965F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F96" w:rsidRDefault="00965F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F96" w:rsidRDefault="00965F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F96" w:rsidRDefault="00965F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F96" w:rsidRDefault="00965F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F96" w:rsidRDefault="00965F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1D58E8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58E8" w:rsidRDefault="001D58E8" w:rsidP="00F97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Possible Points with Unit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1D58E8" w:rsidRDefault="001D58E8" w:rsidP="003006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  <w:r w:rsidR="0030069F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1D58E8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58E8" w:rsidRDefault="001D58E8" w:rsidP="00F97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Possible Points for Unit 1 + Unit 2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right w:w="14" w:type="dxa"/>
            </w:tcMar>
          </w:tcPr>
          <w:p w:rsidR="001D58E8" w:rsidRPr="00E01D70" w:rsidRDefault="003006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>560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right w:w="14" w:type="dxa"/>
            </w:tcMar>
          </w:tcPr>
          <w:p w:rsidR="001D58E8" w:rsidRPr="00E62545" w:rsidRDefault="0030069F" w:rsidP="00F97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>34</w:t>
            </w:r>
            <w:r w:rsidR="001D58E8" w:rsidRPr="00E62545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</w:t>
            </w:r>
            <w:r w:rsidR="00E62545" w:rsidRPr="00E62545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+ less than </w:t>
            </w:r>
            <w:r w:rsidR="001D58E8" w:rsidRPr="00E62545">
              <w:rPr>
                <w:rFonts w:ascii="Arial" w:hAnsi="Arial" w:cs="Arial"/>
                <w:b/>
                <w:color w:val="000000"/>
                <w:sz w:val="16"/>
                <w:szCs w:val="18"/>
              </w:rPr>
              <w:t>2.4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D58E8" w:rsidRDefault="001D58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D58E8" w:rsidRDefault="001D5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EA3615" w:rsidTr="001C0F12"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3615" w:rsidRDefault="00EA36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Major Essay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14" w:type="dxa"/>
            </w:tcMar>
          </w:tcPr>
          <w:p w:rsidR="00EA3615" w:rsidRDefault="00EA3615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14" w:type="dxa"/>
            </w:tcMar>
          </w:tcPr>
          <w:p w:rsidR="00EA3615" w:rsidRDefault="00EA3615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615" w:rsidRDefault="00EA36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3615" w:rsidRDefault="00EA36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A3615" w:rsidRDefault="00EA3615" w:rsidP="00735C5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A3615" w:rsidRDefault="00EA3615" w:rsidP="00735C5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A3615" w:rsidRDefault="00EA3615" w:rsidP="00735C5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A3615" w:rsidRDefault="00EA3615" w:rsidP="00735C5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A3615" w:rsidRDefault="00EA3615" w:rsidP="00F1586A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EA3615" w:rsidTr="001C0F1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3615" w:rsidRDefault="00965F96" w:rsidP="00965F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Major Essay - </w:t>
            </w:r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 xml:space="preserve">Good Habits for Evidence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14" w:type="dxa"/>
            </w:tcMar>
          </w:tcPr>
          <w:p w:rsidR="00EA3615" w:rsidRDefault="0030069F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14" w:type="dxa"/>
            </w:tcMar>
          </w:tcPr>
          <w:p w:rsidR="00EA3615" w:rsidRDefault="0030069F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615" w:rsidRDefault="00EA36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3615" w:rsidRDefault="00EA36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A3615" w:rsidRDefault="00EA3615" w:rsidP="00735C5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A3615" w:rsidRDefault="00EA3615" w:rsidP="00735C5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A3615" w:rsidRDefault="00EA3615" w:rsidP="00735C5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A3615" w:rsidRDefault="00EA3615" w:rsidP="00735C5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A3615" w:rsidRDefault="00EA3615" w:rsidP="00F1586A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F1586A" w:rsidTr="001C0F1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86A" w:rsidRDefault="00F158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Quiz G – check your knowledge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F1586A" w:rsidRDefault="00F1586A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F1586A" w:rsidRDefault="0077524A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 + .01 per question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6A" w:rsidRDefault="00F158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86A" w:rsidRDefault="00F158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F1586A" w:rsidRDefault="00F1586A" w:rsidP="00735C5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796.55 or more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F1586A" w:rsidRDefault="00F1586A" w:rsidP="00735C5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707.55 or more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F1586A" w:rsidRDefault="00F1586A" w:rsidP="00735C5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618.55 or more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F1586A" w:rsidRDefault="00F1586A" w:rsidP="00735C5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529.55 or more 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F1586A" w:rsidRDefault="00F1586A" w:rsidP="00F1586A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Below 529.55</w:t>
            </w:r>
          </w:p>
        </w:tc>
      </w:tr>
      <w:tr w:rsidR="00F41E7C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Quiz G – quiz in class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F41E7C" w:rsidRDefault="00F41E7C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F41E7C" w:rsidRDefault="00F41E7C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F41E7C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E7C" w:rsidRDefault="00F41E7C" w:rsidP="00EA36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Checked knowledge &amp; made 8 to 10</w:t>
            </w:r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 xml:space="preserve"> (</w:t>
            </w:r>
            <w:proofErr w:type="spellStart"/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>G_ec</w:t>
            </w:r>
            <w:proofErr w:type="spellEnd"/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F41E7C" w:rsidRDefault="007752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 (1 becomes 2.)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F41E7C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Quiz H – check your knowledge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F41E7C" w:rsidRDefault="00F41E7C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F41E7C" w:rsidRDefault="0077524A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 + .01 per question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F41E7C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Quiz H – quiz in class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F41E7C" w:rsidRDefault="00F41E7C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F41E7C" w:rsidRDefault="00F41E7C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F41E7C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E7C" w:rsidRDefault="00F41E7C" w:rsidP="00EA36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Checked knowledge &amp; made 8 to 10</w:t>
            </w:r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 xml:space="preserve"> (</w:t>
            </w:r>
            <w:proofErr w:type="spellStart"/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>H_ec</w:t>
            </w:r>
            <w:proofErr w:type="spellEnd"/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F41E7C" w:rsidRDefault="007752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 (1 becomes 2.)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F41E7C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Quiz I – check your knowledge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F41E7C" w:rsidRDefault="00F41E7C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F41E7C" w:rsidRDefault="0077524A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 + .01 per question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F41E7C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Quiz I – quiz in class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F41E7C" w:rsidRDefault="00F41E7C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F41E7C" w:rsidRDefault="00F41E7C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F41E7C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E7C" w:rsidRDefault="00F41E7C" w:rsidP="00EA36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Checked knowledge &amp; made 8 to 10</w:t>
            </w:r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 xml:space="preserve"> (</w:t>
            </w:r>
            <w:proofErr w:type="spellStart"/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>I_ec</w:t>
            </w:r>
            <w:proofErr w:type="spellEnd"/>
            <w:r w:rsidR="00EA3615"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F41E7C" w:rsidRDefault="007752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 (1 becomes 2.)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F41E7C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1E7C" w:rsidRDefault="00EA3615" w:rsidP="00EA36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Brief, unscheduled writing practice</w:t>
            </w:r>
            <w:r w:rsidR="00F41E7C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F41E7C" w:rsidRDefault="00F41E7C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F41E7C" w:rsidRDefault="00F41E7C" w:rsidP="00735C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F41E7C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Unit 3’s Objective Exam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F41E7C" w:rsidRDefault="007752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170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7C" w:rsidRDefault="00F41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205A52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05A52" w:rsidRDefault="00205A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Possible Points with Unit 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205A52" w:rsidRDefault="003006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330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205A52" w:rsidRDefault="00205A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5A52" w:rsidRDefault="00205A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05A52" w:rsidRDefault="00205A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A52" w:rsidRDefault="00205A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A52" w:rsidRDefault="00205A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A52" w:rsidRDefault="00205A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A52" w:rsidRDefault="00205A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A52" w:rsidRDefault="00205A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205A52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205A52" w:rsidRDefault="00205A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Possible Points for Unit 1 + Unit 2 + Unit 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right w:w="14" w:type="dxa"/>
            </w:tcMar>
            <w:hideMark/>
          </w:tcPr>
          <w:p w:rsidR="00205A52" w:rsidRDefault="00205A52" w:rsidP="00F97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1D70">
              <w:rPr>
                <w:rFonts w:ascii="Arial" w:hAnsi="Arial" w:cs="Arial"/>
                <w:b/>
                <w:color w:val="000000"/>
                <w:sz w:val="16"/>
                <w:szCs w:val="18"/>
              </w:rPr>
              <w:t>890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right w:w="14" w:type="dxa"/>
            </w:tcMar>
            <w:hideMark/>
          </w:tcPr>
          <w:p w:rsidR="00205A52" w:rsidRDefault="0030069F" w:rsidP="003006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>40</w:t>
            </w:r>
            <w:r w:rsidR="00205A52" w:rsidRPr="00E01D70">
              <w:rPr>
                <w:rFonts w:ascii="Arial" w:hAnsi="Arial" w:cs="Arial"/>
                <w:b/>
                <w:color w:val="000000"/>
                <w:sz w:val="16"/>
                <w:szCs w:val="18"/>
              </w:rPr>
              <w:t>+</w:t>
            </w:r>
            <w:r w:rsidR="00205A52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less than </w:t>
            </w: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>4</w:t>
            </w:r>
            <w:r w:rsidR="00205A52" w:rsidRPr="00E01D70">
              <w:rPr>
                <w:rFonts w:ascii="Arial" w:hAnsi="Arial" w:cs="Arial"/>
                <w:b/>
                <w:color w:val="000000"/>
                <w:sz w:val="16"/>
                <w:szCs w:val="18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05A52" w:rsidRDefault="00205A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5A52" w:rsidRDefault="00205A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5A52" w:rsidRDefault="00205A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5A52" w:rsidRDefault="00205A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5A52" w:rsidRDefault="00205A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5A52" w:rsidRDefault="00205A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5A52" w:rsidRDefault="00205A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936705" w:rsidTr="001C0F12"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705" w:rsidRDefault="009367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Quiz J as a refresher for the Final Exam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936705" w:rsidRPr="00E01D70" w:rsidRDefault="00936705" w:rsidP="00F97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4" w:type="dxa"/>
            </w:tcMar>
          </w:tcPr>
          <w:p w:rsidR="00936705" w:rsidRPr="00E01D70" w:rsidRDefault="00936705" w:rsidP="00E625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05" w:rsidRDefault="009367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705" w:rsidRDefault="009367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C0F12" w:rsidRDefault="001C0F12" w:rsidP="001C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36705" w:rsidRDefault="00936705" w:rsidP="001C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895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C0F12" w:rsidRDefault="001C0F12" w:rsidP="001C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36705" w:rsidRDefault="00936705" w:rsidP="001C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795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C0F12" w:rsidRDefault="001C0F12" w:rsidP="001C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36705" w:rsidRDefault="00936705" w:rsidP="001C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695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C0F12" w:rsidRDefault="001C0F12" w:rsidP="001C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36705" w:rsidRDefault="00936705" w:rsidP="001C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595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C0F12" w:rsidRDefault="00B619BF" w:rsidP="001C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Below</w:t>
            </w:r>
          </w:p>
          <w:p w:rsidR="00936705" w:rsidRDefault="00B619BF" w:rsidP="001C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595</w:t>
            </w:r>
          </w:p>
        </w:tc>
      </w:tr>
      <w:tr w:rsidR="00936705" w:rsidTr="001C0F12"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36705" w:rsidRDefault="009367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Final Exam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If not taken, an F for COURSE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936705" w:rsidRDefault="009367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14" w:type="dxa"/>
            </w:tcMar>
            <w:hideMark/>
          </w:tcPr>
          <w:p w:rsidR="00936705" w:rsidRDefault="009367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6705" w:rsidRDefault="009367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36705" w:rsidRDefault="009367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936705" w:rsidRDefault="00936705" w:rsidP="001C056C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936705" w:rsidRDefault="00936705" w:rsidP="001C056C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936705" w:rsidRDefault="00936705" w:rsidP="001C056C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936705" w:rsidRDefault="00936705" w:rsidP="001C056C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936705" w:rsidRDefault="00936705" w:rsidP="001C056C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936705" w:rsidTr="001C0F12"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936705" w:rsidRDefault="0093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E62545"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8"/>
              </w:rPr>
              <w:t>Possible Points for Unit 1 + Unit 2 + Unit 3 + Fina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l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right w:w="14" w:type="dxa"/>
            </w:tcMar>
            <w:hideMark/>
          </w:tcPr>
          <w:p w:rsidR="00936705" w:rsidRDefault="009367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1000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right w:w="14" w:type="dxa"/>
            </w:tcMar>
            <w:hideMark/>
          </w:tcPr>
          <w:p w:rsidR="00936705" w:rsidRDefault="00936705" w:rsidP="003006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>40</w:t>
            </w:r>
            <w:r w:rsidRPr="00E01D70">
              <w:rPr>
                <w:rFonts w:ascii="Arial" w:hAnsi="Arial" w:cs="Arial"/>
                <w:b/>
                <w:color w:val="000000"/>
                <w:sz w:val="16"/>
                <w:szCs w:val="18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less than 4.0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36705" w:rsidRDefault="009367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6705" w:rsidRDefault="009367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6705" w:rsidRDefault="00936705" w:rsidP="001C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6705" w:rsidRDefault="00936705" w:rsidP="001C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6705" w:rsidRDefault="00936705" w:rsidP="001C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6705" w:rsidRDefault="00936705" w:rsidP="001C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6705" w:rsidRDefault="00936705" w:rsidP="001C0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</w:tbl>
    <w:p w:rsidR="00545BC1" w:rsidRPr="00545BC1" w:rsidRDefault="00545BC1" w:rsidP="00545BC1">
      <w:pPr>
        <w:pStyle w:val="ListParagraph"/>
        <w:ind w:left="0"/>
        <w:rPr>
          <w:rFonts w:ascii="Arial" w:hAnsi="Arial" w:cs="Arial"/>
          <w:sz w:val="6"/>
        </w:rPr>
      </w:pPr>
      <w:r>
        <w:rPr>
          <w:rFonts w:ascii="Arial" w:hAnsi="Arial" w:cs="Arial"/>
          <w:bCs/>
        </w:rPr>
        <w:lastRenderedPageBreak/>
        <w:t xml:space="preserve">5. </w:t>
      </w:r>
      <w:r w:rsidR="007C40A5" w:rsidRPr="00545BC1">
        <w:rPr>
          <w:rFonts w:ascii="Arial" w:hAnsi="Arial" w:cs="Arial"/>
          <w:bCs/>
        </w:rPr>
        <w:t>If there is something you would like for me to know about you, please write it on the back.</w:t>
      </w:r>
      <w:r>
        <w:rPr>
          <w:rFonts w:ascii="Arial" w:hAnsi="Arial" w:cs="Arial"/>
          <w:bCs/>
        </w:rPr>
        <w:t xml:space="preserve"> D</w:t>
      </w:r>
      <w:r w:rsidR="007C40A5" w:rsidRPr="00545BC1">
        <w:rPr>
          <w:rFonts w:ascii="Arial" w:hAnsi="Arial" w:cs="Arial"/>
          <w:bCs/>
        </w:rPr>
        <w:t xml:space="preserve">raw a </w:t>
      </w:r>
      <w:r w:rsidR="007C40A5" w:rsidRPr="00545BC1">
        <w:rPr>
          <w:rFonts w:ascii="Arial" w:hAnsi="Arial" w:cs="Arial"/>
          <w:b/>
          <w:bCs/>
        </w:rPr>
        <w:t>big arrow</w:t>
      </w:r>
      <w:r w:rsidR="007C40A5" w:rsidRPr="00545BC1">
        <w:rPr>
          <w:rFonts w:ascii="Arial" w:hAnsi="Arial" w:cs="Arial"/>
          <w:bCs/>
        </w:rPr>
        <w:t xml:space="preserve"> here so I know.</w:t>
      </w:r>
    </w:p>
    <w:p w:rsidR="004757B3" w:rsidRPr="00545BC1" w:rsidRDefault="004757B3" w:rsidP="00545BC1">
      <w:pPr>
        <w:pStyle w:val="ListParagraph"/>
        <w:numPr>
          <w:ilvl w:val="0"/>
          <w:numId w:val="2"/>
        </w:numPr>
        <w:rPr>
          <w:rFonts w:ascii="Arial" w:hAnsi="Arial" w:cs="Arial"/>
          <w:sz w:val="6"/>
        </w:rPr>
      </w:pPr>
    </w:p>
    <w:p w:rsidR="004757B3" w:rsidRDefault="004757B3">
      <w:pPr>
        <w:rPr>
          <w:rFonts w:ascii="Arial Narrow" w:hAnsi="Arial Narrow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4757B3">
        <w:tc>
          <w:tcPr>
            <w:tcW w:w="2322" w:type="dxa"/>
            <w:hideMark/>
          </w:tcPr>
          <w:p w:rsidR="004757B3" w:rsidRDefault="007C40A5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WCJC Department:</w:t>
            </w:r>
          </w:p>
        </w:tc>
        <w:tc>
          <w:tcPr>
            <w:tcW w:w="6534" w:type="dxa"/>
            <w:hideMark/>
          </w:tcPr>
          <w:p w:rsidR="004757B3" w:rsidRDefault="007C40A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History – Dr. Bibus</w:t>
            </w:r>
          </w:p>
        </w:tc>
      </w:tr>
      <w:tr w:rsidR="004757B3">
        <w:tc>
          <w:tcPr>
            <w:tcW w:w="2322" w:type="dxa"/>
            <w:hideMark/>
          </w:tcPr>
          <w:p w:rsidR="004757B3" w:rsidRDefault="007C40A5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Contact Information:</w:t>
            </w:r>
          </w:p>
        </w:tc>
        <w:tc>
          <w:tcPr>
            <w:tcW w:w="6534" w:type="dxa"/>
            <w:hideMark/>
          </w:tcPr>
          <w:p w:rsidR="004757B3" w:rsidRDefault="007C40A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281.239.1577 or </w:t>
            </w:r>
            <w:hyperlink r:id="rId7" w:history="1">
              <w:r>
                <w:rPr>
                  <w:rStyle w:val="Hyperlink"/>
                  <w:rFonts w:ascii="Arial Narrow" w:hAnsi="Arial Narrow" w:cs="Arial"/>
                </w:rPr>
                <w:t>bibusc@wcjc.edu</w:t>
              </w:r>
            </w:hyperlink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4757B3">
        <w:tc>
          <w:tcPr>
            <w:tcW w:w="2322" w:type="dxa"/>
            <w:hideMark/>
          </w:tcPr>
          <w:p w:rsidR="004757B3" w:rsidRDefault="007C40A5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Last Updated:</w:t>
            </w:r>
          </w:p>
        </w:tc>
        <w:tc>
          <w:tcPr>
            <w:tcW w:w="6534" w:type="dxa"/>
            <w:hideMark/>
          </w:tcPr>
          <w:p w:rsidR="004757B3" w:rsidRDefault="007C40A5" w:rsidP="001C05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</w:t>
            </w:r>
            <w:r w:rsidR="001C056C">
              <w:rPr>
                <w:rFonts w:ascii="Arial Narrow" w:hAnsi="Arial Narrow" w:cs="Arial"/>
              </w:rPr>
              <w:t>4</w:t>
            </w:r>
          </w:p>
        </w:tc>
      </w:tr>
      <w:tr w:rsidR="004757B3">
        <w:tc>
          <w:tcPr>
            <w:tcW w:w="2322" w:type="dxa"/>
            <w:hideMark/>
          </w:tcPr>
          <w:p w:rsidR="004757B3" w:rsidRDefault="007C40A5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WCJC Home:</w:t>
            </w:r>
          </w:p>
        </w:tc>
        <w:tc>
          <w:tcPr>
            <w:tcW w:w="6534" w:type="dxa"/>
            <w:hideMark/>
          </w:tcPr>
          <w:p w:rsidR="004757B3" w:rsidRDefault="00047438">
            <w:pPr>
              <w:rPr>
                <w:rFonts w:ascii="Arial Narrow" w:hAnsi="Arial Narrow" w:cs="Arial"/>
              </w:rPr>
            </w:pPr>
            <w:hyperlink r:id="rId8" w:history="1">
              <w:r w:rsidR="007C40A5">
                <w:rPr>
                  <w:rStyle w:val="Hyperlink"/>
                  <w:rFonts w:ascii="Arial Narrow" w:hAnsi="Arial Narrow" w:cs="Arial"/>
                </w:rPr>
                <w:t>http://www.wcjc.edu/</w:t>
              </w:r>
            </w:hyperlink>
          </w:p>
        </w:tc>
      </w:tr>
    </w:tbl>
    <w:p w:rsidR="004757B3" w:rsidRDefault="004757B3">
      <w:pPr>
        <w:rPr>
          <w:rFonts w:ascii="Arial Narrow" w:hAnsi="Arial Narrow" w:cs="Arial"/>
          <w:sz w:val="20"/>
        </w:rPr>
      </w:pPr>
    </w:p>
    <w:p w:rsidR="007C40A5" w:rsidRDefault="007C40A5">
      <w:pPr>
        <w:pStyle w:val="Title"/>
        <w:jc w:val="right"/>
        <w:rPr>
          <w:rFonts w:ascii="Arial Narrow" w:hAnsi="Arial Narrow" w:cs="Arial"/>
          <w:sz w:val="10"/>
          <w:szCs w:val="10"/>
        </w:rPr>
      </w:pPr>
      <w:r>
        <w:rPr>
          <w:rFonts w:ascii="Arial Narrow" w:hAnsi="Arial Narrow" w:cs="Arial"/>
          <w:sz w:val="10"/>
          <w:szCs w:val="10"/>
        </w:rPr>
        <w:t>2013</w:t>
      </w:r>
    </w:p>
    <w:sectPr w:rsidR="007C40A5" w:rsidSect="00DC509D">
      <w:pgSz w:w="12240" w:h="15840"/>
      <w:pgMar w:top="288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84C"/>
    <w:multiLevelType w:val="hybridMultilevel"/>
    <w:tmpl w:val="63BE0A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</w:compat>
  <w:rsids>
    <w:rsidRoot w:val="002E3D17"/>
    <w:rsid w:val="00047438"/>
    <w:rsid w:val="00091687"/>
    <w:rsid w:val="000C1C51"/>
    <w:rsid w:val="000D5439"/>
    <w:rsid w:val="00133F27"/>
    <w:rsid w:val="00160D98"/>
    <w:rsid w:val="00162031"/>
    <w:rsid w:val="001702EF"/>
    <w:rsid w:val="001C056C"/>
    <w:rsid w:val="001C0F12"/>
    <w:rsid w:val="001D58E8"/>
    <w:rsid w:val="00205A52"/>
    <w:rsid w:val="002917F2"/>
    <w:rsid w:val="002E3D17"/>
    <w:rsid w:val="002F0F74"/>
    <w:rsid w:val="0030069F"/>
    <w:rsid w:val="0039518C"/>
    <w:rsid w:val="003C01C8"/>
    <w:rsid w:val="00442C24"/>
    <w:rsid w:val="00472AA0"/>
    <w:rsid w:val="004757B3"/>
    <w:rsid w:val="004B518E"/>
    <w:rsid w:val="004D7054"/>
    <w:rsid w:val="00545BC1"/>
    <w:rsid w:val="00566CCE"/>
    <w:rsid w:val="00597BC6"/>
    <w:rsid w:val="005D4DD0"/>
    <w:rsid w:val="00607120"/>
    <w:rsid w:val="00683D56"/>
    <w:rsid w:val="006C7821"/>
    <w:rsid w:val="006F2EB7"/>
    <w:rsid w:val="0077524A"/>
    <w:rsid w:val="00776CCD"/>
    <w:rsid w:val="007B393E"/>
    <w:rsid w:val="007C40A5"/>
    <w:rsid w:val="007E0C57"/>
    <w:rsid w:val="008711A6"/>
    <w:rsid w:val="00883D73"/>
    <w:rsid w:val="00936705"/>
    <w:rsid w:val="00965F96"/>
    <w:rsid w:val="00967D1F"/>
    <w:rsid w:val="0097188A"/>
    <w:rsid w:val="009C1502"/>
    <w:rsid w:val="009D1505"/>
    <w:rsid w:val="00A42CFF"/>
    <w:rsid w:val="00A84ED4"/>
    <w:rsid w:val="00AA0D2F"/>
    <w:rsid w:val="00B338BF"/>
    <w:rsid w:val="00B459B6"/>
    <w:rsid w:val="00B619BF"/>
    <w:rsid w:val="00BD0F89"/>
    <w:rsid w:val="00BD68CD"/>
    <w:rsid w:val="00BE6F29"/>
    <w:rsid w:val="00BF7A02"/>
    <w:rsid w:val="00CE2DE0"/>
    <w:rsid w:val="00D17D0B"/>
    <w:rsid w:val="00D3706F"/>
    <w:rsid w:val="00D618E0"/>
    <w:rsid w:val="00D900DA"/>
    <w:rsid w:val="00DA6000"/>
    <w:rsid w:val="00DB7728"/>
    <w:rsid w:val="00DC509D"/>
    <w:rsid w:val="00E01D70"/>
    <w:rsid w:val="00E02137"/>
    <w:rsid w:val="00E62545"/>
    <w:rsid w:val="00E67C12"/>
    <w:rsid w:val="00EA3615"/>
    <w:rsid w:val="00EC486D"/>
    <w:rsid w:val="00F1586A"/>
    <w:rsid w:val="00F241BA"/>
    <w:rsid w:val="00F41E7C"/>
    <w:rsid w:val="00F50457"/>
    <w:rsid w:val="00F9775D"/>
    <w:rsid w:val="00FA5E23"/>
    <w:rsid w:val="00FC0D9B"/>
    <w:rsid w:val="00FC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120"/>
      <w:outlineLvl w:val="3"/>
    </w:pPr>
    <w:rPr>
      <w:rFonts w:eastAsiaTheme="minorEastAsia"/>
      <w:b/>
      <w:bCs/>
    </w:rPr>
  </w:style>
  <w:style w:type="paragraph" w:styleId="Heading5">
    <w:name w:val="heading 5"/>
    <w:basedOn w:val="Normal"/>
    <w:next w:val="Normal"/>
    <w:link w:val="Heading5Char"/>
    <w:qFormat/>
    <w:pPr>
      <w:spacing w:before="120"/>
      <w:outlineLvl w:val="4"/>
    </w:pPr>
    <w:rPr>
      <w:rFonts w:eastAsiaTheme="minorEastAsia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20"/>
      <w:outlineLvl w:val="8"/>
    </w:pPr>
    <w:rPr>
      <w:rFonts w:ascii="Garamond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18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Pr>
      <w:rFonts w:ascii="Consolas" w:hAnsi="Consolas" w:cs="Consolas" w:hint="default"/>
    </w:rPr>
  </w:style>
  <w:style w:type="character" w:customStyle="1" w:styleId="Heading7Char">
    <w:name w:val="Heading 7 Char"/>
    <w:basedOn w:val="DefaultParagraphFont"/>
    <w:link w:val="Heading7"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18"/>
      <w:szCs w:val="24"/>
    </w:rPr>
  </w:style>
  <w:style w:type="character" w:customStyle="1" w:styleId="Heading8Char">
    <w:name w:val="Heading 8 Char"/>
    <w:basedOn w:val="DefaultParagraphFont"/>
    <w:link w:val="Heading8"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TOC4">
    <w:name w:val="toc 4"/>
    <w:basedOn w:val="Normal"/>
    <w:next w:val="Normal"/>
    <w:autoRedefine/>
    <w:pPr>
      <w:ind w:left="600"/>
    </w:pPr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semiHidden/>
    <w:rPr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Verdana" w:hAnsi="Verdana" w:hint="defaul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locked/>
    <w:rPr>
      <w:rFonts w:ascii="Verdana" w:hAnsi="Verdana" w:hint="default"/>
      <w:sz w:val="18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locked/>
    <w:rPr>
      <w:rFonts w:ascii="Verdana" w:hAnsi="Verdana" w:hint="default"/>
      <w:sz w:val="18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locked/>
    <w:rPr>
      <w:rFonts w:ascii="Verdana" w:hAnsi="Verdana" w:hint="default"/>
      <w:sz w:val="18"/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120"/>
      <w:outlineLvl w:val="3"/>
    </w:pPr>
    <w:rPr>
      <w:rFonts w:eastAsiaTheme="minorEastAsia"/>
      <w:b/>
      <w:bCs/>
    </w:rPr>
  </w:style>
  <w:style w:type="paragraph" w:styleId="Heading5">
    <w:name w:val="heading 5"/>
    <w:basedOn w:val="Normal"/>
    <w:next w:val="Normal"/>
    <w:link w:val="Heading5Char"/>
    <w:qFormat/>
    <w:pPr>
      <w:spacing w:before="120"/>
      <w:outlineLvl w:val="4"/>
    </w:pPr>
    <w:rPr>
      <w:rFonts w:eastAsiaTheme="minorEastAsia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20"/>
      <w:outlineLvl w:val="8"/>
    </w:pPr>
    <w:rPr>
      <w:rFonts w:ascii="Garamond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18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Pr>
      <w:rFonts w:ascii="Consolas" w:hAnsi="Consolas" w:cs="Consolas" w:hint="default"/>
    </w:rPr>
  </w:style>
  <w:style w:type="character" w:customStyle="1" w:styleId="Heading7Char">
    <w:name w:val="Heading 7 Char"/>
    <w:basedOn w:val="DefaultParagraphFont"/>
    <w:link w:val="Heading7"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18"/>
      <w:szCs w:val="24"/>
    </w:rPr>
  </w:style>
  <w:style w:type="character" w:customStyle="1" w:styleId="Heading8Char">
    <w:name w:val="Heading 8 Char"/>
    <w:basedOn w:val="DefaultParagraphFont"/>
    <w:link w:val="Heading8"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TOC4">
    <w:name w:val="toc 4"/>
    <w:basedOn w:val="Normal"/>
    <w:next w:val="Normal"/>
    <w:autoRedefine/>
    <w:pPr>
      <w:ind w:left="600"/>
    </w:pPr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semiHidden/>
    <w:rPr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Verdana" w:hAnsi="Verdana" w:hint="defaul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locked/>
    <w:rPr>
      <w:rFonts w:ascii="Verdana" w:hAnsi="Verdana" w:hint="default"/>
      <w:sz w:val="18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locked/>
    <w:rPr>
      <w:rFonts w:ascii="Verdana" w:hAnsi="Verdana" w:hint="default"/>
      <w:sz w:val="18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locked/>
    <w:rPr>
      <w:rFonts w:ascii="Verdana" w:hAnsi="Verdana" w:hint="default"/>
      <w:sz w:val="18"/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jc.ed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busc@wcj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jc.edu/test/OnlineOrientation/page16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%20Bibus\Documents\-%20Server%202013-2014\CJB_instru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CJB_instruction.dot</Template>
  <TotalTime>1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</vt:lpstr>
    </vt:vector>
  </TitlesOfParts>
  <Company>Bibus Consulting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</dc:title>
  <dc:creator>C.J. Bibus</dc:creator>
  <cp:lastModifiedBy>CJ Bibus</cp:lastModifiedBy>
  <cp:revision>4</cp:revision>
  <cp:lastPrinted>2014-01-20T00:54:00Z</cp:lastPrinted>
  <dcterms:created xsi:type="dcterms:W3CDTF">2014-01-20T00:53:00Z</dcterms:created>
  <dcterms:modified xsi:type="dcterms:W3CDTF">2014-01-20T00:54:00Z</dcterms:modified>
</cp:coreProperties>
</file>