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3158"/>
        <w:gridCol w:w="1350"/>
        <w:gridCol w:w="3060"/>
        <w:gridCol w:w="1998"/>
      </w:tblGrid>
      <w:tr w:rsidR="00000000">
        <w:trPr>
          <w:trHeight w:val="20"/>
        </w:trPr>
        <w:tc>
          <w:tcPr>
            <w:tcW w:w="1324" w:type="dxa"/>
            <w:hideMark/>
          </w:tcPr>
          <w:p w:rsidR="00000000" w:rsidRDefault="00F94E87">
            <w:pPr>
              <w:spacing w:line="300" w:lineRule="auto"/>
              <w:rPr>
                <w:rStyle w:val="Strong"/>
                <w:rFonts w:asciiTheme="minorHAnsi" w:hAnsiTheme="minorHAnsi"/>
                <w:sz w:val="22"/>
                <w:szCs w:val="22"/>
              </w:rPr>
            </w:pPr>
            <w:r>
              <w:rPr>
                <w:rStyle w:val="Strong"/>
                <w:rFonts w:asciiTheme="minorHAnsi" w:hAnsiTheme="minorHAnsi"/>
                <w:sz w:val="22"/>
                <w:szCs w:val="22"/>
              </w:rPr>
              <w:t>Last name:</w:t>
            </w:r>
          </w:p>
        </w:tc>
        <w:tc>
          <w:tcPr>
            <w:tcW w:w="3158" w:type="dxa"/>
            <w:shd w:val="clear" w:color="auto" w:fill="FFFF00"/>
          </w:tcPr>
          <w:p w:rsidR="00000000" w:rsidRDefault="00F94E87">
            <w:pPr>
              <w:spacing w:line="300" w:lineRule="auto"/>
              <w:rPr>
                <w:rFonts w:cs="Calibri"/>
              </w:rPr>
            </w:pPr>
          </w:p>
        </w:tc>
        <w:tc>
          <w:tcPr>
            <w:tcW w:w="1350" w:type="dxa"/>
            <w:hideMark/>
          </w:tcPr>
          <w:p w:rsidR="00000000" w:rsidRDefault="00F94E87">
            <w:pPr>
              <w:spacing w:line="300" w:lineRule="auto"/>
              <w:rPr>
                <w:rStyle w:val="Strong"/>
                <w:rFonts w:asciiTheme="minorHAnsi" w:hAnsiTheme="minorHAnsi"/>
              </w:rPr>
            </w:pPr>
            <w:r>
              <w:rPr>
                <w:rStyle w:val="Strong"/>
                <w:rFonts w:asciiTheme="minorHAnsi" w:hAnsiTheme="minorHAnsi"/>
                <w:sz w:val="22"/>
                <w:szCs w:val="22"/>
              </w:rPr>
              <w:t>First name:</w:t>
            </w:r>
          </w:p>
        </w:tc>
        <w:tc>
          <w:tcPr>
            <w:tcW w:w="3060" w:type="dxa"/>
            <w:shd w:val="clear" w:color="auto" w:fill="FFFF00"/>
          </w:tcPr>
          <w:p w:rsidR="00000000" w:rsidRDefault="00F94E87">
            <w:pPr>
              <w:spacing w:line="300" w:lineRule="auto"/>
              <w:rPr>
                <w:rFonts w:cs="Calibri"/>
              </w:rPr>
            </w:pPr>
          </w:p>
        </w:tc>
        <w:tc>
          <w:tcPr>
            <w:tcW w:w="1998" w:type="dxa"/>
            <w:hideMark/>
          </w:tcPr>
          <w:p w:rsidR="00000000" w:rsidRDefault="00F94E87">
            <w:pPr>
              <w:spacing w:line="300" w:lineRule="auto"/>
              <w:rPr>
                <w:rFonts w:asciiTheme="minorHAnsi" w:hAnsiTheme="minorHAnsi" w:cs="Calibri"/>
              </w:rPr>
            </w:pPr>
            <w:r>
              <w:rPr>
                <w:rFonts w:asciiTheme="minorHAnsi" w:hAnsiTheme="minorHAnsi" w:cs="Calibri"/>
              </w:rPr>
              <w:t xml:space="preserve">  </w:t>
            </w:r>
            <w:r>
              <w:rPr>
                <w:rFonts w:asciiTheme="minorHAnsi" w:hAnsiTheme="minorHAnsi" w:cs="Calibri"/>
                <w:highlight w:val="yellow"/>
              </w:rPr>
              <w:t>__</w:t>
            </w:r>
            <w:r>
              <w:rPr>
                <w:rFonts w:asciiTheme="minorHAnsi" w:hAnsiTheme="minorHAnsi" w:cs="Calibri"/>
              </w:rPr>
              <w:t>/</w:t>
            </w:r>
            <w:r>
              <w:rPr>
                <w:rFonts w:asciiTheme="minorHAnsi" w:hAnsiTheme="minorHAnsi" w:cs="Calibri"/>
                <w:highlight w:val="yellow"/>
              </w:rPr>
              <w:t>__</w:t>
            </w:r>
            <w:r>
              <w:rPr>
                <w:rFonts w:asciiTheme="minorHAnsi" w:hAnsiTheme="minorHAnsi" w:cs="Calibri"/>
              </w:rPr>
              <w:t>/2019-Spring</w:t>
            </w:r>
          </w:p>
        </w:tc>
      </w:tr>
    </w:tbl>
    <w:p w:rsidR="00000000" w:rsidRDefault="00F94E87">
      <w:pPr>
        <w:pStyle w:val="Heading2"/>
        <w:rPr>
          <w:rFonts w:eastAsia="Times New Roman" w:cs="Times New Roman"/>
          <w:szCs w:val="24"/>
        </w:rPr>
      </w:pPr>
      <w:r>
        <w:t xml:space="preserve">Syllabus &amp; Success - </w:t>
      </w:r>
      <w:hyperlink r:id="rId6" w:history="1">
        <w:r>
          <w:rPr>
            <w:rStyle w:val="Hyperlink"/>
            <w:rFonts w:asciiTheme="minorHAnsi" w:eastAsia="Times New Roman" w:hAnsiTheme="minorHAnsi" w:cs="Arial"/>
            <w:b w:val="0"/>
            <w:iCs w:val="0"/>
            <w:color w:val="000000"/>
            <w:sz w:val="22"/>
            <w:szCs w:val="22"/>
            <w14:textFill>
              <w14:solidFill>
                <w14:srgbClr w14:val="000000"/>
              </w14:solidFill>
            </w14:textFill>
          </w:rPr>
          <w:t>Click</w:t>
        </w:r>
        <w:r>
          <w:rPr>
            <w:rStyle w:val="Hyperlink"/>
            <w:rFonts w:ascii="Arial" w:eastAsia="Times New Roman" w:hAnsi="Arial"/>
            <w:color w:val="000000"/>
            <w:sz w:val="22"/>
            <w:szCs w:val="22"/>
            <w14:textFill>
              <w14:solidFill>
                <w14:srgbClr w14:val="000000"/>
              </w14:solidFill>
            </w14:textFill>
          </w:rPr>
          <w:t xml:space="preserve"> </w:t>
        </w:r>
        <w:r>
          <w:rPr>
            <w:rStyle w:val="Hyperlink"/>
            <w:rFonts w:asciiTheme="minorHAnsi" w:eastAsia="Times New Roman" w:hAnsiTheme="minorHAnsi" w:cs="Arial"/>
            <w:b w:val="0"/>
            <w:bCs w:val="0"/>
            <w:color w:val="000000"/>
            <w:sz w:val="22"/>
            <w:szCs w:val="22"/>
            <w14:textFill>
              <w14:solidFill>
                <w14:srgbClr w14:val="000000"/>
              </w14:solidFill>
            </w14:textFill>
          </w:rPr>
          <w:t>here for the Searchable Syllabus</w:t>
        </w:r>
      </w:hyperlink>
      <w:r>
        <w:rPr>
          <w:rFonts w:eastAsia="Times New Roman"/>
        </w:rPr>
        <w:t xml:space="preserve">.  </w:t>
      </w:r>
    </w:p>
    <w:p w:rsidR="00000000" w:rsidRDefault="00F94E87">
      <w:pPr>
        <w:rPr>
          <w:rFonts w:asciiTheme="minorHAnsi" w:hAnsiTheme="minorHAnsi" w:cs="Arial"/>
          <w:bCs/>
          <w:sz w:val="22"/>
          <w:szCs w:val="22"/>
        </w:rPr>
      </w:pPr>
      <w:r>
        <w:rPr>
          <w:rFonts w:asciiTheme="minorHAnsi" w:hAnsiTheme="minorHAnsi" w:cs="Arial"/>
          <w:bCs/>
          <w:sz w:val="22"/>
          <w:szCs w:val="22"/>
        </w:rPr>
        <w:t xml:space="preserve">Success is possible </w:t>
      </w:r>
      <w:r>
        <w:rPr>
          <w:rFonts w:asciiTheme="minorHAnsi" w:hAnsiTheme="minorHAnsi" w:cs="Arial"/>
          <w:bCs/>
          <w:sz w:val="22"/>
          <w:szCs w:val="22"/>
        </w:rPr>
        <w:t xml:space="preserve">but it—in my experience—has to be “intentional” and thinking about Risk and Reward has saved me many times.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3"/>
      </w:tblGrid>
      <w:tr w:rsidR="00000000">
        <w:trPr>
          <w:trHeight w:val="225"/>
          <w:jc w:val="center"/>
        </w:trPr>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jc w:val="center"/>
              <w:rPr>
                <w:rFonts w:asciiTheme="minorHAnsi" w:hAnsiTheme="minorHAnsi"/>
                <w:sz w:val="22"/>
                <w:szCs w:val="22"/>
              </w:rPr>
            </w:pPr>
            <w:r>
              <w:rPr>
                <w:rFonts w:asciiTheme="minorHAnsi" w:hAnsiTheme="minorHAnsi"/>
                <w:sz w:val="22"/>
                <w:szCs w:val="22"/>
              </w:rPr>
              <w:t>The Risk-Reward Continuum (As Taught by an Old Prof of Mine)</w:t>
            </w:r>
          </w:p>
        </w:tc>
      </w:tr>
      <w:tr w:rsidR="00000000">
        <w:trPr>
          <w:trHeight w:val="225"/>
          <w:jc w:val="center"/>
        </w:trPr>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jc w:val="center"/>
              <w:rPr>
                <w:rFonts w:asciiTheme="minorHAnsi" w:hAnsiTheme="minorHAnsi"/>
                <w:sz w:val="22"/>
                <w:szCs w:val="22"/>
              </w:rPr>
            </w:pPr>
            <w:r>
              <w:rPr>
                <w:rFonts w:asciiTheme="minorHAnsi" w:hAnsiTheme="minorHAnsi"/>
                <w:sz w:val="22"/>
                <w:szCs w:val="22"/>
              </w:rPr>
              <w:t xml:space="preserve">Balancing Risk and Reward  (Click </w:t>
            </w:r>
            <w:hyperlink w:anchor="_What_Are_the" w:history="1">
              <w:r>
                <w:rPr>
                  <w:rStyle w:val="Hyperlink"/>
                  <w:rFonts w:asciiTheme="minorHAnsi" w:hAnsiTheme="minorHAnsi"/>
                  <w:color w:val="000000"/>
                  <w:sz w:val="22"/>
                  <w:szCs w:val="22"/>
                  <w14:textFill>
                    <w14:solidFill>
                      <w14:srgbClr w14:val="000000"/>
                    </w14:solidFill>
                  </w14:textFill>
                </w:rPr>
                <w:t>here for the Re</w:t>
              </w:r>
              <w:r>
                <w:rPr>
                  <w:rStyle w:val="Hyperlink"/>
                  <w:rFonts w:asciiTheme="minorHAnsi" w:hAnsiTheme="minorHAnsi"/>
                  <w:color w:val="000000"/>
                  <w:sz w:val="22"/>
                  <w:szCs w:val="22"/>
                  <w14:textFill>
                    <w14:solidFill>
                      <w14:srgbClr w14:val="000000"/>
                    </w14:solidFill>
                  </w14:textFill>
                </w:rPr>
                <w:t>wards of College</w:t>
              </w:r>
            </w:hyperlink>
            <w:r>
              <w:rPr>
                <w:rFonts w:asciiTheme="minorHAnsi" w:hAnsiTheme="minorHAnsi"/>
                <w:sz w:val="22"/>
                <w:szCs w:val="22"/>
              </w:rPr>
              <w:t>)</w:t>
            </w:r>
          </w:p>
        </w:tc>
      </w:tr>
    </w:tbl>
    <w:p w:rsidR="00000000" w:rsidRDefault="00F94E87">
      <w:pPr>
        <w:numPr>
          <w:ilvl w:val="0"/>
          <w:numId w:val="2"/>
        </w:numPr>
        <w:rPr>
          <w:rFonts w:asciiTheme="minorHAnsi" w:hAnsiTheme="minorHAnsi" w:cs="Arial"/>
          <w:bCs/>
          <w:sz w:val="22"/>
          <w:szCs w:val="22"/>
        </w:rPr>
      </w:pPr>
      <w:r>
        <w:rPr>
          <w:rFonts w:asciiTheme="minorHAnsi" w:hAnsiTheme="minorHAnsi" w:cs="Arial"/>
          <w:bCs/>
          <w:sz w:val="22"/>
          <w:szCs w:val="22"/>
        </w:rPr>
        <w:t xml:space="preserve">What does WCJC’s Orientation for Students Say about Success? </w:t>
      </w:r>
    </w:p>
    <w:p w:rsidR="00000000" w:rsidRDefault="00F94E87">
      <w:pPr>
        <w:ind w:firstLine="360"/>
        <w:rPr>
          <w:rFonts w:asciiTheme="minorHAnsi" w:hAnsiTheme="minorHAnsi" w:cs="Arial"/>
          <w:bCs/>
          <w:sz w:val="22"/>
          <w:szCs w:val="22"/>
        </w:rPr>
      </w:pPr>
      <w:r>
        <w:rPr>
          <w:rFonts w:asciiTheme="minorHAnsi" w:hAnsiTheme="minorHAnsi" w:cs="Arial"/>
          <w:bCs/>
          <w:sz w:val="22"/>
          <w:szCs w:val="22"/>
        </w:rPr>
        <w:t xml:space="preserve">Place an </w:t>
      </w:r>
      <w:r>
        <w:rPr>
          <w:rFonts w:asciiTheme="minorHAnsi" w:hAnsiTheme="minorHAnsi" w:cs="Arial"/>
          <w:b/>
          <w:bCs/>
          <w:sz w:val="22"/>
          <w:szCs w:val="22"/>
        </w:rPr>
        <w:t>X</w:t>
      </w:r>
      <w:r>
        <w:rPr>
          <w:rFonts w:asciiTheme="minorHAnsi" w:hAnsiTheme="minorHAnsi" w:cs="Arial"/>
          <w:bCs/>
          <w:sz w:val="22"/>
          <w:szCs w:val="22"/>
        </w:rPr>
        <w:t xml:space="preserve"> in the </w:t>
      </w:r>
      <w:r>
        <w:rPr>
          <w:rFonts w:asciiTheme="minorHAnsi" w:hAnsiTheme="minorHAnsi" w:cs="Arial"/>
          <w:bCs/>
          <w:sz w:val="22"/>
          <w:szCs w:val="22"/>
          <w:highlight w:val="yellow"/>
        </w:rPr>
        <w:t>__</w:t>
      </w:r>
      <w:r>
        <w:rPr>
          <w:rFonts w:asciiTheme="minorHAnsi" w:hAnsiTheme="minorHAnsi" w:cs="Arial"/>
          <w:bCs/>
          <w:sz w:val="22"/>
          <w:szCs w:val="22"/>
        </w:rPr>
        <w:t xml:space="preserve"> to the left of EACH row to confirm you understand or will ask for help.</w:t>
      </w:r>
    </w:p>
    <w:tbl>
      <w:tblPr>
        <w:tblW w:w="106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
        <w:gridCol w:w="10453"/>
      </w:tblGrid>
      <w:tr w:rsidR="00000000">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rsidP="00A005AC">
            <w:pPr>
              <w:rPr>
                <w:rFonts w:asciiTheme="minorHAnsi" w:hAnsiTheme="minorHAnsi"/>
                <w:sz w:val="22"/>
                <w:szCs w:val="22"/>
              </w:rPr>
            </w:pPr>
            <w:r>
              <w:rPr>
                <w:rFonts w:asciiTheme="minorHAnsi" w:hAnsiTheme="minorHAnsi"/>
                <w:sz w:val="22"/>
                <w:szCs w:val="22"/>
              </w:rPr>
              <w:t xml:space="preserve">“Estimate </w:t>
            </w:r>
            <w:r>
              <w:rPr>
                <w:rFonts w:asciiTheme="minorHAnsi" w:hAnsiTheme="minorHAnsi"/>
                <w:sz w:val="22"/>
                <w:szCs w:val="22"/>
              </w:rPr>
              <w:t xml:space="preserve">2 -3 hours of study time outside of each classroom hour (more may be needed for certain classes).” Example: if you are taking </w:t>
            </w:r>
            <w:r>
              <w:rPr>
                <w:rFonts w:asciiTheme="minorHAnsi" w:hAnsiTheme="minorHAnsi"/>
                <w:b/>
                <w:sz w:val="22"/>
                <w:szCs w:val="22"/>
              </w:rPr>
              <w:t>12 credit hours each week</w:t>
            </w:r>
            <w:r>
              <w:rPr>
                <w:rFonts w:asciiTheme="minorHAnsi" w:hAnsiTheme="minorHAnsi"/>
                <w:sz w:val="22"/>
                <w:szCs w:val="22"/>
              </w:rPr>
              <w:t xml:space="preserve">, you need to spend </w:t>
            </w:r>
            <w:r>
              <w:rPr>
                <w:rFonts w:asciiTheme="minorHAnsi" w:hAnsiTheme="minorHAnsi"/>
                <w:b/>
                <w:sz w:val="22"/>
                <w:szCs w:val="22"/>
              </w:rPr>
              <w:t>24</w:t>
            </w:r>
            <w:r>
              <w:rPr>
                <w:rFonts w:asciiTheme="minorHAnsi" w:hAnsiTheme="minorHAnsi"/>
                <w:sz w:val="22"/>
                <w:szCs w:val="22"/>
              </w:rPr>
              <w:t xml:space="preserve"> (12 X 2) hours in </w:t>
            </w:r>
            <w:r>
              <w:rPr>
                <w:rFonts w:asciiTheme="minorHAnsi" w:hAnsiTheme="minorHAnsi"/>
                <w:b/>
                <w:sz w:val="22"/>
                <w:szCs w:val="22"/>
              </w:rPr>
              <w:t>study.</w:t>
            </w:r>
            <w:r>
              <w:rPr>
                <w:rFonts w:asciiTheme="minorHAnsi" w:hAnsiTheme="minorHAnsi"/>
                <w:sz w:val="22"/>
                <w:szCs w:val="22"/>
              </w:rPr>
              <w:t xml:space="preserve"> That means 12 + 24 = </w:t>
            </w:r>
            <w:r>
              <w:rPr>
                <w:rFonts w:asciiTheme="minorHAnsi" w:hAnsiTheme="minorHAnsi"/>
                <w:b/>
                <w:sz w:val="22"/>
                <w:szCs w:val="22"/>
              </w:rPr>
              <w:t xml:space="preserve">36 </w:t>
            </w:r>
            <w:r>
              <w:rPr>
                <w:rFonts w:asciiTheme="minorHAnsi" w:hAnsiTheme="minorHAnsi"/>
                <w:sz w:val="22"/>
                <w:szCs w:val="22"/>
              </w:rPr>
              <w:t>per week on</w:t>
            </w:r>
            <w:r>
              <w:rPr>
                <w:rFonts w:asciiTheme="minorHAnsi" w:hAnsiTheme="minorHAnsi"/>
                <w:b/>
                <w:sz w:val="22"/>
                <w:szCs w:val="22"/>
              </w:rPr>
              <w:t xml:space="preserve"> college</w:t>
            </w:r>
            <w:r>
              <w:rPr>
                <w:rFonts w:asciiTheme="minorHAnsi" w:hAnsiTheme="minorHAnsi"/>
                <w:sz w:val="22"/>
                <w:szCs w:val="22"/>
              </w:rPr>
              <w:t xml:space="preserve">.  </w:t>
            </w:r>
            <w:r>
              <w:rPr>
                <w:rFonts w:asciiTheme="minorHAnsi" w:hAnsiTheme="minorHAnsi"/>
                <w:sz w:val="22"/>
                <w:szCs w:val="22"/>
              </w:rPr>
              <w:t xml:space="preserve">If you need 3 hours of study, 12 +36 = 48.  For the source, click </w:t>
            </w:r>
            <w:hyperlink r:id="rId7" w:history="1">
              <w:r>
                <w:rPr>
                  <w:rStyle w:val="Hyperlink"/>
                  <w:rFonts w:asciiTheme="minorHAnsi" w:hAnsiTheme="minorHAnsi"/>
                  <w:color w:val="000000"/>
                  <w:sz w:val="22"/>
                  <w:szCs w:val="22"/>
                  <w14:textFill>
                    <w14:solidFill>
                      <w14:srgbClr w14:val="000000"/>
                    </w14:solidFill>
                  </w14:textFill>
                </w:rPr>
                <w:t>here.</w:t>
              </w:r>
            </w:hyperlink>
            <w:r>
              <w:rPr>
                <w:rFonts w:asciiTheme="minorHAnsi" w:hAnsiTheme="minorHAnsi"/>
                <w:sz w:val="22"/>
                <w:szCs w:val="22"/>
              </w:rPr>
              <w:t xml:space="preserve"> </w:t>
            </w:r>
            <w:r w:rsidR="00A005AC">
              <w:rPr>
                <w:rFonts w:asciiTheme="minorHAnsi" w:hAnsiTheme="minorHAnsi"/>
                <w:sz w:val="22"/>
                <w:szCs w:val="22"/>
              </w:rPr>
              <w:br/>
            </w:r>
            <w:r w:rsidR="00A005AC" w:rsidRPr="00A005AC">
              <w:rPr>
                <w:rStyle w:val="Strong"/>
                <w:rFonts w:asciiTheme="minorHAnsi" w:hAnsiTheme="minorHAnsi"/>
                <w:i/>
                <w:sz w:val="22"/>
                <w:szCs w:val="22"/>
                <w:highlight w:val="cyan"/>
              </w:rPr>
              <w:t>Tip:</w:t>
            </w:r>
            <w:r w:rsidR="00A005AC">
              <w:rPr>
                <w:rStyle w:val="Strong"/>
                <w:rFonts w:asciiTheme="minorHAnsi" w:hAnsiTheme="minorHAnsi"/>
                <w:i/>
                <w:sz w:val="22"/>
                <w:szCs w:val="22"/>
              </w:rPr>
              <w:t xml:space="preserve"> </w:t>
            </w:r>
            <w:r w:rsidR="00A005AC" w:rsidRPr="00A005AC">
              <w:rPr>
                <w:rStyle w:val="Strong"/>
                <w:rFonts w:asciiTheme="minorHAnsi" w:hAnsiTheme="minorHAnsi"/>
                <w:b w:val="0"/>
                <w:sz w:val="22"/>
                <w:szCs w:val="22"/>
              </w:rPr>
              <w:t>In</w:t>
            </w:r>
            <w:r w:rsidR="00A005AC">
              <w:rPr>
                <w:rStyle w:val="Strong"/>
                <w:rFonts w:asciiTheme="minorHAnsi" w:hAnsiTheme="minorHAnsi"/>
                <w:b w:val="0"/>
                <w:sz w:val="22"/>
                <w:szCs w:val="22"/>
              </w:rPr>
              <w:t xml:space="preserve"> this 3-hour credit course, that means 6 to 9 hours </w:t>
            </w:r>
            <w:r w:rsidR="00A005AC" w:rsidRPr="00A005AC">
              <w:rPr>
                <w:rStyle w:val="Strong"/>
                <w:rFonts w:asciiTheme="minorHAnsi" w:hAnsiTheme="minorHAnsi"/>
                <w:sz w:val="22"/>
                <w:szCs w:val="22"/>
              </w:rPr>
              <w:t>each</w:t>
            </w:r>
            <w:r w:rsidR="00A005AC">
              <w:rPr>
                <w:rStyle w:val="Strong"/>
                <w:rFonts w:asciiTheme="minorHAnsi" w:hAnsiTheme="minorHAnsi"/>
                <w:b w:val="0"/>
                <w:sz w:val="22"/>
                <w:szCs w:val="22"/>
              </w:rPr>
              <w:t xml:space="preserve"> week, but it is a great deal:  Learning Quizzes are out of class work, but you can both </w:t>
            </w:r>
            <w:r w:rsidR="00A005AC" w:rsidRPr="00A005AC">
              <w:rPr>
                <w:rStyle w:val="Strong"/>
                <w:rFonts w:asciiTheme="minorHAnsi" w:hAnsiTheme="minorHAnsi"/>
                <w:sz w:val="22"/>
                <w:szCs w:val="22"/>
              </w:rPr>
              <w:t>pre-learn</w:t>
            </w:r>
            <w:r w:rsidR="00A005AC">
              <w:rPr>
                <w:rStyle w:val="Strong"/>
                <w:rFonts w:asciiTheme="minorHAnsi" w:hAnsiTheme="minorHAnsi"/>
                <w:b w:val="0"/>
                <w:sz w:val="22"/>
                <w:szCs w:val="22"/>
              </w:rPr>
              <w:t xml:space="preserve"> (8 questions X 4 each X 3 Units = </w:t>
            </w:r>
            <w:r w:rsidR="00A005AC" w:rsidRPr="00A005AC">
              <w:rPr>
                <w:rStyle w:val="Strong"/>
                <w:rFonts w:asciiTheme="minorHAnsi" w:hAnsiTheme="minorHAnsi"/>
                <w:sz w:val="22"/>
                <w:szCs w:val="22"/>
              </w:rPr>
              <w:t>96</w:t>
            </w:r>
            <w:r w:rsidR="00A005AC">
              <w:rPr>
                <w:rStyle w:val="Strong"/>
                <w:rFonts w:asciiTheme="minorHAnsi" w:hAnsiTheme="minorHAnsi"/>
                <w:b w:val="0"/>
                <w:sz w:val="22"/>
                <w:szCs w:val="22"/>
              </w:rPr>
              <w:t xml:space="preserve">) and </w:t>
            </w:r>
            <w:r w:rsidR="00A005AC" w:rsidRPr="00A005AC">
              <w:rPr>
                <w:rStyle w:val="Strong"/>
                <w:rFonts w:asciiTheme="minorHAnsi" w:hAnsiTheme="minorHAnsi"/>
                <w:sz w:val="22"/>
                <w:szCs w:val="22"/>
              </w:rPr>
              <w:t>pre-earn</w:t>
            </w:r>
            <w:r w:rsidR="00A005AC">
              <w:rPr>
                <w:rStyle w:val="Strong"/>
                <w:rFonts w:asciiTheme="minorHAnsi" w:hAnsiTheme="minorHAnsi"/>
                <w:b w:val="0"/>
                <w:sz w:val="22"/>
                <w:szCs w:val="22"/>
              </w:rPr>
              <w:t xml:space="preserve"> (</w:t>
            </w:r>
            <w:r w:rsidR="00A005AC" w:rsidRPr="00A005AC">
              <w:rPr>
                <w:rStyle w:val="Strong"/>
                <w:rFonts w:asciiTheme="minorHAnsi" w:hAnsiTheme="minorHAnsi"/>
                <w:sz w:val="22"/>
                <w:szCs w:val="22"/>
              </w:rPr>
              <w:t>200</w:t>
            </w:r>
            <w:r w:rsidR="00A005AC">
              <w:rPr>
                <w:rStyle w:val="Strong"/>
                <w:rFonts w:asciiTheme="minorHAnsi" w:hAnsiTheme="minorHAnsi"/>
                <w:b w:val="0"/>
                <w:sz w:val="22"/>
                <w:szCs w:val="22"/>
              </w:rPr>
              <w:t xml:space="preserve"> in 3 Units) points.</w:t>
            </w:r>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“The more hours you </w:t>
            </w:r>
            <w:r>
              <w:rPr>
                <w:rFonts w:asciiTheme="minorHAnsi" w:hAnsiTheme="minorHAnsi"/>
                <w:sz w:val="22"/>
                <w:szCs w:val="22"/>
              </w:rPr>
              <w:t xml:space="preserve">work, the less classes you may want to take.” Example: if you are taking 12 credit hours each week, the “Maximum Hours Outside Employment” is “20-hours/week or less.” For the source, click </w:t>
            </w:r>
            <w:hyperlink r:id="rId8" w:history="1">
              <w:r>
                <w:rPr>
                  <w:rStyle w:val="Hyperlink"/>
                  <w:rFonts w:asciiTheme="minorHAnsi" w:hAnsiTheme="minorHAnsi"/>
                  <w:color w:val="000000"/>
                  <w:sz w:val="22"/>
                  <w:szCs w:val="22"/>
                  <w14:textFill>
                    <w14:solidFill>
                      <w14:srgbClr w14:val="000000"/>
                    </w14:solidFill>
                  </w14:textFill>
                </w:rPr>
                <w:t>here.</w:t>
              </w:r>
            </w:hyperlink>
            <w:r>
              <w:rPr>
                <w:rFonts w:asciiTheme="minorHAnsi" w:hAnsiTheme="minorHAnsi"/>
                <w:sz w:val="22"/>
                <w:szCs w:val="22"/>
              </w:rPr>
              <w:br/>
              <w:t>Adding your 12 credit hours each week + 24 hours in study + 20 of “outside employment” = 56 hours a week</w:t>
            </w:r>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“NOTE: You must maintain 15 credit hours every se</w:t>
            </w:r>
            <w:r>
              <w:rPr>
                <w:rFonts w:asciiTheme="minorHAnsi" w:hAnsiTheme="minorHAnsi"/>
                <w:sz w:val="22"/>
                <w:szCs w:val="22"/>
              </w:rPr>
              <w:t xml:space="preserve">mester (or attend in the summer) in order to complete an Associate’s degree within two years.” For the source, click </w:t>
            </w:r>
            <w:hyperlink r:id="rId9" w:history="1">
              <w:r>
                <w:rPr>
                  <w:rStyle w:val="Hyperlink"/>
                  <w:rFonts w:asciiTheme="minorHAnsi" w:hAnsiTheme="minorHAnsi"/>
                  <w:color w:val="000000"/>
                  <w:sz w:val="22"/>
                  <w:szCs w:val="22"/>
                  <w14:textFill>
                    <w14:solidFill>
                      <w14:srgbClr w14:val="000000"/>
                    </w14:solidFill>
                  </w14:textFill>
                </w:rPr>
                <w:t>here.</w:t>
              </w:r>
            </w:hyperlink>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“Do not take </w:t>
            </w:r>
            <w:r>
              <w:rPr>
                <w:rFonts w:asciiTheme="minorHAnsi" w:hAnsiTheme="minorHAnsi"/>
                <w:b/>
                <w:sz w:val="22"/>
                <w:szCs w:val="22"/>
              </w:rPr>
              <w:t>more than you can be successful in</w:t>
            </w:r>
            <w:r>
              <w:rPr>
                <w:rFonts w:asciiTheme="minorHAnsi" w:hAnsiTheme="minorHAnsi"/>
                <w:sz w:val="22"/>
                <w:szCs w:val="22"/>
              </w:rPr>
              <w:t xml:space="preserve"> or you will risk lowering your GPA or losing financial aid. Manage your time wisely.” For source, click </w:t>
            </w:r>
            <w:hyperlink r:id="rId10" w:history="1">
              <w:r>
                <w:rPr>
                  <w:rStyle w:val="Hyperlink"/>
                  <w:rFonts w:asciiTheme="minorHAnsi" w:hAnsiTheme="minorHAnsi"/>
                  <w:color w:val="000000"/>
                  <w:sz w:val="22"/>
                  <w:szCs w:val="22"/>
                  <w14:textFill>
                    <w14:solidFill>
                      <w14:srgbClr w14:val="000000"/>
                    </w14:solidFill>
                  </w14:textFill>
                </w:rPr>
                <w:t>here.</w:t>
              </w:r>
            </w:hyperlink>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College and high school are different in many ways, including who pays for it and who manages your time. “High</w:t>
            </w:r>
            <w:r>
              <w:rPr>
                <w:rFonts w:asciiTheme="minorHAnsi" w:hAnsiTheme="minorHAnsi" w:cs="Helvetica"/>
                <w:color w:val="FFFFFF"/>
                <w:sz w:val="24"/>
                <w:bdr w:val="none" w:sz="0" w:space="0" w:color="auto" w:frame="1"/>
              </w:rPr>
              <w:t xml:space="preserve"> </w:t>
            </w:r>
            <w:r>
              <w:rPr>
                <w:rFonts w:asciiTheme="minorHAnsi" w:hAnsiTheme="minorHAnsi"/>
                <w:sz w:val="22"/>
                <w:szCs w:val="22"/>
              </w:rPr>
              <w:t>School is</w:t>
            </w:r>
            <w:r>
              <w:rPr>
                <w:rFonts w:asciiTheme="minorHAnsi" w:hAnsiTheme="minorHAnsi" w:cs="Helvetica"/>
                <w:color w:val="FFFFFF"/>
                <w:sz w:val="24"/>
                <w:bdr w:val="none" w:sz="0" w:space="0" w:color="auto" w:frame="1"/>
              </w:rPr>
              <w:t xml:space="preserve"> </w:t>
            </w:r>
            <w:r>
              <w:rPr>
                <w:rFonts w:asciiTheme="minorHAnsi" w:hAnsiTheme="minorHAnsi"/>
                <w:sz w:val="22"/>
                <w:szCs w:val="22"/>
              </w:rPr>
              <w:t>mandatory and free.” “College is volunta</w:t>
            </w:r>
            <w:r>
              <w:rPr>
                <w:rFonts w:asciiTheme="minorHAnsi" w:hAnsiTheme="minorHAnsi"/>
                <w:sz w:val="22"/>
                <w:szCs w:val="22"/>
              </w:rPr>
              <w:t xml:space="preserve">ry and you pay for it.” In high school, “your time is structured by others”; in college, </w:t>
            </w:r>
            <w:r>
              <w:rPr>
                <w:rFonts w:asciiTheme="minorHAnsi" w:hAnsiTheme="minorHAnsi"/>
                <w:b/>
                <w:sz w:val="22"/>
                <w:szCs w:val="22"/>
              </w:rPr>
              <w:t>you manage your own time</w:t>
            </w:r>
            <w:r>
              <w:rPr>
                <w:rFonts w:asciiTheme="minorHAnsi" w:hAnsiTheme="minorHAnsi"/>
                <w:sz w:val="22"/>
                <w:szCs w:val="22"/>
              </w:rPr>
              <w:t xml:space="preserve">.” For the source, click </w:t>
            </w:r>
            <w:hyperlink r:id="rId11" w:history="1">
              <w:r>
                <w:rPr>
                  <w:rStyle w:val="Hyperlink"/>
                  <w:rFonts w:asciiTheme="minorHAnsi" w:hAnsiTheme="minorHAnsi"/>
                  <w:color w:val="000000"/>
                  <w:sz w:val="22"/>
                  <w:szCs w:val="22"/>
                  <w14:textFill>
                    <w14:solidFill>
                      <w14:srgbClr w14:val="000000"/>
                    </w14:solidFill>
                  </w14:textFill>
                </w:rPr>
                <w:t>here</w:t>
              </w:r>
            </w:hyperlink>
            <w:r>
              <w:rPr>
                <w:rFonts w:asciiTheme="minorHAnsi" w:hAnsiTheme="minorHAnsi"/>
                <w:sz w:val="22"/>
                <w:szCs w:val="22"/>
              </w:rPr>
              <w:t xml:space="preserve"> and look at the 1</w:t>
            </w:r>
            <w:r>
              <w:rPr>
                <w:rFonts w:asciiTheme="minorHAnsi" w:hAnsiTheme="minorHAnsi"/>
                <w:sz w:val="22"/>
                <w:szCs w:val="22"/>
                <w:vertAlign w:val="superscript"/>
              </w:rPr>
              <w:t>st</w:t>
            </w:r>
            <w:r>
              <w:rPr>
                <w:rFonts w:asciiTheme="minorHAnsi" w:hAnsiTheme="minorHAnsi"/>
                <w:sz w:val="22"/>
                <w:szCs w:val="22"/>
              </w:rPr>
              <w:t xml:space="preserve"> table.</w:t>
            </w:r>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‘You can graduate only if your final average for all classes is at least a 2.0 or C. Next semester registration or transferring to a university may be prevented if your gra</w:t>
            </w:r>
            <w:r>
              <w:rPr>
                <w:rFonts w:asciiTheme="minorHAnsi" w:hAnsiTheme="minorHAnsi"/>
                <w:sz w:val="22"/>
                <w:szCs w:val="22"/>
              </w:rPr>
              <w:t xml:space="preserve">de point average (GPA) is below a 2.0. Classes with a grade of D often won't transfer.” For the source, click </w:t>
            </w:r>
            <w:hyperlink r:id="rId12" w:history="1">
              <w:r>
                <w:rPr>
                  <w:rStyle w:val="Hyperlink"/>
                  <w:rFonts w:asciiTheme="minorHAnsi" w:hAnsiTheme="minorHAnsi"/>
                  <w:color w:val="000000"/>
                  <w:sz w:val="22"/>
                  <w:szCs w:val="22"/>
                  <w14:textFill>
                    <w14:solidFill>
                      <w14:srgbClr w14:val="000000"/>
                    </w14:solidFill>
                  </w14:textFill>
                </w:rPr>
                <w:t>here</w:t>
              </w:r>
            </w:hyperlink>
            <w:r>
              <w:rPr>
                <w:rFonts w:asciiTheme="minorHAnsi" w:hAnsiTheme="minorHAnsi"/>
                <w:sz w:val="22"/>
                <w:szCs w:val="22"/>
              </w:rPr>
              <w:t xml:space="preserve"> and look at the bottom of the last table.</w:t>
            </w:r>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Student loans (FYI: Bankruptcy is not an easy solution.) For a Department of Education source, click </w:t>
            </w:r>
            <w:hyperlink r:id="rId13" w:history="1">
              <w:r>
                <w:rPr>
                  <w:rStyle w:val="Hyperlink"/>
                  <w:rFonts w:asciiTheme="minorHAnsi" w:hAnsiTheme="minorHAnsi"/>
                  <w:color w:val="000000"/>
                  <w:sz w:val="22"/>
                  <w:szCs w:val="22"/>
                  <w14:textFill>
                    <w14:solidFill>
                      <w14:srgbClr w14:val="000000"/>
                    </w14:solidFill>
                  </w14:textFill>
                </w:rPr>
                <w:t>here.</w:t>
              </w:r>
            </w:hyperlink>
          </w:p>
        </w:tc>
      </w:tr>
      <w:tr w:rsidR="00000000">
        <w:trPr>
          <w:trHeight w:val="225"/>
        </w:trPr>
        <w:tc>
          <w:tcPr>
            <w:tcW w:w="193" w:type="dxa"/>
            <w:tcBorders>
              <w:top w:val="single" w:sz="4" w:space="0" w:color="auto"/>
              <w:left w:val="single" w:sz="4" w:space="0" w:color="auto"/>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53"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Six Drop Rule – a Texas requirement about the maximum number of drops.       </w:t>
            </w:r>
            <w:r>
              <w:rPr>
                <w:rFonts w:asciiTheme="minorHAnsi" w:hAnsiTheme="minorHAnsi"/>
                <w:b/>
                <w:sz w:val="22"/>
                <w:szCs w:val="22"/>
                <w:u w:val="single"/>
              </w:rPr>
              <w:t xml:space="preserve">Syllabus </w:t>
            </w:r>
            <w:r>
              <w:rPr>
                <w:rFonts w:asciiTheme="minorHAnsi" w:hAnsiTheme="minorHAnsi"/>
                <w:b/>
                <w:sz w:val="22"/>
                <w:szCs w:val="22"/>
                <w:u w:val="single"/>
              </w:rPr>
              <w:t>Search Word</w:t>
            </w:r>
            <w:r>
              <w:rPr>
                <w:rFonts w:asciiTheme="minorHAnsi" w:hAnsiTheme="minorHAnsi"/>
                <w:sz w:val="22"/>
                <w:szCs w:val="22"/>
              </w:rPr>
              <w:t xml:space="preserve">: </w:t>
            </w:r>
            <w:r>
              <w:rPr>
                <w:rFonts w:asciiTheme="minorHAnsi" w:hAnsiTheme="minorHAnsi"/>
                <w:b/>
                <w:sz w:val="22"/>
                <w:szCs w:val="22"/>
              </w:rPr>
              <w:t>Six</w:t>
            </w:r>
          </w:p>
        </w:tc>
      </w:tr>
    </w:tbl>
    <w:p w:rsidR="00000000" w:rsidRDefault="00F94E87">
      <w:pPr>
        <w:ind w:left="360"/>
        <w:rPr>
          <w:rFonts w:asciiTheme="minorHAnsi" w:hAnsiTheme="minorHAnsi"/>
          <w:sz w:val="22"/>
          <w:szCs w:val="22"/>
        </w:rPr>
      </w:pPr>
      <w:r>
        <w:rPr>
          <w:rFonts w:asciiTheme="minorHAnsi" w:hAnsiTheme="minorHAnsi"/>
          <w:sz w:val="22"/>
          <w:szCs w:val="22"/>
        </w:rPr>
        <w:t xml:space="preserve">URL for rows 1 4: </w:t>
      </w:r>
      <w:hyperlink r:id="rId14" w:history="1">
        <w:r>
          <w:rPr>
            <w:rStyle w:val="Hyperlink"/>
            <w:rFonts w:asciiTheme="minorHAnsi" w:hAnsiTheme="minorHAnsi"/>
            <w:color w:val="000000"/>
            <w:sz w:val="22"/>
            <w:szCs w:val="22"/>
            <w14:textFill>
              <w14:solidFill>
                <w14:srgbClr w14:val="000000"/>
              </w14:solidFill>
            </w14:textFill>
          </w:rPr>
          <w:t>http://www.cjbibus.com/College_orientation_hours_taken_of_study_of_outside_work.PNG</w:t>
        </w:r>
      </w:hyperlink>
      <w:r>
        <w:rPr>
          <w:rFonts w:asciiTheme="minorHAnsi" w:hAnsiTheme="minorHAnsi"/>
          <w:sz w:val="22"/>
          <w:szCs w:val="22"/>
        </w:rPr>
        <w:t xml:space="preserve"> </w:t>
      </w:r>
    </w:p>
    <w:p w:rsidR="00000000" w:rsidRDefault="00F94E87">
      <w:pPr>
        <w:ind w:left="360"/>
        <w:rPr>
          <w:rFonts w:asciiTheme="minorHAnsi" w:hAnsiTheme="minorHAnsi"/>
          <w:sz w:val="22"/>
          <w:szCs w:val="22"/>
        </w:rPr>
      </w:pPr>
      <w:r>
        <w:rPr>
          <w:rFonts w:asciiTheme="minorHAnsi" w:hAnsiTheme="minorHAnsi"/>
          <w:sz w:val="22"/>
          <w:szCs w:val="22"/>
        </w:rPr>
        <w:t xml:space="preserve">URL for rows 5-6: </w:t>
      </w:r>
      <w:hyperlink r:id="rId15" w:history="1">
        <w:r>
          <w:rPr>
            <w:rStyle w:val="Hyperlink"/>
            <w:rFonts w:asciiTheme="minorHAnsi" w:hAnsiTheme="minorHAnsi"/>
            <w:color w:val="000000"/>
            <w:sz w:val="22"/>
            <w:szCs w:val="22"/>
            <w14:textFill>
              <w14:solidFill>
                <w14:srgbClr w14:val="000000"/>
              </w14:solidFill>
            </w14:textFill>
          </w:rPr>
          <w:t>http://www.cjbibus.com/College_orientation_differences_high_school_and_college_4tables.htm</w:t>
        </w:r>
      </w:hyperlink>
      <w:r>
        <w:rPr>
          <w:rFonts w:asciiTheme="minorHAnsi" w:hAnsiTheme="minorHAnsi"/>
          <w:sz w:val="22"/>
          <w:szCs w:val="22"/>
        </w:rPr>
        <w:t xml:space="preserve"> </w:t>
      </w:r>
    </w:p>
    <w:p w:rsidR="00000000" w:rsidRDefault="00F94E87">
      <w:pPr>
        <w:ind w:left="360"/>
        <w:rPr>
          <w:rFonts w:asciiTheme="minorHAnsi" w:hAnsiTheme="minorHAnsi"/>
          <w:sz w:val="22"/>
          <w:szCs w:val="22"/>
        </w:rPr>
      </w:pPr>
      <w:r>
        <w:rPr>
          <w:rFonts w:asciiTheme="minorHAnsi" w:hAnsiTheme="minorHAnsi"/>
          <w:sz w:val="22"/>
          <w:szCs w:val="22"/>
        </w:rPr>
        <w:t xml:space="preserve">URL for row 7: </w:t>
      </w:r>
      <w:hyperlink r:id="rId16" w:history="1">
        <w:r>
          <w:rPr>
            <w:rStyle w:val="Hyperlink"/>
            <w:rFonts w:asciiTheme="minorHAnsi" w:hAnsiTheme="minorHAnsi"/>
            <w:color w:val="000000"/>
            <w:sz w:val="22"/>
            <w:szCs w:val="22"/>
            <w14:textFill>
              <w14:solidFill>
                <w14:srgbClr w14:val="000000"/>
              </w14:solidFill>
            </w14:textFill>
          </w:rPr>
          <w:t>https://studentaid.ed.gov/sa/repay-loans/forgiveness-cancellation/bankruptcy</w:t>
        </w:r>
      </w:hyperlink>
      <w:r>
        <w:rPr>
          <w:rFonts w:asciiTheme="minorHAnsi" w:hAnsiTheme="minorHAnsi"/>
          <w:sz w:val="22"/>
          <w:szCs w:val="22"/>
        </w:rPr>
        <w:t xml:space="preserve"> </w:t>
      </w:r>
    </w:p>
    <w:p w:rsidR="00000000" w:rsidRDefault="00F94E87">
      <w:pPr>
        <w:ind w:left="360"/>
        <w:rPr>
          <w:rFonts w:asciiTheme="minorHAnsi" w:hAnsiTheme="minorHAnsi"/>
          <w:szCs w:val="20"/>
        </w:rPr>
      </w:pPr>
    </w:p>
    <w:p w:rsidR="00000000" w:rsidRDefault="00F94E87">
      <w:pPr>
        <w:numPr>
          <w:ilvl w:val="0"/>
          <w:numId w:val="2"/>
        </w:numPr>
        <w:rPr>
          <w:rFonts w:asciiTheme="minorHAnsi" w:hAnsiTheme="minorHAnsi" w:cs="Arial"/>
          <w:bCs/>
          <w:sz w:val="22"/>
          <w:szCs w:val="22"/>
        </w:rPr>
      </w:pPr>
      <w:r>
        <w:rPr>
          <w:rFonts w:asciiTheme="minorHAnsi" w:hAnsiTheme="minorHAnsi" w:cs="Arial"/>
          <w:b/>
          <w:bCs/>
          <w:sz w:val="22"/>
          <w:szCs w:val="22"/>
        </w:rPr>
        <w:t>No</w:t>
      </w:r>
      <w:r>
        <w:rPr>
          <w:rFonts w:asciiTheme="minorHAnsi" w:hAnsiTheme="minorHAnsi" w:cs="Arial"/>
          <w:bCs/>
          <w:sz w:val="22"/>
          <w:szCs w:val="22"/>
        </w:rPr>
        <w:t xml:space="preserve"> </w:t>
      </w:r>
      <w:r>
        <w:rPr>
          <w:rFonts w:asciiTheme="minorHAnsi" w:hAnsiTheme="minorHAnsi" w:cs="Arial"/>
          <w:b/>
          <w:bCs/>
          <w:sz w:val="22"/>
          <w:szCs w:val="22"/>
        </w:rPr>
        <w:t>Risk on 240 Points</w:t>
      </w:r>
      <w:r>
        <w:rPr>
          <w:rFonts w:asciiTheme="minorHAnsi" w:hAnsiTheme="minorHAnsi" w:cs="Arial"/>
          <w:bCs/>
          <w:sz w:val="22"/>
          <w:szCs w:val="22"/>
        </w:rPr>
        <w:t xml:space="preserve"> and </w:t>
      </w:r>
      <w:r>
        <w:rPr>
          <w:rFonts w:asciiTheme="minorHAnsi" w:hAnsiTheme="minorHAnsi" w:cs="Arial"/>
          <w:b/>
          <w:bCs/>
          <w:sz w:val="22"/>
          <w:szCs w:val="22"/>
        </w:rPr>
        <w:t>Lowered Risk on 430 Points</w:t>
      </w:r>
      <w:r>
        <w:rPr>
          <w:rFonts w:asciiTheme="minorHAnsi" w:hAnsiTheme="minorHAnsi" w:cs="Arial"/>
          <w:bCs/>
          <w:sz w:val="22"/>
          <w:szCs w:val="22"/>
        </w:rPr>
        <w:t xml:space="preserve"> - But You Will Need “Grit,” Good Habits, and Self-Management</w:t>
      </w:r>
      <w:r>
        <w:rPr>
          <w:rFonts w:asciiTheme="minorHAnsi" w:hAnsiTheme="minorHAnsi" w:cs="Arial"/>
          <w:bCs/>
          <w:sz w:val="22"/>
          <w:szCs w:val="22"/>
        </w:rPr>
        <w:br/>
        <w:t xml:space="preserve">Place an </w:t>
      </w:r>
      <w:r>
        <w:rPr>
          <w:rFonts w:asciiTheme="minorHAnsi" w:hAnsiTheme="minorHAnsi" w:cs="Arial"/>
          <w:b/>
          <w:bCs/>
          <w:sz w:val="22"/>
          <w:szCs w:val="22"/>
        </w:rPr>
        <w:t>X</w:t>
      </w:r>
      <w:r>
        <w:rPr>
          <w:rFonts w:asciiTheme="minorHAnsi" w:hAnsiTheme="minorHAnsi" w:cs="Arial"/>
          <w:bCs/>
          <w:sz w:val="22"/>
          <w:szCs w:val="22"/>
        </w:rPr>
        <w:t xml:space="preserve"> in the </w:t>
      </w:r>
      <w:r>
        <w:rPr>
          <w:rFonts w:asciiTheme="minorHAnsi" w:hAnsiTheme="minorHAnsi" w:cs="Arial"/>
          <w:bCs/>
          <w:sz w:val="22"/>
          <w:szCs w:val="22"/>
          <w:highlight w:val="yellow"/>
        </w:rPr>
        <w:t>__</w:t>
      </w:r>
      <w:r>
        <w:rPr>
          <w:rFonts w:asciiTheme="minorHAnsi" w:hAnsiTheme="minorHAnsi" w:cs="Arial"/>
          <w:bCs/>
          <w:sz w:val="22"/>
          <w:szCs w:val="22"/>
        </w:rPr>
        <w:t xml:space="preserve"> to the left of EACH of the statements to confirm you understand or will ask for h</w:t>
      </w:r>
      <w:r>
        <w:rPr>
          <w:rFonts w:asciiTheme="minorHAnsi" w:hAnsiTheme="minorHAnsi" w:cs="Arial"/>
          <w:bCs/>
          <w:sz w:val="22"/>
          <w:szCs w:val="22"/>
        </w:rPr>
        <w:t xml:space="preserve">elp. </w:t>
      </w:r>
    </w:p>
    <w:tbl>
      <w:tblPr>
        <w:tblW w:w="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
        <w:gridCol w:w="10440"/>
      </w:tblGrid>
      <w:tr w:rsidR="00000000">
        <w:tc>
          <w:tcPr>
            <w:tcW w:w="18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44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cs="Arial"/>
                <w:sz w:val="22"/>
                <w:szCs w:val="22"/>
              </w:rPr>
              <w:t xml:space="preserve">You can </w:t>
            </w:r>
            <w:r>
              <w:rPr>
                <w:rFonts w:asciiTheme="minorHAnsi" w:hAnsiTheme="minorHAnsi" w:cs="Arial"/>
                <w:b/>
                <w:sz w:val="22"/>
                <w:szCs w:val="22"/>
              </w:rPr>
              <w:t>pre-earn</w:t>
            </w:r>
            <w:r>
              <w:rPr>
                <w:rFonts w:asciiTheme="minorHAnsi" w:hAnsiTheme="minorHAnsi" w:cs="Arial"/>
                <w:sz w:val="22"/>
                <w:szCs w:val="22"/>
              </w:rPr>
              <w:t xml:space="preserve"> 240 points—200 with Learning Quizzes on history concepts and 40 Evidence Quizzes. If you just click, it will not make a big difference in your life, but, if you try to understand, it can. </w:t>
            </w:r>
            <w:r>
              <w:rPr>
                <w:rFonts w:asciiTheme="minorHAnsi" w:hAnsiTheme="minorHAnsi" w:cs="Arial"/>
                <w:sz w:val="22"/>
                <w:szCs w:val="22"/>
              </w:rPr>
              <w:br/>
            </w:r>
            <w:r>
              <w:rPr>
                <w:rFonts w:asciiTheme="minorHAnsi" w:hAnsiTheme="minorHAnsi"/>
                <w:b/>
                <w:sz w:val="22"/>
                <w:szCs w:val="22"/>
                <w:u w:val="single"/>
              </w:rPr>
              <w:t>Syllabus Search Words</w:t>
            </w:r>
            <w:r>
              <w:rPr>
                <w:rFonts w:asciiTheme="minorHAnsi" w:hAnsiTheme="minorHAnsi"/>
                <w:sz w:val="22"/>
                <w:szCs w:val="22"/>
              </w:rPr>
              <w:t xml:space="preserve">: </w:t>
            </w:r>
            <w:r>
              <w:rPr>
                <w:rFonts w:asciiTheme="minorHAnsi" w:hAnsiTheme="minorHAnsi" w:cs="Arial"/>
                <w:b/>
                <w:sz w:val="22"/>
                <w:szCs w:val="22"/>
              </w:rPr>
              <w:t xml:space="preserve">pre-earn </w:t>
            </w:r>
            <w:r>
              <w:rPr>
                <w:rFonts w:asciiTheme="minorHAnsi" w:hAnsiTheme="minorHAnsi" w:cs="Arial"/>
                <w:sz w:val="22"/>
                <w:szCs w:val="22"/>
              </w:rPr>
              <w:t>and i</w:t>
            </w:r>
            <w:r>
              <w:rPr>
                <w:rFonts w:asciiTheme="minorHAnsi" w:hAnsiTheme="minorHAnsi" w:cs="Arial"/>
                <w:b/>
                <w:sz w:val="22"/>
                <w:szCs w:val="22"/>
              </w:rPr>
              <w:t xml:space="preserve">ncentive.  </w:t>
            </w:r>
            <w:r>
              <w:rPr>
                <w:rFonts w:asciiTheme="minorHAnsi" w:hAnsiTheme="minorHAnsi" w:cs="Arial"/>
                <w:sz w:val="22"/>
                <w:szCs w:val="22"/>
              </w:rPr>
              <w:t xml:space="preserve">Click </w:t>
            </w:r>
            <w:hyperlink r:id="rId17" w:history="1">
              <w:r w:rsidRPr="007370A8">
                <w:rPr>
                  <w:rStyle w:val="Hyperlink"/>
                  <w:rFonts w:asciiTheme="minorHAnsi" w:hAnsiTheme="minorHAnsi" w:cs="Arial"/>
                  <w:sz w:val="22"/>
                  <w:szCs w:val="22"/>
                </w:rPr>
                <w:t>here for a visual showing how Self-Tests work</w:t>
              </w:r>
            </w:hyperlink>
            <w:r>
              <w:rPr>
                <w:rFonts w:asciiTheme="minorHAnsi" w:hAnsiTheme="minorHAnsi" w:cs="Arial"/>
                <w:sz w:val="22"/>
                <w:szCs w:val="22"/>
                <w:u w:val="single"/>
              </w:rPr>
              <w:t>.</w:t>
            </w:r>
          </w:p>
        </w:tc>
      </w:tr>
      <w:tr w:rsidR="00000000">
        <w:tc>
          <w:tcPr>
            <w:tcW w:w="18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44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cs="Arial"/>
                <w:sz w:val="22"/>
                <w:szCs w:val="22"/>
              </w:rPr>
              <w:t xml:space="preserve">You can </w:t>
            </w:r>
            <w:r>
              <w:rPr>
                <w:rFonts w:asciiTheme="minorHAnsi" w:hAnsiTheme="minorHAnsi" w:cs="Arial"/>
                <w:b/>
                <w:sz w:val="22"/>
                <w:szCs w:val="22"/>
              </w:rPr>
              <w:t>pre-learn</w:t>
            </w:r>
            <w:r>
              <w:rPr>
                <w:rFonts w:asciiTheme="minorHAnsi" w:hAnsiTheme="minorHAnsi" w:cs="Arial"/>
                <w:sz w:val="22"/>
                <w:szCs w:val="22"/>
              </w:rPr>
              <w:t xml:space="preserve"> about 30% of the Exam questions (3 exams at 100 points each). </w:t>
            </w:r>
            <w:r>
              <w:rPr>
                <w:rFonts w:asciiTheme="minorHAnsi" w:hAnsiTheme="minorHAnsi"/>
                <w:sz w:val="22"/>
                <w:szCs w:val="22"/>
              </w:rPr>
              <w:t xml:space="preserve">Click </w:t>
            </w:r>
            <w:hyperlink r:id="rId18" w:history="1">
              <w:r>
                <w:rPr>
                  <w:rStyle w:val="Hyperlink"/>
                  <w:rFonts w:asciiTheme="minorHAnsi" w:hAnsiTheme="minorHAnsi" w:cs="Calibri"/>
                  <w:color w:val="000000"/>
                  <w:sz w:val="22"/>
                  <w:szCs w:val="22"/>
                  <w14:textFill>
                    <w14:solidFill>
                      <w14:srgbClr w14:val="000000"/>
                    </w14:solidFill>
                  </w14:textFill>
                </w:rPr>
                <w:t>here for a definition of con</w:t>
              </w:r>
              <w:r>
                <w:rPr>
                  <w:rStyle w:val="Hyperlink"/>
                  <w:rFonts w:asciiTheme="minorHAnsi" w:hAnsiTheme="minorHAnsi" w:cs="Calibri"/>
                  <w:color w:val="000000"/>
                  <w:sz w:val="22"/>
                  <w:szCs w:val="22"/>
                  <w14:textFill>
                    <w14:solidFill>
                      <w14:srgbClr w14:val="000000"/>
                    </w14:solidFill>
                  </w14:textFill>
                </w:rPr>
                <w:t>cepts and 2 examples</w:t>
              </w:r>
            </w:hyperlink>
            <w:r>
              <w:rPr>
                <w:rFonts w:asciiTheme="minorHAnsi" w:hAnsiTheme="minorHAnsi"/>
                <w:sz w:val="22"/>
                <w:szCs w:val="22"/>
              </w:rPr>
              <w:t xml:space="preserve">.  </w:t>
            </w: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cs="Arial"/>
                <w:b/>
                <w:sz w:val="22"/>
                <w:szCs w:val="22"/>
              </w:rPr>
              <w:t>pre-learn</w:t>
            </w:r>
          </w:p>
        </w:tc>
      </w:tr>
      <w:tr w:rsidR="00000000">
        <w:tc>
          <w:tcPr>
            <w:tcW w:w="18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44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cs="Arial"/>
                <w:sz w:val="22"/>
                <w:szCs w:val="22"/>
              </w:rPr>
              <w:t xml:space="preserve">You have useful exam questions to help you understand history as whole rather than repeat bits of stories.  </w:t>
            </w:r>
          </w:p>
          <w:p w:rsidR="00000000" w:rsidRDefault="00F94E87">
            <w:pPr>
              <w:rPr>
                <w:rFonts w:asciiTheme="minorHAnsi" w:hAnsiTheme="minorHAnsi" w:cs="Arial"/>
                <w:sz w:val="22"/>
                <w:szCs w:val="22"/>
              </w:rPr>
            </w:pP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rPr>
              <w:t xml:space="preserve">Goal of Exam Questions. </w:t>
            </w:r>
            <w:r>
              <w:rPr>
                <w:rFonts w:asciiTheme="minorHAnsi" w:hAnsiTheme="minorHAnsi" w:cs="Arial"/>
                <w:sz w:val="22"/>
                <w:szCs w:val="22"/>
              </w:rPr>
              <w:t xml:space="preserve">Click here </w:t>
            </w:r>
            <w:hyperlink r:id="rId19" w:history="1">
              <w:r>
                <w:rPr>
                  <w:rStyle w:val="Hyperlink"/>
                  <w:rFonts w:asciiTheme="minorHAnsi" w:hAnsiTheme="minorHAnsi" w:cs="Arial"/>
                  <w:color w:val="000000"/>
                  <w:sz w:val="22"/>
                  <w:szCs w:val="22"/>
                  <w14:textFill>
                    <w14:solidFill>
                      <w14:srgbClr w14:val="000000"/>
                    </w14:solidFill>
                  </w14:textFill>
                </w:rPr>
                <w:t>for the type of questions on the exams</w:t>
              </w:r>
            </w:hyperlink>
            <w:r>
              <w:rPr>
                <w:rFonts w:asciiTheme="minorHAnsi" w:hAnsiTheme="minorHAnsi" w:cs="Arial"/>
                <w:sz w:val="22"/>
                <w:szCs w:val="22"/>
              </w:rPr>
              <w:t>.</w:t>
            </w:r>
          </w:p>
        </w:tc>
      </w:tr>
      <w:tr w:rsidR="00000000">
        <w:tc>
          <w:tcPr>
            <w:tcW w:w="18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44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cs="Arial"/>
                <w:sz w:val="22"/>
                <w:szCs w:val="22"/>
              </w:rPr>
              <w:t>You h</w:t>
            </w:r>
            <w:r>
              <w:rPr>
                <w:rFonts w:asciiTheme="minorHAnsi" w:hAnsiTheme="minorHAnsi" w:cs="Arial"/>
                <w:sz w:val="22"/>
                <w:szCs w:val="22"/>
              </w:rPr>
              <w:t xml:space="preserve">ave a review for the Final Exam. </w:t>
            </w: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Final</w:t>
            </w:r>
          </w:p>
        </w:tc>
      </w:tr>
      <w:tr w:rsidR="00000000">
        <w:tc>
          <w:tcPr>
            <w:tcW w:w="18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44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Self-Management grade – 30 points for each Unit or 90 of the total 1000 points (nearly 10% of your grade) </w:t>
            </w:r>
          </w:p>
          <w:p w:rsidR="00000000" w:rsidRDefault="00F94E87">
            <w:pPr>
              <w:rPr>
                <w:rFonts w:asciiTheme="minorHAnsi" w:hAnsiTheme="minorHAnsi" w:cs="Arial"/>
                <w:sz w:val="22"/>
                <w:szCs w:val="22"/>
              </w:rPr>
            </w:pPr>
            <w:r>
              <w:rPr>
                <w:rFonts w:asciiTheme="minorHAnsi" w:hAnsiTheme="minorHAnsi"/>
                <w:b/>
                <w:sz w:val="22"/>
                <w:szCs w:val="22"/>
                <w:u w:val="single"/>
              </w:rPr>
              <w:t>Syllabus Search Word</w:t>
            </w:r>
            <w:r>
              <w:rPr>
                <w:rFonts w:asciiTheme="minorHAnsi" w:hAnsiTheme="minorHAnsi"/>
                <w:sz w:val="22"/>
                <w:szCs w:val="22"/>
              </w:rPr>
              <w:t xml:space="preserve">: the letters </w:t>
            </w:r>
            <w:r>
              <w:rPr>
                <w:rFonts w:asciiTheme="minorHAnsi" w:hAnsiTheme="minorHAnsi"/>
                <w:b/>
                <w:sz w:val="22"/>
                <w:szCs w:val="22"/>
              </w:rPr>
              <w:t>Manag</w:t>
            </w:r>
            <w:bookmarkStart w:id="0" w:name="_GoBack"/>
            <w:bookmarkEnd w:id="0"/>
          </w:p>
        </w:tc>
      </w:tr>
      <w:tr w:rsidR="00000000">
        <w:tc>
          <w:tcPr>
            <w:tcW w:w="18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44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cs="Arial"/>
                <w:sz w:val="22"/>
                <w:szCs w:val="22"/>
              </w:rPr>
              <w:t>Thinkers who may help you think about succes</w:t>
            </w:r>
            <w:r>
              <w:rPr>
                <w:rFonts w:asciiTheme="minorHAnsi" w:hAnsiTheme="minorHAnsi" w:cs="Arial"/>
                <w:sz w:val="22"/>
                <w:szCs w:val="22"/>
              </w:rPr>
              <w:t>s and thinking:</w:t>
            </w:r>
          </w:p>
          <w:p w:rsidR="00000000" w:rsidRDefault="00F94E87">
            <w:pPr>
              <w:numPr>
                <w:ilvl w:val="0"/>
                <w:numId w:val="4"/>
              </w:numPr>
              <w:rPr>
                <w:rFonts w:asciiTheme="minorHAnsi" w:hAnsiTheme="minorHAnsi"/>
                <w:sz w:val="22"/>
                <w:szCs w:val="22"/>
              </w:rPr>
            </w:pPr>
            <w:r>
              <w:rPr>
                <w:rFonts w:asciiTheme="minorHAnsi" w:hAnsiTheme="minorHAnsi" w:cs="Arial"/>
                <w:sz w:val="22"/>
                <w:szCs w:val="22"/>
              </w:rPr>
              <w:t>What’s “grit”?:</w:t>
            </w:r>
            <w:r>
              <w:rPr>
                <w:rFonts w:asciiTheme="minorHAnsi" w:hAnsiTheme="minorHAnsi"/>
                <w:sz w:val="22"/>
                <w:szCs w:val="22"/>
              </w:rPr>
              <w:t xml:space="preserve"> </w:t>
            </w:r>
            <w:hyperlink r:id="rId20" w:history="1">
              <w:r>
                <w:rPr>
                  <w:rStyle w:val="Hyperlink"/>
                  <w:rFonts w:asciiTheme="minorHAnsi" w:hAnsiTheme="minorHAnsi"/>
                  <w:color w:val="000000"/>
                  <w:sz w:val="22"/>
                  <w:szCs w:val="22"/>
                  <w:bdr w:val="none" w:sz="0" w:space="0" w:color="auto" w:frame="1"/>
                  <w14:textFill>
                    <w14:solidFill>
                      <w14:srgbClr w14:val="000000"/>
                    </w14:solidFill>
                  </w14:textFill>
                </w:rPr>
                <w:t>Click on this video of a Ted Talk by Angela Duckworth</w:t>
              </w:r>
            </w:hyperlink>
            <w:r>
              <w:rPr>
                <w:rFonts w:asciiTheme="minorHAnsi" w:hAnsiTheme="minorHAnsi"/>
                <w:color w:val="0000FF"/>
                <w:sz w:val="22"/>
                <w:szCs w:val="22"/>
                <w:u w:val="single"/>
                <w:bdr w:val="none" w:sz="0" w:space="0" w:color="auto" w:frame="1"/>
              </w:rPr>
              <w:t xml:space="preserve"> </w:t>
            </w:r>
            <w:r>
              <w:rPr>
                <w:rFonts w:asciiTheme="minorHAnsi" w:hAnsiTheme="minorHAnsi"/>
                <w:sz w:val="22"/>
                <w:szCs w:val="22"/>
              </w:rPr>
              <w:t xml:space="preserve">(URL: </w:t>
            </w:r>
            <w:hyperlink r:id="rId21" w:history="1">
              <w:r>
                <w:rPr>
                  <w:rStyle w:val="Hyperlink"/>
                  <w:rFonts w:asciiTheme="minorHAnsi" w:hAnsiTheme="minorHAnsi"/>
                  <w:color w:val="000000"/>
                  <w:sz w:val="22"/>
                  <w:szCs w:val="22"/>
                  <w14:textFill>
                    <w14:solidFill>
                      <w14:srgbClr w14:val="000000"/>
                    </w14:solidFill>
                  </w14:textFill>
                </w:rPr>
                <w:t>https://www.ted.com/talks/angela_lee_duckworth_grit_the_power_of_passion_</w:t>
              </w:r>
              <w:r>
                <w:rPr>
                  <w:rStyle w:val="Hyperlink"/>
                  <w:rFonts w:asciiTheme="minorHAnsi" w:hAnsiTheme="minorHAnsi"/>
                  <w:color w:val="000000"/>
                  <w:sz w:val="22"/>
                  <w:szCs w:val="22"/>
                  <w14:textFill>
                    <w14:solidFill>
                      <w14:srgbClr w14:val="000000"/>
                    </w14:solidFill>
                  </w14:textFill>
                </w:rPr>
                <w:t>and_perseverance</w:t>
              </w:r>
            </w:hyperlink>
            <w:r>
              <w:rPr>
                <w:rFonts w:asciiTheme="minorHAnsi" w:hAnsiTheme="minorHAnsi"/>
                <w:sz w:val="22"/>
                <w:szCs w:val="22"/>
              </w:rPr>
              <w:t>)</w:t>
            </w:r>
          </w:p>
          <w:p w:rsidR="00000000" w:rsidRPr="007370A8" w:rsidRDefault="00F94E87" w:rsidP="007370A8">
            <w:pPr>
              <w:numPr>
                <w:ilvl w:val="0"/>
                <w:numId w:val="6"/>
              </w:numPr>
              <w:rPr>
                <w:rFonts w:asciiTheme="minorHAnsi" w:hAnsiTheme="minorHAnsi" w:cs="Arial"/>
                <w:sz w:val="22"/>
                <w:szCs w:val="22"/>
              </w:rPr>
            </w:pPr>
            <w:r>
              <w:rPr>
                <w:rFonts w:asciiTheme="minorHAnsi" w:hAnsiTheme="minorHAnsi"/>
                <w:sz w:val="22"/>
                <w:szCs w:val="22"/>
              </w:rPr>
              <w:t xml:space="preserve">"Teach Students How to Learn: Metacognition is the Key!" by Saundra McGuire. Click </w:t>
            </w:r>
            <w:hyperlink r:id="rId22" w:history="1">
              <w:r>
                <w:rPr>
                  <w:rStyle w:val="Hyperlink"/>
                  <w:rFonts w:asciiTheme="minorHAnsi" w:hAnsiTheme="minorHAnsi"/>
                  <w:color w:val="000000"/>
                  <w:sz w:val="22"/>
                  <w:szCs w:val="22"/>
                  <w14:textFill>
                    <w14:solidFill>
                      <w14:srgbClr w14:val="000000"/>
                    </w14:solidFill>
                  </w14:textFill>
                </w:rPr>
                <w:t xml:space="preserve">here for </w:t>
              </w:r>
              <w:r w:rsidRPr="007370A8">
                <w:rPr>
                  <w:rStyle w:val="Hyperlink"/>
                  <w:rFonts w:asciiTheme="minorHAnsi" w:hAnsiTheme="minorHAnsi"/>
                  <w:b/>
                  <w:color w:val="000000"/>
                  <w:sz w:val="22"/>
                  <w:szCs w:val="22"/>
                  <w14:textFill>
                    <w14:solidFill>
                      <w14:srgbClr w14:val="000000"/>
                    </w14:solidFill>
                  </w14:textFill>
                </w:rPr>
                <w:t>5 abilities</w:t>
              </w:r>
              <w:r>
                <w:rPr>
                  <w:rStyle w:val="Hyperlink"/>
                  <w:rFonts w:asciiTheme="minorHAnsi" w:hAnsiTheme="minorHAnsi"/>
                  <w:color w:val="000000"/>
                  <w:sz w:val="22"/>
                  <w:szCs w:val="22"/>
                  <w14:textFill>
                    <w14:solidFill>
                      <w14:srgbClr w14:val="000000"/>
                    </w14:solidFill>
                  </w14:textFill>
                </w:rPr>
                <w:t xml:space="preserve"> you need to think well, with the last being </w:t>
              </w:r>
              <w:r w:rsidRPr="007370A8">
                <w:rPr>
                  <w:rStyle w:val="Hyperlink"/>
                  <w:rFonts w:asciiTheme="minorHAnsi" w:hAnsiTheme="minorHAnsi" w:cs="Arial"/>
                  <w:b/>
                  <w:color w:val="000000"/>
                  <w:sz w:val="22"/>
                  <w:szCs w:val="22"/>
                  <w14:textFill>
                    <w14:solidFill>
                      <w14:srgbClr w14:val="000000"/>
                    </w14:solidFill>
                  </w14:textFill>
                </w:rPr>
                <w:t>“know what you know and know what you don’t know</w:t>
              </w:r>
            </w:hyperlink>
            <w:r w:rsidR="007370A8">
              <w:rPr>
                <w:rFonts w:asciiTheme="minorHAnsi" w:hAnsiTheme="minorHAnsi"/>
                <w:sz w:val="22"/>
                <w:szCs w:val="22"/>
              </w:rPr>
              <w:t>.</w:t>
            </w:r>
            <w:r w:rsidR="007370A8">
              <w:rPr>
                <w:rFonts w:asciiTheme="minorHAnsi" w:hAnsiTheme="minorHAnsi" w:cs="Arial"/>
                <w:sz w:val="22"/>
                <w:szCs w:val="22"/>
              </w:rPr>
              <w:t>”</w:t>
            </w:r>
          </w:p>
        </w:tc>
      </w:tr>
    </w:tbl>
    <w:p w:rsidR="00000000" w:rsidRDefault="00F94E87">
      <w:pPr>
        <w:numPr>
          <w:ilvl w:val="0"/>
          <w:numId w:val="2"/>
        </w:numPr>
        <w:rPr>
          <w:rFonts w:asciiTheme="minorHAnsi" w:hAnsiTheme="minorHAnsi" w:cs="Arial"/>
          <w:bCs/>
          <w:sz w:val="22"/>
          <w:szCs w:val="22"/>
        </w:rPr>
      </w:pPr>
      <w:r>
        <w:rPr>
          <w:rFonts w:asciiTheme="minorHAnsi" w:hAnsiTheme="minorHAnsi" w:cs="Arial"/>
          <w:bCs/>
          <w:sz w:val="22"/>
          <w:szCs w:val="22"/>
        </w:rPr>
        <w:lastRenderedPageBreak/>
        <w:t>Why Does History Matter?</w:t>
      </w:r>
      <w:r>
        <w:rPr>
          <w:rFonts w:asciiTheme="minorHAnsi" w:hAnsiTheme="minorHAnsi"/>
        </w:rPr>
        <w:br/>
      </w:r>
      <w:r>
        <w:rPr>
          <w:rFonts w:asciiTheme="minorHAnsi" w:hAnsiTheme="minorHAnsi" w:cs="Arial"/>
          <w:bCs/>
          <w:sz w:val="22"/>
          <w:szCs w:val="22"/>
        </w:rPr>
        <w:t xml:space="preserve">Place an </w:t>
      </w:r>
      <w:r>
        <w:rPr>
          <w:rFonts w:asciiTheme="minorHAnsi" w:hAnsiTheme="minorHAnsi" w:cs="Arial"/>
          <w:b/>
          <w:bCs/>
          <w:sz w:val="22"/>
          <w:szCs w:val="22"/>
        </w:rPr>
        <w:t>X</w:t>
      </w:r>
      <w:r>
        <w:rPr>
          <w:rFonts w:asciiTheme="minorHAnsi" w:hAnsiTheme="minorHAnsi" w:cs="Arial"/>
          <w:bCs/>
          <w:sz w:val="22"/>
          <w:szCs w:val="22"/>
        </w:rPr>
        <w:t xml:space="preserve"> in the </w:t>
      </w:r>
      <w:r>
        <w:rPr>
          <w:rFonts w:asciiTheme="minorHAnsi" w:hAnsiTheme="minorHAnsi" w:cs="Arial"/>
          <w:bCs/>
          <w:sz w:val="22"/>
          <w:szCs w:val="22"/>
          <w:highlight w:val="yellow"/>
        </w:rPr>
        <w:t>__</w:t>
      </w:r>
      <w:r>
        <w:rPr>
          <w:rFonts w:asciiTheme="minorHAnsi" w:hAnsiTheme="minorHAnsi" w:cs="Arial"/>
          <w:bCs/>
          <w:sz w:val="22"/>
          <w:szCs w:val="22"/>
        </w:rPr>
        <w:t xml:space="preserve"> to the left of EACH of the statements to confirm you understand or will ask for help. </w:t>
      </w:r>
    </w:p>
    <w:tbl>
      <w:tblPr>
        <w:tblW w:w="1062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
        <w:gridCol w:w="10350"/>
      </w:tblGrid>
      <w:tr w:rsidR="00000000">
        <w:tc>
          <w:tcPr>
            <w:tcW w:w="27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pStyle w:val="NormalWeb"/>
              <w:rPr>
                <w:rFonts w:asciiTheme="minorHAnsi" w:hAnsiTheme="minorHAnsi"/>
                <w:sz w:val="22"/>
                <w:szCs w:val="22"/>
              </w:rPr>
            </w:pPr>
            <w:r>
              <w:rPr>
                <w:rFonts w:asciiTheme="minorHAnsi" w:hAnsiTheme="minorHAnsi"/>
                <w:sz w:val="22"/>
                <w:szCs w:val="22"/>
              </w:rPr>
              <w:t xml:space="preserve">“Why Historical Thinking Matters”-Click on </w:t>
            </w:r>
            <w:hyperlink r:id="rId23" w:history="1">
              <w:r>
                <w:rPr>
                  <w:rStyle w:val="Hyperlink"/>
                  <w:rFonts w:asciiTheme="minorHAnsi" w:hAnsiTheme="minorHAnsi"/>
                  <w:color w:val="000000"/>
                  <w:sz w:val="22"/>
                  <w:szCs w:val="22"/>
                  <w14:textFill>
                    <w14:solidFill>
                      <w14:srgbClr w14:val="000000"/>
                    </w14:solidFill>
                  </w14:textFill>
                </w:rPr>
                <w:t>this “interactiv</w:t>
              </w:r>
              <w:r>
                <w:rPr>
                  <w:rStyle w:val="Hyperlink"/>
                  <w:rFonts w:asciiTheme="minorHAnsi" w:hAnsiTheme="minorHAnsi"/>
                  <w:color w:val="000000"/>
                  <w:sz w:val="22"/>
                  <w:szCs w:val="22"/>
                  <w14:textFill>
                    <w14:solidFill>
                      <w14:srgbClr w14:val="000000"/>
                    </w14:solidFill>
                  </w14:textFill>
                </w:rPr>
                <w:t>e presentation where Professor Sam Wineburg discusses how historians investigate what happened in the past</w:t>
              </w:r>
            </w:hyperlink>
            <w:r>
              <w:rPr>
                <w:rFonts w:asciiTheme="minorHAnsi" w:hAnsiTheme="minorHAnsi"/>
                <w:sz w:val="22"/>
                <w:szCs w:val="22"/>
              </w:rPr>
              <w:t xml:space="preserve">.” (URL: </w:t>
            </w:r>
            <w:hyperlink r:id="rId24" w:history="1">
              <w:r>
                <w:rPr>
                  <w:rStyle w:val="Hyperlink"/>
                  <w:rFonts w:asciiTheme="minorHAnsi" w:hAnsiTheme="minorHAnsi"/>
                  <w:color w:val="000000"/>
                  <w:sz w:val="22"/>
                  <w:szCs w:val="22"/>
                  <w14:textFill>
                    <w14:solidFill>
                      <w14:srgbClr w14:val="000000"/>
                    </w14:solidFill>
                  </w14:textFill>
                </w:rPr>
                <w:t>http://historicalthink</w:t>
              </w:r>
              <w:r>
                <w:rPr>
                  <w:rStyle w:val="Hyperlink"/>
                  <w:rFonts w:asciiTheme="minorHAnsi" w:hAnsiTheme="minorHAnsi"/>
                  <w:color w:val="000000"/>
                  <w:sz w:val="22"/>
                  <w:szCs w:val="22"/>
                  <w14:textFill>
                    <w14:solidFill>
                      <w14:srgbClr w14:val="000000"/>
                    </w14:solidFill>
                  </w14:textFill>
                </w:rPr>
                <w:t>ingmatters.org/why/</w:t>
              </w:r>
            </w:hyperlink>
            <w:r>
              <w:rPr>
                <w:rFonts w:asciiTheme="minorHAnsi" w:hAnsiTheme="minorHAnsi"/>
                <w:sz w:val="22"/>
                <w:szCs w:val="22"/>
              </w:rPr>
              <w:t xml:space="preserve">) Wineburg researches how thinking works. </w:t>
            </w:r>
          </w:p>
          <w:p w:rsidR="00000000" w:rsidRDefault="00F94E87">
            <w:pPr>
              <w:pStyle w:val="NormalWeb"/>
              <w:rPr>
                <w:rFonts w:asciiTheme="minorHAnsi" w:hAnsiTheme="minorHAnsi"/>
                <w:sz w:val="22"/>
                <w:szCs w:val="22"/>
              </w:rPr>
            </w:pPr>
            <w:r>
              <w:rPr>
                <w:rFonts w:asciiTheme="minorHAnsi" w:hAnsiTheme="minorHAnsi"/>
                <w:sz w:val="22"/>
                <w:szCs w:val="22"/>
              </w:rPr>
              <w:t xml:space="preserve">He explains what history is: </w:t>
            </w:r>
            <w:r>
              <w:rPr>
                <w:rFonts w:asciiTheme="minorHAnsi" w:hAnsiTheme="minorHAnsi" w:cs="Arial"/>
                <w:sz w:val="22"/>
                <w:szCs w:val="22"/>
              </w:rPr>
              <w:t xml:space="preserve"> “</w:t>
            </w:r>
            <w:r>
              <w:rPr>
                <w:rFonts w:asciiTheme="minorHAnsi" w:hAnsiTheme="minorHAnsi" w:cs="Arial"/>
                <w:b/>
                <w:sz w:val="22"/>
                <w:szCs w:val="22"/>
              </w:rPr>
              <w:t>Boring names, facts, dates - this is history for a lot of people</w:t>
            </w:r>
            <w:r>
              <w:rPr>
                <w:rFonts w:asciiTheme="minorHAnsi" w:hAnsiTheme="minorHAnsi" w:cs="Arial"/>
                <w:sz w:val="22"/>
                <w:szCs w:val="22"/>
              </w:rPr>
              <w:t xml:space="preserve">. But historians </w:t>
            </w:r>
            <w:r>
              <w:rPr>
                <w:rFonts w:asciiTheme="minorHAnsi" w:hAnsiTheme="minorHAnsi" w:cs="Arial"/>
                <w:sz w:val="22"/>
                <w:szCs w:val="22"/>
              </w:rPr>
              <w:t xml:space="preserve">think about history differently. They see themselves as detectives, often unsure about what happened, what it means, and rarely able to agree amongst </w:t>
            </w:r>
            <w:r>
              <w:rPr>
                <w:rFonts w:asciiTheme="minorHAnsi" w:hAnsiTheme="minorHAnsi" w:cs="Arial"/>
                <w:bCs/>
                <w:sz w:val="22"/>
                <w:szCs w:val="22"/>
              </w:rPr>
              <w:t>themselves. This process of trying to figure out things you don't already know is as different from mindle</w:t>
            </w:r>
            <w:r>
              <w:rPr>
                <w:rFonts w:asciiTheme="minorHAnsi" w:hAnsiTheme="minorHAnsi" w:cs="Arial"/>
                <w:bCs/>
                <w:sz w:val="22"/>
                <w:szCs w:val="22"/>
              </w:rPr>
              <w:t>ss memorization as you can get.”</w:t>
            </w:r>
          </w:p>
        </w:tc>
      </w:tr>
      <w:tr w:rsidR="00000000">
        <w:tc>
          <w:tcPr>
            <w:tcW w:w="27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cs="Arial"/>
                <w:b/>
                <w:bCs/>
                <w:sz w:val="22"/>
                <w:szCs w:val="22"/>
              </w:rPr>
              <w:t>Figuring out things</w:t>
            </w:r>
            <w:r>
              <w:rPr>
                <w:rFonts w:asciiTheme="minorHAnsi" w:hAnsiTheme="minorHAnsi" w:cs="Arial"/>
                <w:bCs/>
                <w:sz w:val="22"/>
                <w:szCs w:val="22"/>
              </w:rPr>
              <w:t xml:space="preserve"> is the hard part of writing (and earning a living). For example, </w:t>
            </w:r>
            <w:r>
              <w:rPr>
                <w:rFonts w:asciiTheme="minorHAnsi" w:hAnsiTheme="minorHAnsi" w:cs="Arial"/>
                <w:b/>
                <w:bCs/>
                <w:sz w:val="22"/>
                <w:szCs w:val="22"/>
              </w:rPr>
              <w:t>over 60% of students since 2011</w:t>
            </w:r>
            <w:r>
              <w:rPr>
                <w:rFonts w:asciiTheme="minorHAnsi" w:hAnsiTheme="minorHAnsi" w:cs="Arial"/>
                <w:bCs/>
                <w:sz w:val="22"/>
                <w:szCs w:val="22"/>
              </w:rPr>
              <w:t xml:space="preserve"> usually did not know basics such as being factually accurate when writing about</w:t>
            </w:r>
            <w:r>
              <w:rPr>
                <w:rFonts w:asciiTheme="minorHAnsi" w:hAnsiTheme="minorHAnsi" w:cs="Arial"/>
                <w:b/>
                <w:bCs/>
                <w:sz w:val="22"/>
                <w:szCs w:val="22"/>
              </w:rPr>
              <w:t xml:space="preserve"> real</w:t>
            </w:r>
            <w:r>
              <w:rPr>
                <w:rFonts w:asciiTheme="minorHAnsi" w:hAnsiTheme="minorHAnsi" w:cs="Arial"/>
                <w:bCs/>
                <w:sz w:val="22"/>
                <w:szCs w:val="22"/>
              </w:rPr>
              <w:t xml:space="preserve"> </w:t>
            </w:r>
            <w:r>
              <w:rPr>
                <w:rFonts w:asciiTheme="minorHAnsi" w:hAnsiTheme="minorHAnsi" w:cs="Arial"/>
                <w:bCs/>
                <w:sz w:val="22"/>
                <w:szCs w:val="22"/>
              </w:rPr>
              <w:t xml:space="preserve">things until this course. Click here to see what past students said </w:t>
            </w:r>
            <w:hyperlink r:id="rId25" w:history="1">
              <w:r>
                <w:rPr>
                  <w:rStyle w:val="Hyperlink"/>
                  <w:rFonts w:asciiTheme="minorHAnsi" w:hAnsiTheme="minorHAnsi" w:cs="Arial"/>
                  <w:bCs/>
                  <w:color w:val="000000"/>
                  <w:sz w:val="22"/>
                  <w:szCs w:val="22"/>
                  <w14:textFill>
                    <w14:solidFill>
                      <w14:srgbClr w14:val="000000"/>
                    </w14:solidFill>
                  </w14:textFill>
                </w:rPr>
                <w:t>they did not know before</w:t>
              </w:r>
            </w:hyperlink>
            <w:r>
              <w:rPr>
                <w:rFonts w:asciiTheme="minorHAnsi" w:hAnsiTheme="minorHAnsi" w:cs="Arial"/>
                <w:bCs/>
                <w:sz w:val="22"/>
                <w:szCs w:val="22"/>
              </w:rPr>
              <w:t xml:space="preserve">.  </w:t>
            </w:r>
          </w:p>
        </w:tc>
      </w:tr>
    </w:tbl>
    <w:p w:rsidR="00000000" w:rsidRDefault="00F94E87">
      <w:pPr>
        <w:ind w:left="360"/>
        <w:rPr>
          <w:rFonts w:asciiTheme="minorHAnsi" w:hAnsiTheme="minorHAnsi"/>
        </w:rPr>
      </w:pPr>
    </w:p>
    <w:p w:rsidR="00000000" w:rsidRDefault="00F94E87">
      <w:pPr>
        <w:numPr>
          <w:ilvl w:val="0"/>
          <w:numId w:val="2"/>
        </w:numPr>
        <w:rPr>
          <w:rFonts w:asciiTheme="minorHAnsi" w:hAnsiTheme="minorHAnsi" w:cs="Arial"/>
          <w:bCs/>
          <w:sz w:val="22"/>
          <w:szCs w:val="22"/>
        </w:rPr>
      </w:pPr>
      <w:r>
        <w:rPr>
          <w:rFonts w:asciiTheme="minorHAnsi" w:hAnsiTheme="minorHAnsi" w:cs="Arial"/>
          <w:bCs/>
          <w:sz w:val="22"/>
          <w:szCs w:val="22"/>
        </w:rPr>
        <w:t>What Is the History Department Supposed to Help You Accomplish? History is a “gateway course,” not a gatekeeper.</w:t>
      </w:r>
    </w:p>
    <w:p w:rsidR="00000000" w:rsidRDefault="00F94E87">
      <w:pPr>
        <w:ind w:left="360"/>
        <w:rPr>
          <w:rFonts w:asciiTheme="minorHAnsi" w:hAnsiTheme="minorHAnsi" w:cs="Arial"/>
          <w:bCs/>
          <w:sz w:val="22"/>
          <w:szCs w:val="22"/>
        </w:rPr>
      </w:pPr>
      <w:r>
        <w:rPr>
          <w:rFonts w:asciiTheme="minorHAnsi" w:hAnsiTheme="minorHAnsi" w:cs="Arial"/>
          <w:bCs/>
          <w:sz w:val="22"/>
          <w:szCs w:val="22"/>
        </w:rPr>
        <w:t xml:space="preserve">Place an </w:t>
      </w:r>
      <w:r>
        <w:rPr>
          <w:rFonts w:asciiTheme="minorHAnsi" w:hAnsiTheme="minorHAnsi" w:cs="Arial"/>
          <w:b/>
          <w:bCs/>
          <w:sz w:val="22"/>
          <w:szCs w:val="22"/>
        </w:rPr>
        <w:t>X</w:t>
      </w:r>
      <w:r>
        <w:rPr>
          <w:rFonts w:asciiTheme="minorHAnsi" w:hAnsiTheme="minorHAnsi" w:cs="Arial"/>
          <w:bCs/>
          <w:sz w:val="22"/>
          <w:szCs w:val="22"/>
        </w:rPr>
        <w:t xml:space="preserve"> in the </w:t>
      </w:r>
      <w:r>
        <w:rPr>
          <w:rFonts w:asciiTheme="minorHAnsi" w:hAnsiTheme="minorHAnsi" w:cs="Arial"/>
          <w:bCs/>
          <w:sz w:val="22"/>
          <w:szCs w:val="22"/>
          <w:highlight w:val="yellow"/>
        </w:rPr>
        <w:t>__</w:t>
      </w:r>
      <w:r>
        <w:rPr>
          <w:rFonts w:asciiTheme="minorHAnsi" w:hAnsiTheme="minorHAnsi" w:cs="Arial"/>
          <w:bCs/>
          <w:sz w:val="22"/>
          <w:szCs w:val="22"/>
        </w:rPr>
        <w:t xml:space="preserve"> to the left of EACH of the statements to confirm you understand or will ask for help. </w:t>
      </w: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
        <w:gridCol w:w="10412"/>
      </w:tblGrid>
      <w:tr w:rsidR="00000000">
        <w:tc>
          <w:tcPr>
            <w:tcW w:w="226" w:type="dxa"/>
            <w:tcBorders>
              <w:top w:val="nil"/>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Student Learner Outcomes f</w:t>
            </w:r>
            <w:r>
              <w:rPr>
                <w:rFonts w:asciiTheme="minorHAnsi" w:hAnsiTheme="minorHAnsi"/>
                <w:sz w:val="22"/>
                <w:szCs w:val="22"/>
              </w:rPr>
              <w:t xml:space="preserve">or the History Department – including requiring that students use </w:t>
            </w:r>
            <w:r>
              <w:rPr>
                <w:rFonts w:asciiTheme="minorHAnsi" w:hAnsiTheme="minorHAnsi"/>
                <w:b/>
                <w:sz w:val="22"/>
                <w:szCs w:val="22"/>
              </w:rPr>
              <w:t>primaries</w:t>
            </w:r>
            <w:r>
              <w:rPr>
                <w:rFonts w:asciiTheme="minorHAnsi" w:hAnsiTheme="minorHAnsi"/>
                <w:sz w:val="22"/>
                <w:szCs w:val="22"/>
              </w:rPr>
              <w:t xml:space="preserve"> and </w:t>
            </w:r>
            <w:r>
              <w:rPr>
                <w:rFonts w:asciiTheme="minorHAnsi" w:hAnsiTheme="minorHAnsi"/>
                <w:b/>
                <w:sz w:val="22"/>
                <w:szCs w:val="22"/>
              </w:rPr>
              <w:t>“historical evidence</w:t>
            </w:r>
            <w:r>
              <w:rPr>
                <w:rFonts w:asciiTheme="minorHAnsi" w:hAnsiTheme="minorHAnsi"/>
                <w:sz w:val="22"/>
                <w:szCs w:val="22"/>
              </w:rPr>
              <w:t xml:space="preserve">” and they analyze (not just repeat). Click here </w:t>
            </w:r>
            <w:hyperlink r:id="rId26" w:history="1">
              <w:r>
                <w:rPr>
                  <w:rStyle w:val="Hyperlink"/>
                  <w:rFonts w:asciiTheme="minorHAnsi" w:hAnsiTheme="minorHAnsi" w:cs="Calibri"/>
                  <w:color w:val="000000"/>
                  <w:sz w:val="22"/>
                  <w:szCs w:val="22"/>
                  <w14:textFill>
                    <w14:solidFill>
                      <w14:srgbClr w14:val="000000"/>
                    </w14:solidFill>
                  </w14:textFill>
                </w:rPr>
                <w:t>for details about those ter</w:t>
              </w:r>
              <w:r>
                <w:rPr>
                  <w:rStyle w:val="Hyperlink"/>
                  <w:rFonts w:asciiTheme="minorHAnsi" w:hAnsiTheme="minorHAnsi" w:cs="Calibri"/>
                  <w:color w:val="000000"/>
                  <w:sz w:val="22"/>
                  <w:szCs w:val="22"/>
                  <w14:textFill>
                    <w14:solidFill>
                      <w14:srgbClr w14:val="000000"/>
                    </w14:solidFill>
                  </w14:textFill>
                </w:rPr>
                <w:t>ms</w:t>
              </w:r>
            </w:hyperlink>
            <w:r>
              <w:rPr>
                <w:rFonts w:asciiTheme="minorHAnsi" w:hAnsiTheme="minorHAnsi"/>
                <w:sz w:val="22"/>
                <w:szCs w:val="22"/>
              </w:rPr>
              <w:t>.</w:t>
            </w:r>
          </w:p>
          <w:p w:rsidR="00000000" w:rsidRDefault="00F94E87">
            <w:pPr>
              <w:rPr>
                <w:rFonts w:asciiTheme="minorHAnsi" w:hAnsiTheme="minorHAnsi"/>
                <w:b/>
                <w:sz w:val="22"/>
                <w:szCs w:val="22"/>
              </w:rPr>
            </w:pP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 xml:space="preserve">Outcomes                          </w:t>
            </w:r>
          </w:p>
        </w:tc>
      </w:tr>
      <w:tr w:rsidR="00000000">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sz w:val="22"/>
                <w:szCs w:val="22"/>
              </w:rPr>
              <w:t>The Department requires that instructors’ courses consist of a minimum of 25% written assignments.</w:t>
            </w:r>
            <w:r>
              <w:rPr>
                <w:rFonts w:asciiTheme="minorHAnsi" w:hAnsiTheme="minorHAnsi" w:cs="Arial"/>
                <w:sz w:val="22"/>
                <w:szCs w:val="22"/>
              </w:rPr>
              <w:t xml:space="preserve"> </w:t>
            </w:r>
            <w:r>
              <w:rPr>
                <w:rFonts w:asciiTheme="minorHAnsi" w:hAnsiTheme="minorHAnsi" w:cs="Arial"/>
                <w:b/>
                <w:sz w:val="22"/>
                <w:szCs w:val="22"/>
              </w:rPr>
              <w:t>With 25% specific written work</w:t>
            </w:r>
            <w:r>
              <w:rPr>
                <w:rFonts w:asciiTheme="minorHAnsi" w:hAnsiTheme="minorHAnsi" w:cs="Arial"/>
                <w:sz w:val="22"/>
                <w:szCs w:val="22"/>
              </w:rPr>
              <w:t>,</w:t>
            </w:r>
            <w:r>
              <w:rPr>
                <w:rFonts w:asciiTheme="minorHAnsi" w:hAnsiTheme="minorHAnsi" w:cs="Arial"/>
                <w:sz w:val="22"/>
                <w:szCs w:val="22"/>
              </w:rPr>
              <w:t xml:space="preserve"> you</w:t>
            </w:r>
            <w:r>
              <w:rPr>
                <w:rFonts w:asciiTheme="minorHAnsi" w:hAnsiTheme="minorHAnsi" w:cs="Arial"/>
                <w:b/>
                <w:sz w:val="22"/>
                <w:szCs w:val="22"/>
              </w:rPr>
              <w:t xml:space="preserve"> must </w:t>
            </w:r>
            <w:r>
              <w:rPr>
                <w:rFonts w:asciiTheme="minorHAnsi" w:hAnsiTheme="minorHAnsi" w:cs="Arial"/>
                <w:sz w:val="22"/>
                <w:szCs w:val="22"/>
              </w:rPr>
              <w:t xml:space="preserve">do some written assignments—or—only want a C for the course and </w:t>
            </w:r>
            <w:r>
              <w:rPr>
                <w:rFonts w:asciiTheme="minorHAnsi" w:hAnsiTheme="minorHAnsi" w:cs="Arial"/>
                <w:b/>
                <w:sz w:val="22"/>
                <w:szCs w:val="22"/>
              </w:rPr>
              <w:t>always</w:t>
            </w:r>
            <w:r>
              <w:rPr>
                <w:rFonts w:asciiTheme="minorHAnsi" w:hAnsiTheme="minorHAnsi" w:cs="Arial"/>
                <w:sz w:val="22"/>
                <w:szCs w:val="22"/>
              </w:rPr>
              <w:t xml:space="preserve"> make 100% on each objective assignment (a risky plan). </w:t>
            </w:r>
          </w:p>
          <w:p w:rsidR="00000000" w:rsidRDefault="00F94E87">
            <w:pPr>
              <w:rPr>
                <w:rFonts w:asciiTheme="minorHAnsi" w:hAnsiTheme="minorHAnsi"/>
                <w:sz w:val="22"/>
                <w:szCs w:val="22"/>
              </w:rPr>
            </w:pPr>
            <w:r>
              <w:rPr>
                <w:rFonts w:asciiTheme="minorHAnsi" w:hAnsiTheme="minorHAnsi" w:cs="Arial"/>
                <w:b/>
                <w:sz w:val="22"/>
                <w:szCs w:val="22"/>
                <w:u w:val="single"/>
              </w:rPr>
              <w:t>Syllabus Search Word</w:t>
            </w:r>
            <w:r>
              <w:rPr>
                <w:rFonts w:asciiTheme="minorHAnsi" w:hAnsiTheme="minorHAnsi" w:cs="Arial"/>
                <w:b/>
                <w:sz w:val="22"/>
                <w:szCs w:val="22"/>
              </w:rPr>
              <w:t xml:space="preserve">: 25%                        </w:t>
            </w:r>
            <w:r>
              <w:rPr>
                <w:rFonts w:asciiTheme="minorHAnsi" w:hAnsiTheme="minorHAnsi" w:cs="Arial"/>
                <w:sz w:val="22"/>
                <w:szCs w:val="22"/>
              </w:rPr>
              <w:t xml:space="preserve">If you don’t understand, click </w:t>
            </w:r>
            <w:hyperlink r:id="rId27" w:history="1">
              <w:r>
                <w:rPr>
                  <w:rStyle w:val="Hyperlink"/>
                  <w:rFonts w:asciiTheme="minorHAnsi" w:hAnsiTheme="minorHAnsi" w:cs="Arial"/>
                  <w:color w:val="000000"/>
                  <w:sz w:val="22"/>
                  <w:szCs w:val="22"/>
                  <w14:textFill>
                    <w14:solidFill>
                      <w14:srgbClr w14:val="000000"/>
                    </w14:solidFill>
                  </w14:textFill>
                </w:rPr>
                <w:t>here to see examples of the math</w:t>
              </w:r>
            </w:hyperlink>
          </w:p>
        </w:tc>
      </w:tr>
    </w:tbl>
    <w:p w:rsidR="00000000" w:rsidRDefault="00F94E87">
      <w:pPr>
        <w:rPr>
          <w:rFonts w:asciiTheme="minorHAnsi" w:hAnsiTheme="minorHAnsi"/>
        </w:rPr>
      </w:pPr>
    </w:p>
    <w:p w:rsidR="00000000" w:rsidRDefault="00F94E87">
      <w:pPr>
        <w:numPr>
          <w:ilvl w:val="0"/>
          <w:numId w:val="2"/>
        </w:numPr>
        <w:rPr>
          <w:rFonts w:asciiTheme="minorHAnsi" w:hAnsiTheme="minorHAnsi" w:cs="Arial"/>
          <w:bCs/>
          <w:sz w:val="22"/>
          <w:szCs w:val="22"/>
        </w:rPr>
      </w:pPr>
      <w:r>
        <w:rPr>
          <w:rFonts w:asciiTheme="minorHAnsi" w:hAnsiTheme="minorHAnsi" w:cs="Arial"/>
          <w:bCs/>
          <w:sz w:val="22"/>
          <w:szCs w:val="22"/>
        </w:rPr>
        <w:t xml:space="preserve">What Your History Instructor Is Trying to Do to Help </w:t>
      </w:r>
      <w:r>
        <w:rPr>
          <w:rFonts w:asciiTheme="minorHAnsi" w:hAnsiTheme="minorHAnsi" w:cs="Arial"/>
          <w:bCs/>
          <w:sz w:val="22"/>
          <w:szCs w:val="22"/>
        </w:rPr>
        <w:t>Varied Students Succeed at Meeting History Requirements</w:t>
      </w:r>
    </w:p>
    <w:p w:rsidR="00000000" w:rsidRDefault="00F94E87">
      <w:pPr>
        <w:ind w:left="360"/>
        <w:rPr>
          <w:rFonts w:asciiTheme="minorHAnsi" w:hAnsiTheme="minorHAnsi"/>
        </w:rPr>
      </w:pPr>
      <w:r>
        <w:rPr>
          <w:rFonts w:asciiTheme="minorHAnsi" w:hAnsiTheme="minorHAnsi" w:cs="Arial"/>
          <w:bCs/>
          <w:sz w:val="22"/>
          <w:szCs w:val="22"/>
        </w:rPr>
        <w:t xml:space="preserve">Place an </w:t>
      </w:r>
      <w:r>
        <w:rPr>
          <w:rFonts w:asciiTheme="minorHAnsi" w:hAnsiTheme="minorHAnsi" w:cs="Arial"/>
          <w:b/>
          <w:bCs/>
          <w:sz w:val="22"/>
          <w:szCs w:val="22"/>
        </w:rPr>
        <w:t>X</w:t>
      </w:r>
      <w:r>
        <w:rPr>
          <w:rFonts w:asciiTheme="minorHAnsi" w:hAnsiTheme="minorHAnsi" w:cs="Arial"/>
          <w:bCs/>
          <w:sz w:val="22"/>
          <w:szCs w:val="22"/>
        </w:rPr>
        <w:t xml:space="preserve"> in the </w:t>
      </w:r>
      <w:r>
        <w:rPr>
          <w:rFonts w:asciiTheme="minorHAnsi" w:hAnsiTheme="minorHAnsi" w:cs="Arial"/>
          <w:bCs/>
          <w:sz w:val="22"/>
          <w:szCs w:val="22"/>
          <w:highlight w:val="yellow"/>
        </w:rPr>
        <w:t>__</w:t>
      </w:r>
      <w:r>
        <w:rPr>
          <w:rFonts w:asciiTheme="minorHAnsi" w:hAnsiTheme="minorHAnsi" w:cs="Arial"/>
          <w:bCs/>
          <w:sz w:val="22"/>
          <w:szCs w:val="22"/>
        </w:rPr>
        <w:t xml:space="preserve"> to the left of EACH of the statements to confirm you understand or will ask for help. </w:t>
      </w:r>
    </w:p>
    <w:tbl>
      <w:tblPr>
        <w:tblW w:w="1062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
        <w:gridCol w:w="10350"/>
      </w:tblGrid>
      <w:tr w:rsidR="00000000">
        <w:tc>
          <w:tcPr>
            <w:tcW w:w="270"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College and high school are different in many ways, including in </w:t>
            </w:r>
            <w:r>
              <w:rPr>
                <w:rFonts w:asciiTheme="minorHAnsi" w:hAnsiTheme="minorHAnsi"/>
                <w:b/>
                <w:sz w:val="22"/>
                <w:szCs w:val="22"/>
              </w:rPr>
              <w:t>how teaching works</w:t>
            </w:r>
            <w:r>
              <w:rPr>
                <w:rFonts w:asciiTheme="minorHAnsi" w:hAnsiTheme="minorHAnsi"/>
                <w:sz w:val="22"/>
                <w:szCs w:val="22"/>
              </w:rPr>
              <w:t xml:space="preserve"> and off</w:t>
            </w:r>
            <w:r>
              <w:rPr>
                <w:rFonts w:asciiTheme="minorHAnsi" w:hAnsiTheme="minorHAnsi"/>
                <w:sz w:val="22"/>
                <w:szCs w:val="22"/>
              </w:rPr>
              <w:t xml:space="preserve">ice hours as times instructors want students to come, and what passing is. For the source, click </w:t>
            </w:r>
            <w:hyperlink r:id="rId28" w:history="1">
              <w:r>
                <w:rPr>
                  <w:rStyle w:val="Hyperlink"/>
                  <w:rFonts w:asciiTheme="minorHAnsi" w:hAnsiTheme="minorHAnsi"/>
                  <w:color w:val="000000"/>
                  <w:sz w:val="22"/>
                  <w:szCs w:val="22"/>
                  <w14:textFill>
                    <w14:solidFill>
                      <w14:srgbClr w14:val="000000"/>
                    </w14:solidFill>
                  </w14:textFill>
                </w:rPr>
                <w:t>here</w:t>
              </w:r>
            </w:hyperlink>
            <w:r>
              <w:rPr>
                <w:rFonts w:asciiTheme="minorHAnsi" w:hAnsiTheme="minorHAnsi"/>
                <w:sz w:val="22"/>
                <w:szCs w:val="22"/>
              </w:rPr>
              <w:t>.</w:t>
            </w:r>
          </w:p>
        </w:tc>
      </w:tr>
      <w:tr w:rsidR="00000000">
        <w:tc>
          <w:tcPr>
            <w:tcW w:w="27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b/>
                <w:sz w:val="22"/>
                <w:szCs w:val="22"/>
              </w:rPr>
            </w:pPr>
            <w:r>
              <w:rPr>
                <w:rFonts w:asciiTheme="minorHAnsi" w:hAnsiTheme="minorHAnsi" w:cs="Arial"/>
                <w:b/>
                <w:sz w:val="22"/>
                <w:szCs w:val="22"/>
              </w:rPr>
              <w:t>Heading in the Syllabus:</w:t>
            </w:r>
            <w:r>
              <w:rPr>
                <w:rFonts w:asciiTheme="minorHAnsi" w:hAnsiTheme="minorHAnsi" w:cs="Arial"/>
                <w:sz w:val="22"/>
                <w:szCs w:val="22"/>
              </w:rPr>
              <w:t xml:space="preserve"> How This Course Tries to Help Varied  Students Succeed in Writing about History—an experiment to help students    </w:t>
            </w:r>
            <w:r>
              <w:rPr>
                <w:rFonts w:asciiTheme="minorHAnsi" w:hAnsiTheme="minorHAnsi" w:cs="Arial"/>
                <w:b/>
                <w:sz w:val="22"/>
                <w:szCs w:val="22"/>
                <w:u w:val="single"/>
              </w:rPr>
              <w:t>Syllabus Search Word</w:t>
            </w:r>
            <w:r>
              <w:rPr>
                <w:rFonts w:asciiTheme="minorHAnsi" w:hAnsiTheme="minorHAnsi" w:cs="Arial"/>
                <w:sz w:val="22"/>
                <w:szCs w:val="22"/>
              </w:rPr>
              <w:t xml:space="preserve">:  </w:t>
            </w:r>
            <w:r>
              <w:rPr>
                <w:rFonts w:asciiTheme="minorHAnsi" w:hAnsiTheme="minorHAnsi" w:cs="Arial"/>
                <w:b/>
                <w:sz w:val="22"/>
                <w:szCs w:val="22"/>
              </w:rPr>
              <w:t>Writing about History</w:t>
            </w:r>
          </w:p>
          <w:p w:rsidR="00000000" w:rsidRDefault="00F94E87">
            <w:pPr>
              <w:rPr>
                <w:rFonts w:asciiTheme="minorHAnsi" w:hAnsiTheme="minorHAnsi" w:cs="Arial"/>
                <w:sz w:val="22"/>
                <w:szCs w:val="22"/>
              </w:rPr>
            </w:pPr>
            <w:r>
              <w:rPr>
                <w:rFonts w:asciiTheme="minorHAnsi" w:hAnsiTheme="minorHAnsi" w:cs="Arial"/>
                <w:sz w:val="22"/>
                <w:szCs w:val="22"/>
              </w:rPr>
              <w:t xml:space="preserve">Click </w:t>
            </w:r>
            <w:hyperlink r:id="rId29" w:history="1">
              <w:r>
                <w:rPr>
                  <w:rStyle w:val="Hyperlink"/>
                  <w:rFonts w:asciiTheme="minorHAnsi" w:hAnsiTheme="minorHAnsi" w:cs="Arial"/>
                  <w:color w:val="000000"/>
                  <w:sz w:val="22"/>
                  <w:szCs w:val="22"/>
                  <w14:textFill>
                    <w14:solidFill>
                      <w14:srgbClr w14:val="000000"/>
                    </w14:solidFill>
                  </w14:textFill>
                </w:rPr>
                <w:t>here for how the separate Good Habits for Evidence grade can raise your grade a letter</w:t>
              </w:r>
            </w:hyperlink>
            <w:r>
              <w:rPr>
                <w:rFonts w:asciiTheme="minorHAnsi" w:hAnsiTheme="minorHAnsi" w:cs="Arial"/>
                <w:sz w:val="22"/>
                <w:szCs w:val="22"/>
              </w:rPr>
              <w:t xml:space="preserve"> and help you practice skills you need. What are the 5 Good Habits for Evidence? Click </w:t>
            </w:r>
            <w:hyperlink r:id="rId30" w:history="1">
              <w:r>
                <w:rPr>
                  <w:rStyle w:val="Hyperlink"/>
                  <w:rFonts w:asciiTheme="minorHAnsi" w:hAnsiTheme="minorHAnsi" w:cs="Arial"/>
                  <w:color w:val="000000"/>
                  <w:sz w:val="22"/>
                  <w:szCs w:val="22"/>
                  <w14:textFill>
                    <w14:solidFill>
                      <w14:srgbClr w14:val="000000"/>
                    </w14:solidFill>
                  </w14:textFill>
                </w:rPr>
                <w:t>here for Practical Examples How the World Would Not Pay You If You Do Not Have These Basic Habits.</w:t>
              </w:r>
            </w:hyperlink>
            <w:r>
              <w:rPr>
                <w:rFonts w:asciiTheme="minorHAnsi" w:hAnsiTheme="minorHAnsi" w:cs="Arial"/>
                <w:sz w:val="22"/>
                <w:szCs w:val="22"/>
              </w:rPr>
              <w:t xml:space="preserve"> </w:t>
            </w:r>
          </w:p>
        </w:tc>
      </w:tr>
      <w:tr w:rsidR="00000000">
        <w:tc>
          <w:tcPr>
            <w:tcW w:w="270" w:type="dxa"/>
            <w:tcBorders>
              <w:top w:val="single" w:sz="4" w:space="0" w:color="auto"/>
              <w:left w:val="nil"/>
              <w:bottom w:val="single" w:sz="4" w:space="0" w:color="auto"/>
              <w:right w:val="single" w:sz="4" w:space="0" w:color="auto"/>
            </w:tcBorders>
            <w:shd w:val="clear" w:color="auto" w:fill="FFFF00"/>
          </w:tcPr>
          <w:p w:rsidR="00000000" w:rsidRDefault="00F94E87">
            <w:pPr>
              <w:jc w:val="center"/>
              <w:rPr>
                <w:rFonts w:asciiTheme="minorHAnsi" w:hAnsiTheme="minorHAnsi" w:cs="Arial"/>
                <w:i/>
                <w:sz w:val="22"/>
                <w:szCs w:val="22"/>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cs="Arial"/>
                <w:sz w:val="22"/>
                <w:szCs w:val="22"/>
              </w:rPr>
            </w:pPr>
            <w:r>
              <w:rPr>
                <w:rFonts w:asciiTheme="minorHAnsi" w:hAnsiTheme="minorHAnsi" w:cs="Arial"/>
                <w:sz w:val="22"/>
                <w:szCs w:val="22"/>
              </w:rPr>
              <w:t xml:space="preserve">Heading in the Syllabus: </w:t>
            </w:r>
            <w:r>
              <w:rPr>
                <w:rFonts w:asciiTheme="minorHAnsi" w:hAnsiTheme="minorHAnsi"/>
                <w:b/>
              </w:rPr>
              <w:t>3-Part Writing Assignments</w:t>
            </w:r>
            <w:r>
              <w:rPr>
                <w:rFonts w:asciiTheme="minorHAnsi" w:hAnsiTheme="minorHAnsi" w:cs="Arial"/>
                <w:sz w:val="22"/>
                <w:szCs w:val="22"/>
              </w:rPr>
              <w:t>—another experiment to hel</w:t>
            </w:r>
            <w:r>
              <w:rPr>
                <w:rFonts w:asciiTheme="minorHAnsi" w:hAnsiTheme="minorHAnsi" w:cs="Arial"/>
                <w:sz w:val="22"/>
                <w:szCs w:val="22"/>
              </w:rPr>
              <w:t xml:space="preserve">p students </w:t>
            </w:r>
            <w:r>
              <w:rPr>
                <w:rFonts w:asciiTheme="minorHAnsi" w:hAnsiTheme="minorHAnsi" w:cs="Arial"/>
                <w:sz w:val="22"/>
                <w:szCs w:val="22"/>
              </w:rPr>
              <w:br/>
            </w:r>
            <w:r>
              <w:rPr>
                <w:rFonts w:asciiTheme="minorHAnsi" w:hAnsiTheme="minorHAnsi" w:cs="Arial"/>
                <w:b/>
                <w:sz w:val="22"/>
                <w:szCs w:val="22"/>
                <w:u w:val="single"/>
              </w:rPr>
              <w:t>Syllabus Search Word</w:t>
            </w:r>
            <w:r>
              <w:rPr>
                <w:rFonts w:asciiTheme="minorHAnsi" w:hAnsiTheme="minorHAnsi" w:cs="Arial"/>
                <w:sz w:val="22"/>
                <w:szCs w:val="22"/>
              </w:rPr>
              <w:t xml:space="preserve">:  </w:t>
            </w:r>
            <w:r>
              <w:rPr>
                <w:rFonts w:asciiTheme="minorHAnsi" w:hAnsiTheme="minorHAnsi" w:cs="Arial"/>
                <w:b/>
                <w:sz w:val="22"/>
                <w:szCs w:val="22"/>
              </w:rPr>
              <w:t>3-Part Click</w:t>
            </w:r>
            <w:r>
              <w:rPr>
                <w:rFonts w:asciiTheme="minorHAnsi" w:hAnsiTheme="minorHAnsi" w:cs="Arial"/>
                <w:sz w:val="22"/>
                <w:szCs w:val="22"/>
              </w:rPr>
              <w:t xml:space="preserve"> </w:t>
            </w:r>
            <w:r>
              <w:rPr>
                <w:rFonts w:asciiTheme="minorHAnsi" w:hAnsiTheme="minorHAnsi" w:cs="Arial"/>
                <w:sz w:val="22"/>
                <w:szCs w:val="22"/>
                <w:u w:val="single"/>
              </w:rPr>
              <w:t>here for a visual showing how learning by the end can raise earlier grades.</w:t>
            </w:r>
          </w:p>
        </w:tc>
      </w:tr>
    </w:tbl>
    <w:p w:rsidR="00000000" w:rsidRDefault="00F94E87">
      <w:pPr>
        <w:rPr>
          <w:rFonts w:asciiTheme="minorHAnsi" w:hAnsiTheme="minorHAnsi"/>
        </w:rPr>
      </w:pPr>
    </w:p>
    <w:p w:rsidR="00000000" w:rsidRDefault="00F94E87">
      <w:pPr>
        <w:numPr>
          <w:ilvl w:val="0"/>
          <w:numId w:val="2"/>
        </w:numPr>
        <w:rPr>
          <w:rFonts w:asciiTheme="minorHAnsi" w:hAnsiTheme="minorHAnsi"/>
          <w:sz w:val="22"/>
          <w:szCs w:val="22"/>
        </w:rPr>
      </w:pPr>
      <w:r>
        <w:rPr>
          <w:rFonts w:asciiTheme="minorHAnsi" w:hAnsiTheme="minorHAnsi"/>
          <w:sz w:val="22"/>
          <w:szCs w:val="22"/>
        </w:rPr>
        <w:t xml:space="preserve">Policies can be restrictions, but they are also guidance on how to succeed. </w:t>
      </w:r>
      <w:r>
        <w:rPr>
          <w:rFonts w:asciiTheme="minorHAnsi" w:hAnsiTheme="minorHAnsi"/>
          <w:sz w:val="22"/>
          <w:szCs w:val="22"/>
        </w:rPr>
        <w:br/>
      </w:r>
      <w:r>
        <w:rPr>
          <w:rFonts w:asciiTheme="minorHAnsi" w:hAnsiTheme="minorHAnsi" w:cs="Arial"/>
          <w:bCs/>
          <w:sz w:val="22"/>
          <w:szCs w:val="22"/>
        </w:rPr>
        <w:t xml:space="preserve">Place an </w:t>
      </w:r>
      <w:r>
        <w:rPr>
          <w:rFonts w:asciiTheme="minorHAnsi" w:hAnsiTheme="minorHAnsi" w:cs="Arial"/>
          <w:b/>
          <w:bCs/>
          <w:sz w:val="22"/>
          <w:szCs w:val="22"/>
        </w:rPr>
        <w:t>X</w:t>
      </w:r>
      <w:r>
        <w:rPr>
          <w:rFonts w:asciiTheme="minorHAnsi" w:hAnsiTheme="minorHAnsi" w:cs="Arial"/>
          <w:bCs/>
          <w:sz w:val="22"/>
          <w:szCs w:val="22"/>
        </w:rPr>
        <w:t xml:space="preserve"> in the </w:t>
      </w:r>
      <w:r>
        <w:rPr>
          <w:rFonts w:asciiTheme="minorHAnsi" w:hAnsiTheme="minorHAnsi" w:cs="Arial"/>
          <w:bCs/>
          <w:sz w:val="22"/>
          <w:szCs w:val="22"/>
          <w:highlight w:val="yellow"/>
        </w:rPr>
        <w:t>__</w:t>
      </w:r>
      <w:r>
        <w:rPr>
          <w:rFonts w:asciiTheme="minorHAnsi" w:hAnsiTheme="minorHAnsi" w:cs="Arial"/>
          <w:bCs/>
          <w:sz w:val="22"/>
          <w:szCs w:val="22"/>
        </w:rPr>
        <w:t xml:space="preserve"> to the left of EACH section in t</w:t>
      </w:r>
      <w:r>
        <w:rPr>
          <w:rFonts w:asciiTheme="minorHAnsi" w:hAnsiTheme="minorHAnsi" w:cs="Arial"/>
          <w:bCs/>
          <w:sz w:val="22"/>
          <w:szCs w:val="22"/>
        </w:rPr>
        <w:t>he syllabus to confirm you understand or will ask for help.</w:t>
      </w: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
        <w:gridCol w:w="10412"/>
      </w:tblGrid>
      <w:tr w:rsidR="00000000">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Academic Honesty Policy</w:t>
            </w:r>
            <w:r>
              <w:rPr>
                <w:rFonts w:asciiTheme="minorHAnsi" w:hAnsiTheme="minorHAnsi"/>
                <w:color w:val="000000"/>
                <w:sz w:val="22"/>
                <w:szCs w:val="22"/>
              </w:rPr>
              <w:t>.</w:t>
            </w:r>
            <w:r>
              <w:rPr>
                <w:rFonts w:asciiTheme="minorHAnsi" w:hAnsiTheme="minorHAnsi"/>
              </w:rPr>
              <w:t xml:space="preserve"> </w:t>
            </w:r>
            <w:r>
              <w:rPr>
                <w:rFonts w:asciiTheme="minorHAnsi" w:hAnsiTheme="minorHAnsi"/>
                <w:b/>
                <w:sz w:val="22"/>
                <w:szCs w:val="22"/>
                <w:u w:val="single"/>
              </w:rPr>
              <w:t>Syllabus Search Word</w:t>
            </w:r>
            <w:r>
              <w:rPr>
                <w:rFonts w:asciiTheme="minorHAnsi" w:hAnsiTheme="minorHAnsi"/>
                <w:sz w:val="22"/>
                <w:szCs w:val="22"/>
              </w:rPr>
              <w:t>:</w:t>
            </w:r>
            <w:r>
              <w:rPr>
                <w:rFonts w:asciiTheme="minorHAnsi" w:hAnsiTheme="minorHAnsi"/>
                <w:b/>
                <w:sz w:val="22"/>
                <w:szCs w:val="22"/>
              </w:rPr>
              <w:t xml:space="preserve"> Honesty</w:t>
            </w:r>
          </w:p>
        </w:tc>
      </w:tr>
      <w:tr w:rsidR="00000000">
        <w:trPr>
          <w:trHeight w:val="225"/>
        </w:trPr>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Attendance Policy and “active attendance”(the only way your average might climb so read it with care) </w:t>
            </w:r>
          </w:p>
          <w:p w:rsidR="00000000" w:rsidRDefault="00F94E87">
            <w:pPr>
              <w:rPr>
                <w:rFonts w:asciiTheme="minorHAnsi" w:hAnsiTheme="minorHAnsi"/>
                <w:sz w:val="22"/>
                <w:szCs w:val="22"/>
              </w:rPr>
            </w:pP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Attendance</w:t>
            </w:r>
            <w:r>
              <w:rPr>
                <w:rFonts w:asciiTheme="minorHAnsi" w:hAnsiTheme="minorHAnsi"/>
                <w:sz w:val="22"/>
                <w:szCs w:val="22"/>
              </w:rPr>
              <w:t xml:space="preserve"> or</w:t>
            </w:r>
            <w:r>
              <w:rPr>
                <w:rFonts w:asciiTheme="minorHAnsi" w:hAnsiTheme="minorHAnsi"/>
                <w:sz w:val="22"/>
                <w:szCs w:val="22"/>
              </w:rPr>
              <w:t xml:space="preserve"> </w:t>
            </w:r>
            <w:r>
              <w:rPr>
                <w:rFonts w:asciiTheme="minorHAnsi" w:hAnsiTheme="minorHAnsi"/>
                <w:b/>
                <w:sz w:val="22"/>
                <w:szCs w:val="22"/>
              </w:rPr>
              <w:t>Active</w:t>
            </w:r>
          </w:p>
        </w:tc>
      </w:tr>
      <w:tr w:rsidR="00000000">
        <w:trPr>
          <w:trHeight w:val="225"/>
        </w:trPr>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bookmarkStart w:id="1" w:name="_Toc283024589"/>
            <w:r>
              <w:rPr>
                <w:rFonts w:asciiTheme="minorHAnsi" w:hAnsiTheme="minorHAnsi"/>
                <w:sz w:val="22"/>
                <w:szCs w:val="22"/>
              </w:rPr>
              <w:t>Attendance Policy, Locking of the Door, the Seating Chart, and Days When Papers Are Due</w:t>
            </w:r>
            <w:bookmarkEnd w:id="1"/>
            <w:r>
              <w:rPr>
                <w:rFonts w:asciiTheme="minorHAnsi" w:hAnsiTheme="minorHAnsi"/>
                <w:sz w:val="22"/>
                <w:szCs w:val="22"/>
              </w:rPr>
              <w:t xml:space="preserve">  </w:t>
            </w:r>
          </w:p>
          <w:p w:rsidR="00000000" w:rsidRDefault="00F94E87">
            <w:pPr>
              <w:rPr>
                <w:rFonts w:asciiTheme="minorHAnsi" w:hAnsiTheme="minorHAnsi"/>
                <w:sz w:val="22"/>
                <w:szCs w:val="22"/>
              </w:rPr>
            </w:pP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Lock</w:t>
            </w:r>
          </w:p>
        </w:tc>
      </w:tr>
      <w:tr w:rsidR="00000000">
        <w:trPr>
          <w:trHeight w:val="225"/>
        </w:trPr>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sz w:val="22"/>
                <w:szCs w:val="22"/>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Class Behavior Policy – </w:t>
            </w: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Behavior</w:t>
            </w:r>
          </w:p>
        </w:tc>
      </w:tr>
      <w:tr w:rsidR="00000000">
        <w:trPr>
          <w:trHeight w:val="225"/>
        </w:trPr>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Dropping a Course with a Grade of “W” – including how instructors in t</w:t>
            </w:r>
            <w:r>
              <w:rPr>
                <w:rFonts w:asciiTheme="minorHAnsi" w:hAnsiTheme="minorHAnsi"/>
                <w:sz w:val="22"/>
                <w:szCs w:val="22"/>
              </w:rPr>
              <w:t xml:space="preserve">he History Department </w:t>
            </w:r>
            <w:r>
              <w:rPr>
                <w:rFonts w:asciiTheme="minorHAnsi" w:hAnsiTheme="minorHAnsi"/>
                <w:b/>
                <w:sz w:val="22"/>
                <w:szCs w:val="22"/>
              </w:rPr>
              <w:t>cannot</w:t>
            </w:r>
            <w:r>
              <w:rPr>
                <w:rFonts w:asciiTheme="minorHAnsi" w:hAnsiTheme="minorHAnsi"/>
                <w:sz w:val="22"/>
                <w:szCs w:val="22"/>
              </w:rPr>
              <w:t xml:space="preserve"> drop students. </w:t>
            </w: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Dropping</w:t>
            </w:r>
          </w:p>
        </w:tc>
      </w:tr>
      <w:tr w:rsidR="00000000">
        <w:trPr>
          <w:trHeight w:val="225"/>
        </w:trPr>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 xml:space="preserve">Late Work Policy – including </w:t>
            </w:r>
            <w:r>
              <w:rPr>
                <w:rFonts w:asciiTheme="minorHAnsi" w:hAnsiTheme="minorHAnsi"/>
                <w:b/>
                <w:sz w:val="22"/>
                <w:szCs w:val="22"/>
              </w:rPr>
              <w:t>no</w:t>
            </w:r>
            <w:r>
              <w:rPr>
                <w:rFonts w:asciiTheme="minorHAnsi" w:hAnsiTheme="minorHAnsi"/>
                <w:sz w:val="22"/>
                <w:szCs w:val="22"/>
              </w:rPr>
              <w:t xml:space="preserve"> make-ups and having to have valid </w:t>
            </w:r>
            <w:r>
              <w:rPr>
                <w:rFonts w:asciiTheme="minorHAnsi" w:hAnsiTheme="minorHAnsi"/>
                <w:b/>
                <w:sz w:val="22"/>
                <w:szCs w:val="22"/>
              </w:rPr>
              <w:t>written excuses</w:t>
            </w:r>
            <w:r>
              <w:rPr>
                <w:rFonts w:asciiTheme="minorHAnsi" w:hAnsiTheme="minorHAnsi"/>
                <w:sz w:val="22"/>
                <w:szCs w:val="22"/>
              </w:rPr>
              <w:t xml:space="preserve"> (such as a doctor’s note) </w:t>
            </w:r>
            <w:r>
              <w:rPr>
                <w:rFonts w:asciiTheme="minorHAnsi" w:hAnsiTheme="minorHAnsi"/>
                <w:b/>
                <w:sz w:val="22"/>
                <w:szCs w:val="22"/>
                <w:u w:val="single"/>
              </w:rPr>
              <w:t>Syllabus Search Word</w:t>
            </w:r>
            <w:r>
              <w:rPr>
                <w:rFonts w:asciiTheme="minorHAnsi" w:hAnsiTheme="minorHAnsi"/>
                <w:sz w:val="22"/>
                <w:szCs w:val="22"/>
              </w:rPr>
              <w:t xml:space="preserve">: </w:t>
            </w:r>
            <w:r>
              <w:rPr>
                <w:rFonts w:asciiTheme="minorHAnsi" w:hAnsiTheme="minorHAnsi"/>
                <w:b/>
                <w:sz w:val="22"/>
                <w:szCs w:val="22"/>
              </w:rPr>
              <w:t>Late</w:t>
            </w:r>
            <w:r>
              <w:rPr>
                <w:rFonts w:asciiTheme="minorHAnsi" w:hAnsiTheme="minorHAnsi"/>
                <w:sz w:val="22"/>
                <w:szCs w:val="22"/>
              </w:rPr>
              <w:t xml:space="preserve"> with a </w:t>
            </w:r>
            <w:r>
              <w:rPr>
                <w:rFonts w:asciiTheme="minorHAnsi" w:hAnsiTheme="minorHAnsi"/>
                <w:b/>
                <w:sz w:val="22"/>
                <w:szCs w:val="22"/>
              </w:rPr>
              <w:t>blank</w:t>
            </w:r>
            <w:r>
              <w:rPr>
                <w:rFonts w:asciiTheme="minorHAnsi" w:hAnsiTheme="minorHAnsi"/>
                <w:sz w:val="22"/>
                <w:szCs w:val="22"/>
              </w:rPr>
              <w:t xml:space="preserve"> space after it. </w:t>
            </w:r>
            <w:r>
              <w:rPr>
                <w:rFonts w:asciiTheme="minorHAnsi" w:hAnsiTheme="minorHAnsi"/>
                <w:b/>
                <w:i/>
                <w:sz w:val="22"/>
                <w:szCs w:val="22"/>
                <w:shd w:val="clear" w:color="auto" w:fill="FFC000"/>
              </w:rPr>
              <w:t>Caution:</w:t>
            </w:r>
            <w:r>
              <w:rPr>
                <w:rFonts w:asciiTheme="minorHAnsi" w:hAnsiTheme="minorHAnsi"/>
                <w:sz w:val="22"/>
                <w:szCs w:val="22"/>
              </w:rPr>
              <w:t xml:space="preserve">  Make-</w:t>
            </w:r>
            <w:r>
              <w:rPr>
                <w:rFonts w:asciiTheme="minorHAnsi" w:hAnsiTheme="minorHAnsi"/>
                <w:sz w:val="22"/>
                <w:szCs w:val="22"/>
              </w:rPr>
              <w:t xml:space="preserve">ups are on the date of the Final Exam. With no written excuse, the score is 0. Late is not a choice: do your best and submit on time (even if it is 11:59 PM). </w:t>
            </w:r>
          </w:p>
        </w:tc>
      </w:tr>
      <w:tr w:rsidR="00000000">
        <w:trPr>
          <w:trHeight w:val="225"/>
        </w:trPr>
        <w:tc>
          <w:tcPr>
            <w:tcW w:w="226" w:type="dxa"/>
            <w:tcBorders>
              <w:top w:val="single" w:sz="4" w:space="0" w:color="auto"/>
              <w:left w:val="nil"/>
              <w:bottom w:val="single" w:sz="4" w:space="0" w:color="auto"/>
              <w:right w:val="single" w:sz="4" w:space="0" w:color="auto"/>
            </w:tcBorders>
            <w:shd w:val="clear" w:color="auto" w:fill="FFFF00"/>
          </w:tcPr>
          <w:p w:rsidR="00000000" w:rsidRDefault="00F94E87">
            <w:pPr>
              <w:rPr>
                <w:rFonts w:asciiTheme="minorHAnsi" w:hAnsiTheme="minorHAnsi" w:cs="Arial"/>
                <w:i/>
                <w:sz w:val="22"/>
                <w:szCs w:val="22"/>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000000" w:rsidRDefault="00F94E87">
            <w:pPr>
              <w:rPr>
                <w:rFonts w:asciiTheme="minorHAnsi" w:hAnsiTheme="minorHAnsi"/>
                <w:sz w:val="22"/>
                <w:szCs w:val="22"/>
              </w:rPr>
            </w:pPr>
            <w:r>
              <w:rPr>
                <w:rFonts w:asciiTheme="minorHAnsi" w:hAnsiTheme="minorHAnsi"/>
                <w:sz w:val="22"/>
                <w:szCs w:val="22"/>
              </w:rPr>
              <w:t>If there is anything incomplete about an assignment, your instructor enters 1.11 as a placehol</w:t>
            </w:r>
            <w:r>
              <w:rPr>
                <w:rFonts w:asciiTheme="minorHAnsi" w:hAnsiTheme="minorHAnsi"/>
                <w:sz w:val="22"/>
                <w:szCs w:val="22"/>
              </w:rPr>
              <w:t xml:space="preserve">der for the grade and posts a comment with that grade telling you what you need to do. You must check Blackboard for your grades. </w:t>
            </w:r>
          </w:p>
        </w:tc>
      </w:tr>
    </w:tbl>
    <w:p w:rsidR="00000000" w:rsidRDefault="00F94E87">
      <w:pPr>
        <w:pStyle w:val="Heading2"/>
        <w:rPr>
          <w:rFonts w:asciiTheme="minorHAnsi" w:hAnsiTheme="minorHAnsi"/>
        </w:rPr>
      </w:pPr>
      <w:bookmarkStart w:id="2" w:name="_What_Are_the"/>
      <w:bookmarkEnd w:id="2"/>
      <w:r>
        <w:rPr>
          <w:rFonts w:asciiTheme="minorHAnsi" w:hAnsiTheme="minorHAnsi"/>
        </w:rPr>
        <w:lastRenderedPageBreak/>
        <w:t>What Are the Rewards of College?</w:t>
      </w:r>
    </w:p>
    <w:p w:rsidR="00000000" w:rsidRDefault="00F94E87">
      <w:pPr>
        <w:rPr>
          <w:rFonts w:asciiTheme="minorHAnsi" w:hAnsiTheme="minorHAnsi"/>
          <w:sz w:val="22"/>
          <w:szCs w:val="22"/>
        </w:rPr>
      </w:pPr>
      <w:r>
        <w:rPr>
          <w:rFonts w:asciiTheme="minorHAnsi" w:hAnsiTheme="minorHAnsi"/>
          <w:sz w:val="22"/>
          <w:szCs w:val="22"/>
        </w:rPr>
        <w:t xml:space="preserve">Section 1 on page 1 is full of the risks of college—but only if you do not make your work </w:t>
      </w:r>
      <w:r>
        <w:rPr>
          <w:rFonts w:asciiTheme="minorHAnsi" w:hAnsiTheme="minorHAnsi"/>
          <w:sz w:val="22"/>
          <w:szCs w:val="22"/>
        </w:rPr>
        <w:t>“intentional” and plan for it. But what are the rewards of college?</w:t>
      </w:r>
    </w:p>
    <w:p w:rsidR="00000000" w:rsidRDefault="00F94E87">
      <w:pPr>
        <w:rPr>
          <w:rFonts w:asciiTheme="minorHAnsi" w:hAnsiTheme="minorHAnsi"/>
          <w:sz w:val="22"/>
          <w:szCs w:val="22"/>
        </w:rPr>
      </w:pPr>
    </w:p>
    <w:p w:rsidR="00000000" w:rsidRDefault="00F94E87">
      <w:pPr>
        <w:pStyle w:val="ListParagraph"/>
        <w:ind w:left="0"/>
        <w:rPr>
          <w:rFonts w:asciiTheme="minorHAnsi" w:hAnsiTheme="minorHAnsi"/>
        </w:rPr>
      </w:pPr>
      <w:r>
        <w:rPr>
          <w:rFonts w:asciiTheme="minorHAnsi" w:hAnsiTheme="minorHAnsi"/>
        </w:rPr>
        <w:t xml:space="preserve">FYI: When I say the word </w:t>
      </w:r>
      <w:r>
        <w:rPr>
          <w:rFonts w:asciiTheme="minorHAnsi" w:hAnsiTheme="minorHAnsi"/>
          <w:b/>
        </w:rPr>
        <w:t>college</w:t>
      </w:r>
      <w:r>
        <w:rPr>
          <w:rFonts w:asciiTheme="minorHAnsi" w:hAnsiTheme="minorHAnsi"/>
        </w:rPr>
        <w:t>, I do not just mean a 4-year degree. In this economy and for you as an individual any of these paths could be not only a good decision but also exactly wh</w:t>
      </w:r>
      <w:r>
        <w:rPr>
          <w:rFonts w:asciiTheme="minorHAnsi" w:hAnsiTheme="minorHAnsi"/>
        </w:rPr>
        <w:t>at you want to do:</w:t>
      </w:r>
    </w:p>
    <w:p w:rsidR="00000000" w:rsidRDefault="00F94E87">
      <w:pPr>
        <w:pStyle w:val="ListParagraph"/>
        <w:numPr>
          <w:ilvl w:val="0"/>
          <w:numId w:val="8"/>
        </w:numPr>
        <w:rPr>
          <w:rFonts w:asciiTheme="minorHAnsi" w:hAnsiTheme="minorHAnsi"/>
        </w:rPr>
      </w:pPr>
      <w:r>
        <w:rPr>
          <w:rFonts w:asciiTheme="minorHAnsi" w:hAnsiTheme="minorHAnsi"/>
        </w:rPr>
        <w:t>Technical program in a community college—but be sure you take history.</w:t>
      </w:r>
    </w:p>
    <w:p w:rsidR="00000000" w:rsidRDefault="00F94E87">
      <w:pPr>
        <w:pStyle w:val="ListParagraph"/>
        <w:numPr>
          <w:ilvl w:val="0"/>
          <w:numId w:val="8"/>
        </w:numPr>
        <w:rPr>
          <w:rFonts w:asciiTheme="minorHAnsi" w:hAnsiTheme="minorHAnsi"/>
        </w:rPr>
      </w:pPr>
      <w:r>
        <w:rPr>
          <w:rFonts w:asciiTheme="minorHAnsi" w:hAnsiTheme="minorHAnsi"/>
        </w:rPr>
        <w:t>1st Year Plus a Technical program</w:t>
      </w:r>
    </w:p>
    <w:p w:rsidR="00000000" w:rsidRDefault="00F94E87">
      <w:pPr>
        <w:pStyle w:val="ListParagraph"/>
        <w:numPr>
          <w:ilvl w:val="0"/>
          <w:numId w:val="8"/>
        </w:numPr>
        <w:rPr>
          <w:rFonts w:asciiTheme="minorHAnsi" w:hAnsiTheme="minorHAnsi"/>
        </w:rPr>
      </w:pPr>
      <w:r>
        <w:rPr>
          <w:rFonts w:asciiTheme="minorHAnsi" w:hAnsiTheme="minorHAnsi"/>
        </w:rPr>
        <w:t xml:space="preserve">1st 2 years of college  </w:t>
      </w:r>
    </w:p>
    <w:p w:rsidR="00000000" w:rsidRDefault="00F94E87">
      <w:pPr>
        <w:pStyle w:val="ListParagraph"/>
        <w:numPr>
          <w:ilvl w:val="0"/>
          <w:numId w:val="8"/>
        </w:numPr>
        <w:rPr>
          <w:rFonts w:asciiTheme="minorHAnsi" w:hAnsiTheme="minorHAnsi"/>
        </w:rPr>
      </w:pPr>
      <w:r>
        <w:rPr>
          <w:rFonts w:asciiTheme="minorHAnsi" w:hAnsiTheme="minorHAnsi"/>
        </w:rPr>
        <w:t>4 years of college</w:t>
      </w:r>
    </w:p>
    <w:p w:rsidR="00000000" w:rsidRDefault="00F94E87">
      <w:pPr>
        <w:numPr>
          <w:ilvl w:val="0"/>
          <w:numId w:val="10"/>
        </w:numPr>
        <w:rPr>
          <w:rFonts w:asciiTheme="minorHAnsi" w:hAnsiTheme="minorHAnsi"/>
          <w:sz w:val="22"/>
          <w:szCs w:val="22"/>
        </w:rPr>
      </w:pPr>
      <w:r>
        <w:rPr>
          <w:rFonts w:asciiTheme="minorHAnsi" w:hAnsiTheme="minorHAnsi"/>
          <w:sz w:val="22"/>
          <w:szCs w:val="22"/>
        </w:rPr>
        <w:t>Some employers require specific courses or programs for specific jobs.</w:t>
      </w:r>
      <w:r>
        <w:rPr>
          <w:rFonts w:asciiTheme="minorHAnsi" w:hAnsiTheme="minorHAnsi"/>
          <w:sz w:val="22"/>
          <w:szCs w:val="22"/>
        </w:rPr>
        <w:br/>
      </w:r>
    </w:p>
    <w:p w:rsidR="00000000" w:rsidRDefault="00F94E87">
      <w:pPr>
        <w:numPr>
          <w:ilvl w:val="0"/>
          <w:numId w:val="10"/>
        </w:numPr>
        <w:rPr>
          <w:rFonts w:asciiTheme="minorHAnsi" w:hAnsiTheme="minorHAnsi"/>
          <w:sz w:val="22"/>
          <w:szCs w:val="22"/>
        </w:rPr>
      </w:pPr>
      <w:r>
        <w:rPr>
          <w:rFonts w:asciiTheme="minorHAnsi" w:hAnsiTheme="minorHAnsi"/>
          <w:sz w:val="22"/>
          <w:szCs w:val="22"/>
        </w:rPr>
        <w:t>Some employers w</w:t>
      </w:r>
      <w:r>
        <w:rPr>
          <w:rFonts w:asciiTheme="minorHAnsi" w:hAnsiTheme="minorHAnsi"/>
          <w:sz w:val="22"/>
          <w:szCs w:val="22"/>
        </w:rPr>
        <w:t>ant to know that you have been able to teach yourself enough to pass college courses. Think of it this way. If you were paying someone money for work, you would want proof that person had all of these traits that you will be practicing if you do the work i</w:t>
      </w:r>
      <w:r>
        <w:rPr>
          <w:rFonts w:asciiTheme="minorHAnsi" w:hAnsiTheme="minorHAnsi"/>
          <w:sz w:val="22"/>
          <w:szCs w:val="22"/>
        </w:rPr>
        <w:t>n Section 2:</w:t>
      </w:r>
    </w:p>
    <w:p w:rsidR="00000000" w:rsidRDefault="00F94E87">
      <w:pPr>
        <w:pStyle w:val="ListParagraph"/>
        <w:numPr>
          <w:ilvl w:val="0"/>
          <w:numId w:val="8"/>
        </w:numPr>
        <w:rPr>
          <w:rFonts w:asciiTheme="minorHAnsi" w:hAnsiTheme="minorHAnsi" w:cs="Arial"/>
          <w:bCs/>
        </w:rPr>
      </w:pPr>
      <w:r>
        <w:rPr>
          <w:rFonts w:asciiTheme="minorHAnsi" w:hAnsiTheme="minorHAnsi" w:cs="Arial"/>
          <w:bCs/>
        </w:rPr>
        <w:t xml:space="preserve">“Grit” </w:t>
      </w:r>
    </w:p>
    <w:p w:rsidR="00000000" w:rsidRDefault="00F94E87">
      <w:pPr>
        <w:pStyle w:val="ListParagraph"/>
        <w:numPr>
          <w:ilvl w:val="0"/>
          <w:numId w:val="8"/>
        </w:numPr>
        <w:rPr>
          <w:rFonts w:asciiTheme="minorHAnsi" w:hAnsiTheme="minorHAnsi" w:cs="Arial"/>
          <w:bCs/>
        </w:rPr>
      </w:pPr>
      <w:r>
        <w:rPr>
          <w:rFonts w:asciiTheme="minorHAnsi" w:hAnsiTheme="minorHAnsi" w:cs="Arial"/>
          <w:bCs/>
        </w:rPr>
        <w:t>Good Habits</w:t>
      </w:r>
    </w:p>
    <w:p w:rsidR="00000000" w:rsidRDefault="00F94E87">
      <w:pPr>
        <w:pStyle w:val="ListParagraph"/>
        <w:numPr>
          <w:ilvl w:val="0"/>
          <w:numId w:val="8"/>
        </w:numPr>
        <w:rPr>
          <w:rFonts w:asciiTheme="minorHAnsi" w:hAnsiTheme="minorHAnsi"/>
        </w:rPr>
      </w:pPr>
      <w:r>
        <w:rPr>
          <w:rFonts w:asciiTheme="minorHAnsi" w:hAnsiTheme="minorHAnsi" w:cs="Arial"/>
          <w:bCs/>
        </w:rPr>
        <w:t>Self-Management</w:t>
      </w:r>
    </w:p>
    <w:p w:rsidR="00000000" w:rsidRDefault="00F94E87">
      <w:pPr>
        <w:numPr>
          <w:ilvl w:val="0"/>
          <w:numId w:val="10"/>
        </w:numPr>
        <w:rPr>
          <w:rFonts w:asciiTheme="minorHAnsi" w:hAnsiTheme="minorHAnsi"/>
        </w:rPr>
      </w:pPr>
      <w:r>
        <w:rPr>
          <w:rFonts w:asciiTheme="minorHAnsi" w:hAnsiTheme="minorHAnsi"/>
          <w:sz w:val="22"/>
          <w:szCs w:val="22"/>
        </w:rPr>
        <w:t xml:space="preserve">With a history course requiring primaries and evidence, you can gain from </w:t>
      </w:r>
      <w:r>
        <w:rPr>
          <w:rFonts w:asciiTheme="minorHAnsi" w:hAnsiTheme="minorHAnsi"/>
          <w:b/>
          <w:sz w:val="22"/>
          <w:szCs w:val="22"/>
        </w:rPr>
        <w:t>mentored practice</w:t>
      </w:r>
      <w:r>
        <w:rPr>
          <w:rFonts w:asciiTheme="minorHAnsi" w:hAnsiTheme="minorHAnsi"/>
          <w:sz w:val="22"/>
          <w:szCs w:val="22"/>
        </w:rPr>
        <w:t xml:space="preserve"> in </w:t>
      </w:r>
      <w:r>
        <w:rPr>
          <w:rFonts w:asciiTheme="minorHAnsi" w:hAnsiTheme="minorHAnsi"/>
          <w:b/>
          <w:sz w:val="22"/>
          <w:szCs w:val="22"/>
        </w:rPr>
        <w:t xml:space="preserve">figuring something out. </w:t>
      </w:r>
      <w:r>
        <w:rPr>
          <w:rFonts w:asciiTheme="minorHAnsi" w:hAnsiTheme="minorHAnsi"/>
          <w:sz w:val="22"/>
          <w:szCs w:val="22"/>
        </w:rPr>
        <w:t>(See the phrase with Wineburg in Section 3.) A mentor is “a trusted counselor or guide.”</w:t>
      </w:r>
      <w:r>
        <w:rPr>
          <w:rFonts w:asciiTheme="minorHAnsi" w:hAnsiTheme="minorHAnsi"/>
          <w:sz w:val="22"/>
          <w:szCs w:val="22"/>
        </w:rPr>
        <w:br/>
        <w:t xml:space="preserve">Source: </w:t>
      </w:r>
      <w:hyperlink r:id="rId31" w:history="1">
        <w:r>
          <w:rPr>
            <w:rStyle w:val="Hyperlink"/>
            <w:rFonts w:asciiTheme="minorHAnsi" w:hAnsiTheme="minorHAnsi"/>
            <w:color w:val="000000"/>
            <w:sz w:val="22"/>
            <w:szCs w:val="22"/>
            <w14:textFill>
              <w14:solidFill>
                <w14:srgbClr w14:val="000000"/>
              </w14:solidFill>
            </w14:textFill>
          </w:rPr>
          <w:t>https://www.merriam-webster.com/dictionary/mentor</w:t>
        </w:r>
      </w:hyperlink>
      <w:r>
        <w:rPr>
          <w:rFonts w:asciiTheme="minorHAnsi" w:hAnsiTheme="minorHAnsi"/>
          <w:sz w:val="22"/>
          <w:szCs w:val="22"/>
        </w:rPr>
        <w:br/>
      </w:r>
    </w:p>
    <w:p w:rsidR="00000000" w:rsidRDefault="00F94E87">
      <w:pPr>
        <w:ind w:left="360"/>
        <w:rPr>
          <w:rFonts w:asciiTheme="minorHAnsi" w:hAnsiTheme="minorHAnsi"/>
          <w:sz w:val="22"/>
          <w:szCs w:val="22"/>
        </w:rPr>
      </w:pPr>
      <w:r>
        <w:rPr>
          <w:rFonts w:asciiTheme="minorHAnsi" w:hAnsiTheme="minorHAnsi"/>
          <w:sz w:val="22"/>
          <w:szCs w:val="22"/>
        </w:rPr>
        <w:t xml:space="preserve">Practice in </w:t>
      </w:r>
      <w:r>
        <w:rPr>
          <w:rFonts w:asciiTheme="minorHAnsi" w:hAnsiTheme="minorHAnsi"/>
          <w:b/>
          <w:sz w:val="22"/>
          <w:szCs w:val="22"/>
        </w:rPr>
        <w:t>figuring something out</w:t>
      </w:r>
      <w:r>
        <w:rPr>
          <w:rFonts w:asciiTheme="minorHAnsi" w:hAnsiTheme="minorHAnsi"/>
          <w:sz w:val="22"/>
          <w:szCs w:val="22"/>
        </w:rPr>
        <w:t xml:space="preserve"> matters for your success:</w:t>
      </w:r>
    </w:p>
    <w:p w:rsidR="00000000" w:rsidRDefault="00F94E87">
      <w:pPr>
        <w:pStyle w:val="ListParagraph"/>
        <w:numPr>
          <w:ilvl w:val="0"/>
          <w:numId w:val="8"/>
        </w:numPr>
        <w:rPr>
          <w:rFonts w:asciiTheme="minorHAnsi" w:hAnsiTheme="minorHAnsi" w:cs="Arial"/>
          <w:bCs/>
        </w:rPr>
      </w:pPr>
      <w:r>
        <w:rPr>
          <w:rFonts w:asciiTheme="minorHAnsi" w:hAnsiTheme="minorHAnsi" w:cs="Arial"/>
          <w:bCs/>
        </w:rPr>
        <w:t>To be ab</w:t>
      </w:r>
      <w:r>
        <w:rPr>
          <w:rFonts w:asciiTheme="minorHAnsi" w:hAnsiTheme="minorHAnsi" w:cs="Arial"/>
          <w:bCs/>
        </w:rPr>
        <w:t xml:space="preserve">le to figure something out is a </w:t>
      </w:r>
      <w:r>
        <w:rPr>
          <w:rFonts w:asciiTheme="minorHAnsi" w:hAnsiTheme="minorHAnsi" w:cs="Arial"/>
          <w:b/>
          <w:bCs/>
        </w:rPr>
        <w:t>survival skill</w:t>
      </w:r>
      <w:r>
        <w:rPr>
          <w:rFonts w:asciiTheme="minorHAnsi" w:hAnsiTheme="minorHAnsi" w:cs="Arial"/>
          <w:bCs/>
        </w:rPr>
        <w:t xml:space="preserve"> now that you are the manager of your own life.</w:t>
      </w:r>
    </w:p>
    <w:p w:rsidR="00000000" w:rsidRDefault="00F94E87">
      <w:pPr>
        <w:pStyle w:val="ListParagraph"/>
        <w:numPr>
          <w:ilvl w:val="0"/>
          <w:numId w:val="8"/>
        </w:numPr>
        <w:rPr>
          <w:rFonts w:asciiTheme="minorHAnsi" w:hAnsiTheme="minorHAnsi" w:cs="Arial"/>
          <w:bCs/>
        </w:rPr>
      </w:pPr>
      <w:r>
        <w:rPr>
          <w:rFonts w:asciiTheme="minorHAnsi" w:hAnsiTheme="minorHAnsi" w:cs="Arial"/>
          <w:bCs/>
        </w:rPr>
        <w:t>To be able to figure something out is a skill employers will pay for—and employers will keep you in a job when they have to layoff others.</w:t>
      </w:r>
    </w:p>
    <w:p w:rsidR="00000000" w:rsidRDefault="00F94E87">
      <w:pPr>
        <w:pStyle w:val="ListParagraph"/>
        <w:numPr>
          <w:ilvl w:val="0"/>
          <w:numId w:val="8"/>
        </w:numPr>
        <w:rPr>
          <w:rFonts w:asciiTheme="minorHAnsi" w:hAnsiTheme="minorHAnsi"/>
        </w:rPr>
      </w:pPr>
      <w:r>
        <w:rPr>
          <w:rFonts w:asciiTheme="minorHAnsi" w:hAnsiTheme="minorHAnsi" w:cs="Arial"/>
          <w:bCs/>
        </w:rPr>
        <w:t>To figure</w:t>
      </w:r>
      <w:r>
        <w:rPr>
          <w:rFonts w:asciiTheme="minorHAnsi" w:hAnsiTheme="minorHAnsi"/>
        </w:rPr>
        <w:t xml:space="preserve"> something out</w:t>
      </w:r>
      <w:r>
        <w:rPr>
          <w:rFonts w:asciiTheme="minorHAnsi" w:hAnsiTheme="minorHAnsi"/>
        </w:rPr>
        <w:t xml:space="preserve"> is to </w:t>
      </w:r>
      <w:r>
        <w:rPr>
          <w:rFonts w:asciiTheme="minorHAnsi" w:hAnsiTheme="minorHAnsi" w:cs="Arial"/>
          <w:bCs/>
        </w:rPr>
        <w:t>experience</w:t>
      </w:r>
      <w:r>
        <w:rPr>
          <w:rFonts w:asciiTheme="minorHAnsi" w:hAnsiTheme="minorHAnsi"/>
        </w:rPr>
        <w:t xml:space="preserve"> </w:t>
      </w:r>
      <w:r>
        <w:rPr>
          <w:rFonts w:asciiTheme="minorHAnsi" w:hAnsiTheme="minorHAnsi"/>
          <w:b/>
        </w:rPr>
        <w:t>joy.</w:t>
      </w:r>
      <w:r>
        <w:rPr>
          <w:rFonts w:asciiTheme="minorHAnsi" w:hAnsiTheme="minorHAnsi"/>
        </w:rPr>
        <w:t xml:space="preserve"> If you have not had that feeling yet, it is time to try it.</w:t>
      </w:r>
    </w:p>
    <w:p w:rsidR="00000000" w:rsidRDefault="00F94E87">
      <w:pPr>
        <w:numPr>
          <w:ilvl w:val="0"/>
          <w:numId w:val="10"/>
        </w:numPr>
        <w:rPr>
          <w:rFonts w:asciiTheme="minorHAnsi" w:hAnsiTheme="minorHAnsi"/>
          <w:sz w:val="22"/>
          <w:szCs w:val="22"/>
        </w:rPr>
      </w:pPr>
      <w:r>
        <w:rPr>
          <w:rFonts w:asciiTheme="minorHAnsi" w:hAnsiTheme="minorHAnsi"/>
          <w:sz w:val="22"/>
          <w:szCs w:val="22"/>
        </w:rPr>
        <w:t xml:space="preserve">College provides the </w:t>
      </w:r>
      <w:r>
        <w:rPr>
          <w:rStyle w:val="Strong"/>
          <w:rFonts w:asciiTheme="minorHAnsi" w:hAnsiTheme="minorHAnsi"/>
          <w:sz w:val="22"/>
          <w:szCs w:val="22"/>
        </w:rPr>
        <w:t>general knowledge</w:t>
      </w:r>
      <w:r>
        <w:rPr>
          <w:rFonts w:asciiTheme="minorHAnsi" w:hAnsiTheme="minorHAnsi"/>
          <w:sz w:val="22"/>
          <w:szCs w:val="22"/>
        </w:rPr>
        <w:t xml:space="preserve"> to </w:t>
      </w:r>
      <w:r>
        <w:rPr>
          <w:rFonts w:asciiTheme="minorHAnsi" w:hAnsiTheme="minorHAnsi"/>
          <w:b/>
          <w:sz w:val="22"/>
          <w:szCs w:val="22"/>
        </w:rPr>
        <w:t>protect your future</w:t>
      </w:r>
      <w:r>
        <w:rPr>
          <w:rFonts w:asciiTheme="minorHAnsi" w:hAnsiTheme="minorHAnsi"/>
          <w:sz w:val="22"/>
          <w:szCs w:val="22"/>
        </w:rPr>
        <w:t xml:space="preserve">. The required courses for a freshman program are based on the establishment of a curriculum called the </w:t>
      </w:r>
      <w:r>
        <w:rPr>
          <w:rFonts w:asciiTheme="minorHAnsi" w:hAnsiTheme="minorHAnsi"/>
          <w:b/>
          <w:sz w:val="22"/>
          <w:szCs w:val="22"/>
        </w:rPr>
        <w:t xml:space="preserve">liberal </w:t>
      </w:r>
      <w:r>
        <w:rPr>
          <w:rFonts w:asciiTheme="minorHAnsi" w:hAnsiTheme="minorHAnsi"/>
          <w:b/>
          <w:sz w:val="22"/>
          <w:szCs w:val="22"/>
        </w:rPr>
        <w:t>arts</w:t>
      </w:r>
      <w:r>
        <w:rPr>
          <w:rFonts w:asciiTheme="minorHAnsi" w:hAnsiTheme="minorHAnsi"/>
          <w:sz w:val="22"/>
          <w:szCs w:val="22"/>
        </w:rPr>
        <w:t xml:space="preserve">. The phrase liberal arts is not about politics, </w:t>
      </w:r>
      <w:r>
        <w:rPr>
          <w:rStyle w:val="Strong"/>
          <w:rFonts w:asciiTheme="minorHAnsi" w:hAnsiTheme="minorHAnsi"/>
          <w:sz w:val="22"/>
          <w:szCs w:val="22"/>
        </w:rPr>
        <w:t>but freedom</w:t>
      </w:r>
      <w:r>
        <w:rPr>
          <w:rFonts w:asciiTheme="minorHAnsi" w:hAnsiTheme="minorHAnsi"/>
          <w:sz w:val="22"/>
          <w:szCs w:val="22"/>
        </w:rPr>
        <w:t xml:space="preserve">. The phrase liberal arts means these things: </w:t>
      </w:r>
    </w:p>
    <w:p w:rsidR="00000000" w:rsidRDefault="00F94E87">
      <w:pPr>
        <w:pStyle w:val="ListParagraph"/>
        <w:numPr>
          <w:ilvl w:val="0"/>
          <w:numId w:val="8"/>
        </w:numPr>
        <w:rPr>
          <w:rFonts w:asciiTheme="minorHAnsi" w:hAnsiTheme="minorHAnsi"/>
        </w:rPr>
      </w:pPr>
      <w:r>
        <w:rPr>
          <w:rFonts w:asciiTheme="minorHAnsi" w:hAnsiTheme="minorHAnsi"/>
        </w:rPr>
        <w:t>"1745-1755; trans. of L arts liberals - works befitting a </w:t>
      </w:r>
      <w:r>
        <w:rPr>
          <w:rStyle w:val="Strong"/>
        </w:rPr>
        <w:t>free</w:t>
      </w:r>
      <w:r>
        <w:rPr>
          <w:rFonts w:asciiTheme="minorHAnsi" w:hAnsiTheme="minorHAnsi"/>
        </w:rPr>
        <w:t> man” [</w:t>
      </w:r>
      <w:r>
        <w:rPr>
          <w:rFonts w:asciiTheme="minorHAnsi" w:hAnsiTheme="minorHAnsi"/>
          <w:b/>
        </w:rPr>
        <w:t>bold</w:t>
      </w:r>
      <w:r>
        <w:rPr>
          <w:rFonts w:asciiTheme="minorHAnsi" w:hAnsiTheme="minorHAnsi"/>
        </w:rPr>
        <w:t xml:space="preserve"> added- a person who was not a slave or serf.]</w:t>
      </w:r>
    </w:p>
    <w:p w:rsidR="00000000" w:rsidRDefault="00F94E87">
      <w:pPr>
        <w:pStyle w:val="ListParagraph"/>
        <w:numPr>
          <w:ilvl w:val="0"/>
          <w:numId w:val="8"/>
        </w:numPr>
        <w:rPr>
          <w:rFonts w:asciiTheme="minorHAnsi" w:hAnsiTheme="minorHAnsi"/>
        </w:rPr>
      </w:pPr>
      <w:r>
        <w:rPr>
          <w:rFonts w:asciiTheme="minorHAnsi" w:hAnsiTheme="minorHAnsi"/>
        </w:rPr>
        <w:t>Root word of liberal: "13</w:t>
      </w:r>
      <w:r>
        <w:rPr>
          <w:rFonts w:asciiTheme="minorHAnsi" w:hAnsiTheme="minorHAnsi"/>
        </w:rPr>
        <w:t xml:space="preserve">25-75; ME &lt; L liberalis of freedom; </w:t>
      </w:r>
      <w:r>
        <w:rPr>
          <w:rFonts w:asciiTheme="minorHAnsi" w:hAnsiTheme="minorHAnsi"/>
          <w:b/>
        </w:rPr>
        <w:t>befitting the free</w:t>
      </w:r>
      <w:r>
        <w:rPr>
          <w:rFonts w:asciiTheme="minorHAnsi" w:hAnsiTheme="minorHAnsi"/>
        </w:rPr>
        <w:t>, equiv. to liber free + alis A]</w:t>
      </w:r>
    </w:p>
    <w:p w:rsidR="00000000" w:rsidRDefault="00F94E87">
      <w:pPr>
        <w:pStyle w:val="ListParagraph"/>
        <w:numPr>
          <w:ilvl w:val="0"/>
          <w:numId w:val="8"/>
        </w:numPr>
        <w:rPr>
          <w:rFonts w:asciiTheme="minorHAnsi" w:hAnsiTheme="minorHAnsi"/>
        </w:rPr>
      </w:pPr>
      <w:r>
        <w:rPr>
          <w:rFonts w:asciiTheme="minorHAnsi" w:hAnsiTheme="minorHAnsi"/>
        </w:rPr>
        <w:t>“</w:t>
      </w:r>
      <w:proofErr w:type="spellStart"/>
      <w:r>
        <w:rPr>
          <w:rFonts w:asciiTheme="minorHAnsi" w:hAnsiTheme="minorHAnsi"/>
        </w:rPr>
        <w:t>liberalis</w:t>
      </w:r>
      <w:proofErr w:type="spellEnd"/>
      <w:r>
        <w:rPr>
          <w:rFonts w:asciiTheme="minorHAnsi" w:hAnsiTheme="minorHAnsi"/>
        </w:rPr>
        <w:t xml:space="preserve"> of freedom, </w:t>
      </w:r>
      <w:r>
        <w:rPr>
          <w:rFonts w:asciiTheme="minorHAnsi" w:hAnsiTheme="minorHAnsi"/>
          <w:b/>
        </w:rPr>
        <w:t>befitting the free</w:t>
      </w:r>
      <w:r>
        <w:rPr>
          <w:rFonts w:asciiTheme="minorHAnsi" w:hAnsiTheme="minorHAnsi"/>
        </w:rPr>
        <w:t xml:space="preserve">”                                          </w:t>
      </w:r>
    </w:p>
    <w:p w:rsidR="00000000" w:rsidRDefault="00F94E87">
      <w:pPr>
        <w:pStyle w:val="ListParagraph"/>
        <w:ind w:left="360"/>
        <w:rPr>
          <w:rFonts w:asciiTheme="minorHAnsi" w:hAnsiTheme="minorHAnsi"/>
        </w:rPr>
      </w:pPr>
      <w:r>
        <w:rPr>
          <w:rFonts w:asciiTheme="minorHAnsi" w:hAnsiTheme="minorHAnsi"/>
        </w:rPr>
        <w:t xml:space="preserve">Source: </w:t>
      </w:r>
      <w:r>
        <w:rPr>
          <w:rFonts w:asciiTheme="minorHAnsi" w:hAnsiTheme="minorHAnsi"/>
          <w:i/>
        </w:rPr>
        <w:t> Merriam Webste</w:t>
      </w:r>
      <w:r>
        <w:rPr>
          <w:rFonts w:asciiTheme="minorHAnsi" w:hAnsiTheme="minorHAnsi"/>
          <w:i/>
        </w:rPr>
        <w:t>r</w:t>
      </w:r>
      <w:r>
        <w:rPr>
          <w:rFonts w:asciiTheme="minorHAnsi" w:hAnsiTheme="minorHAnsi"/>
          <w:i/>
        </w:rPr>
        <w:t>‘s Unabridged Dictionary</w:t>
      </w:r>
      <w:r>
        <w:rPr>
          <w:rFonts w:asciiTheme="minorHAnsi" w:hAnsiTheme="minorHAnsi"/>
          <w:i/>
        </w:rPr>
        <w:t>.</w:t>
      </w:r>
    </w:p>
    <w:p w:rsidR="00000000" w:rsidRDefault="00F94E87">
      <w:pPr>
        <w:ind w:left="360"/>
        <w:rPr>
          <w:rFonts w:asciiTheme="minorHAnsi" w:hAnsiTheme="minorHAnsi"/>
          <w:sz w:val="22"/>
          <w:szCs w:val="22"/>
        </w:rPr>
      </w:pPr>
      <w:r>
        <w:rPr>
          <w:rFonts w:asciiTheme="minorHAnsi" w:hAnsiTheme="minorHAnsi"/>
          <w:sz w:val="22"/>
          <w:szCs w:val="22"/>
        </w:rPr>
        <w:t>In the late 1700s (think about tha</w:t>
      </w:r>
      <w:r>
        <w:rPr>
          <w:rFonts w:asciiTheme="minorHAnsi" w:hAnsiTheme="minorHAnsi"/>
          <w:sz w:val="22"/>
          <w:szCs w:val="22"/>
        </w:rPr>
        <w:t xml:space="preserve">t famous date of 1776), 3/4s of world population was a slave or a serf. Only 1/4 profited from their own labor--and learning. You want to be a </w:t>
      </w:r>
      <w:r>
        <w:rPr>
          <w:rStyle w:val="Strong"/>
          <w:sz w:val="22"/>
          <w:szCs w:val="22"/>
        </w:rPr>
        <w:t>free</w:t>
      </w:r>
      <w:r>
        <w:rPr>
          <w:rFonts w:asciiTheme="minorHAnsi" w:hAnsiTheme="minorHAnsi"/>
          <w:sz w:val="22"/>
          <w:szCs w:val="22"/>
        </w:rPr>
        <w:t xml:space="preserve"> person and college can help you.</w:t>
      </w:r>
    </w:p>
    <w:p w:rsidR="00000000" w:rsidRDefault="00F94E87">
      <w:pPr>
        <w:ind w:left="360"/>
        <w:rPr>
          <w:rFonts w:asciiTheme="minorHAnsi" w:hAnsiTheme="minorHAnsi"/>
        </w:rPr>
      </w:pPr>
    </w:p>
    <w:p w:rsidR="00000000" w:rsidRDefault="00F94E87">
      <w:pPr>
        <w:numPr>
          <w:ilvl w:val="0"/>
          <w:numId w:val="12"/>
        </w:numPr>
        <w:rPr>
          <w:rFonts w:asciiTheme="minorHAnsi" w:hAnsiTheme="minorHAnsi"/>
          <w:sz w:val="22"/>
          <w:szCs w:val="22"/>
        </w:rPr>
      </w:pPr>
      <w:r>
        <w:rPr>
          <w:rFonts w:asciiTheme="minorHAnsi" w:hAnsiTheme="minorHAnsi"/>
          <w:sz w:val="22"/>
          <w:szCs w:val="22"/>
        </w:rPr>
        <w:t>As part of your college experience, history can help you because it is the</w:t>
      </w:r>
      <w:r>
        <w:rPr>
          <w:rFonts w:asciiTheme="minorHAnsi" w:hAnsiTheme="minorHAnsi"/>
          <w:sz w:val="22"/>
          <w:szCs w:val="22"/>
        </w:rPr>
        <w:t xml:space="preserve"> vocabulary of our nation. As Wineburg says, history is not “boring names, facts, dates.” Instead, history introduces you to the basics of:</w:t>
      </w:r>
    </w:p>
    <w:p w:rsidR="00000000" w:rsidRDefault="00F94E87">
      <w:pPr>
        <w:pStyle w:val="ListParagraph"/>
        <w:numPr>
          <w:ilvl w:val="0"/>
          <w:numId w:val="8"/>
        </w:numPr>
        <w:rPr>
          <w:rFonts w:asciiTheme="minorHAnsi" w:hAnsiTheme="minorHAnsi"/>
        </w:rPr>
      </w:pPr>
      <w:r>
        <w:rPr>
          <w:rFonts w:asciiTheme="minorHAnsi" w:hAnsiTheme="minorHAnsi"/>
        </w:rPr>
        <w:t>Demographics</w:t>
      </w:r>
    </w:p>
    <w:p w:rsidR="00000000" w:rsidRDefault="00F94E87">
      <w:pPr>
        <w:pStyle w:val="ListParagraph"/>
        <w:numPr>
          <w:ilvl w:val="0"/>
          <w:numId w:val="8"/>
        </w:numPr>
        <w:rPr>
          <w:rFonts w:asciiTheme="minorHAnsi" w:hAnsiTheme="minorHAnsi"/>
        </w:rPr>
      </w:pPr>
      <w:r>
        <w:rPr>
          <w:rFonts w:asciiTheme="minorHAnsi" w:hAnsiTheme="minorHAnsi"/>
        </w:rPr>
        <w:t>Economics</w:t>
      </w:r>
    </w:p>
    <w:p w:rsidR="00000000" w:rsidRDefault="00F94E87">
      <w:pPr>
        <w:pStyle w:val="ListParagraph"/>
        <w:numPr>
          <w:ilvl w:val="0"/>
          <w:numId w:val="8"/>
        </w:numPr>
        <w:rPr>
          <w:rFonts w:asciiTheme="minorHAnsi" w:hAnsiTheme="minorHAnsi"/>
        </w:rPr>
      </w:pPr>
      <w:r>
        <w:rPr>
          <w:rFonts w:asciiTheme="minorHAnsi" w:hAnsiTheme="minorHAnsi"/>
        </w:rPr>
        <w:t>Government</w:t>
      </w:r>
    </w:p>
    <w:p w:rsidR="00000000" w:rsidRDefault="00F94E87">
      <w:pPr>
        <w:pStyle w:val="ListParagraph"/>
        <w:numPr>
          <w:ilvl w:val="0"/>
          <w:numId w:val="8"/>
        </w:numPr>
        <w:rPr>
          <w:rFonts w:asciiTheme="minorHAnsi" w:hAnsiTheme="minorHAnsi"/>
        </w:rPr>
      </w:pPr>
      <w:r>
        <w:rPr>
          <w:rFonts w:asciiTheme="minorHAnsi" w:hAnsiTheme="minorHAnsi"/>
        </w:rPr>
        <w:t xml:space="preserve">Knowledge, including science, technology, culture, arts, and how </w:t>
      </w:r>
      <w:r>
        <w:rPr>
          <w:rFonts w:asciiTheme="minorHAnsi" w:hAnsiTheme="minorHAnsi"/>
        </w:rPr>
        <w:t>we transfer knowledge to the next generation</w:t>
      </w:r>
    </w:p>
    <w:p w:rsidR="00000000" w:rsidRDefault="00F94E87">
      <w:pPr>
        <w:pStyle w:val="ListParagraph"/>
        <w:numPr>
          <w:ilvl w:val="0"/>
          <w:numId w:val="8"/>
        </w:numPr>
        <w:rPr>
          <w:rFonts w:asciiTheme="minorHAnsi" w:hAnsiTheme="minorHAnsi"/>
        </w:rPr>
      </w:pPr>
      <w:r>
        <w:rPr>
          <w:rFonts w:asciiTheme="minorHAnsi" w:hAnsiTheme="minorHAnsi"/>
        </w:rPr>
        <w:t>Religion</w:t>
      </w:r>
    </w:p>
    <w:p w:rsidR="00000000" w:rsidRDefault="00F94E87">
      <w:pPr>
        <w:pStyle w:val="ListParagraph"/>
        <w:numPr>
          <w:ilvl w:val="0"/>
          <w:numId w:val="8"/>
        </w:numPr>
        <w:rPr>
          <w:rFonts w:asciiTheme="minorHAnsi" w:hAnsiTheme="minorHAnsi"/>
        </w:rPr>
      </w:pPr>
      <w:r>
        <w:rPr>
          <w:rFonts w:asciiTheme="minorHAnsi" w:hAnsiTheme="minorHAnsi"/>
        </w:rPr>
        <w:t>Sociology</w:t>
      </w:r>
    </w:p>
    <w:p w:rsidR="00F94E87" w:rsidRDefault="00F94E87">
      <w:pPr>
        <w:pStyle w:val="ListParagraph"/>
        <w:ind w:left="360"/>
        <w:rPr>
          <w:rFonts w:asciiTheme="minorHAnsi" w:hAnsiTheme="minorHAnsi"/>
        </w:rPr>
      </w:pPr>
      <w:r>
        <w:rPr>
          <w:rFonts w:asciiTheme="minorHAnsi" w:hAnsiTheme="minorHAnsi"/>
          <w:b/>
        </w:rPr>
        <w:t>The more you learn, the more you can learn.</w:t>
      </w:r>
      <w:r>
        <w:rPr>
          <w:rFonts w:asciiTheme="minorHAnsi" w:hAnsiTheme="minorHAnsi"/>
        </w:rPr>
        <w:t xml:space="preserve">   Click </w:t>
      </w:r>
      <w:hyperlink r:id="rId32" w:history="1">
        <w:r>
          <w:rPr>
            <w:rStyle w:val="Hyperlink"/>
            <w:rFonts w:asciiTheme="minorHAnsi" w:hAnsiTheme="minorHAnsi"/>
            <w:color w:val="000000"/>
            <w14:textFill>
              <w14:solidFill>
                <w14:srgbClr w14:val="000000"/>
              </w14:solidFill>
            </w14:textFill>
          </w:rPr>
          <w:t>here for vocabulary and the “Mathew effect”</w:t>
        </w:r>
      </w:hyperlink>
      <w:r>
        <w:rPr>
          <w:rFonts w:asciiTheme="minorHAnsi" w:hAnsiTheme="minorHAnsi"/>
        </w:rPr>
        <w:t xml:space="preserve"> on learning.</w:t>
      </w:r>
    </w:p>
    <w:sectPr w:rsidR="00F94E87">
      <w:footnotePr>
        <w:numFmt w:val="chicago"/>
      </w:footnotePr>
      <w:pgSz w:w="12240" w:h="15840"/>
      <w:pgMar w:top="576" w:right="576" w:bottom="576" w:left="432" w:header="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CE4"/>
    <w:multiLevelType w:val="hybridMultilevel"/>
    <w:tmpl w:val="062AB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15690C"/>
    <w:multiLevelType w:val="hybridMultilevel"/>
    <w:tmpl w:val="8DF2F412"/>
    <w:lvl w:ilvl="0" w:tplc="048E2698">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3E2BFB"/>
    <w:multiLevelType w:val="hybridMultilevel"/>
    <w:tmpl w:val="E1120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chicago"/>
  </w:footnotePr>
  <w:compat>
    <w:printColBlack/>
    <w:showBreaksInFrames/>
    <w:suppressSpBfAfterPgBrk/>
    <w:swapBordersFacingPages/>
    <w:convMailMergeEsc/>
    <w:usePrinterMetrics/>
    <w:doNotSuppressParagraphBorders/>
    <w:footnoteLayoutLikeWW8/>
    <w:shapeLayoutLikeWW8/>
    <w:alignTablesRowByRow/>
    <w:forgetLastTabAlignment/>
    <w:noSpaceRaiseLower/>
    <w:layoutRawTableWidth/>
    <w:layoutTableRowsApart/>
    <w:doNotSnapToGridInCell/>
    <w:doNotWrapTextWithPunct/>
    <w:doNotUseEastAsianBreak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8A7D52"/>
    <w:rsid w:val="00180DB5"/>
    <w:rsid w:val="00274134"/>
    <w:rsid w:val="007370A8"/>
    <w:rsid w:val="008A7D52"/>
    <w:rsid w:val="00A005AC"/>
    <w:rsid w:val="00F9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F9AFE-7F03-447E-B65C-A613BC7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uiPriority w:val="9"/>
    <w:qFormat/>
    <w:pPr>
      <w:keepNext/>
      <w:spacing w:before="240"/>
      <w:outlineLvl w:val="2"/>
    </w:pPr>
    <w:rPr>
      <w:rFonts w:eastAsiaTheme="minorEastAsia" w:cs="Arial"/>
      <w:b/>
      <w:bCs/>
      <w:i/>
      <w:sz w:val="24"/>
      <w:szCs w:val="26"/>
    </w:rPr>
  </w:style>
  <w:style w:type="paragraph" w:styleId="Heading4">
    <w:name w:val="heading 4"/>
    <w:basedOn w:val="Normal"/>
    <w:next w:val="Normal"/>
    <w:link w:val="Heading4Char"/>
    <w:uiPriority w:val="9"/>
    <w:qFormat/>
    <w:pPr>
      <w:spacing w:before="120"/>
      <w:outlineLvl w:val="3"/>
    </w:pPr>
    <w:rPr>
      <w:rFonts w:eastAsiaTheme="minorEastAsia"/>
      <w:b/>
      <w:bCs/>
      <w:i/>
      <w:sz w:val="22"/>
    </w:rPr>
  </w:style>
  <w:style w:type="paragraph" w:styleId="Heading5">
    <w:name w:val="heading 5"/>
    <w:basedOn w:val="Normal"/>
    <w:next w:val="Normal"/>
    <w:link w:val="Heading5Char"/>
    <w:uiPriority w:val="9"/>
    <w:qFormat/>
    <w:pPr>
      <w:spacing w:before="120"/>
      <w:outlineLvl w:val="4"/>
    </w:pPr>
    <w:rPr>
      <w:rFonts w:eastAsiaTheme="minorEastAsia"/>
      <w:b/>
      <w:bCs/>
      <w:i/>
      <w:iCs/>
      <w:szCs w:val="26"/>
    </w:rPr>
  </w:style>
  <w:style w:type="paragraph" w:styleId="Heading6">
    <w:name w:val="heading 6"/>
    <w:basedOn w:val="Normal"/>
    <w:next w:val="Normal"/>
    <w:link w:val="Heading6Char"/>
    <w:uiPriority w:val="9"/>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
    <w:semiHidden/>
    <w:unhideWhenUsed/>
    <w:qFormat/>
    <w:pPr>
      <w:spacing w:before="120"/>
      <w:outlineLvl w:val="6"/>
    </w:pPr>
    <w:rPr>
      <w:rFonts w:ascii="Times New Roman" w:hAnsi="Times New Roman"/>
      <w:b/>
    </w:rPr>
  </w:style>
  <w:style w:type="paragraph" w:styleId="Heading8">
    <w:name w:val="heading 8"/>
    <w:basedOn w:val="Normal"/>
    <w:next w:val="Normal"/>
    <w:link w:val="Heading8Char"/>
    <w:uiPriority w:val="9"/>
    <w:semiHidden/>
    <w:unhideWhenUsed/>
    <w:qFormat/>
    <w:pPr>
      <w:spacing w:before="240" w:after="60"/>
      <w:outlineLvl w:val="7"/>
    </w:pPr>
    <w:rPr>
      <w:rFonts w:ascii="Garamond" w:hAnsi="Garamond"/>
      <w:b/>
      <w:i/>
      <w:iCs/>
    </w:rPr>
  </w:style>
  <w:style w:type="paragraph" w:styleId="Heading9">
    <w:name w:val="heading 9"/>
    <w:basedOn w:val="Normal"/>
    <w:next w:val="Normal"/>
    <w:link w:val="Heading9Char"/>
    <w:uiPriority w:val="9"/>
    <w:semiHidden/>
    <w:unhideWhenUsed/>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cs="Times New Roman" w:hint="default"/>
      <w:color w:val="0000FF"/>
      <w:u w:val="single"/>
      <w14:textFill>
        <w14:solidFill>
          <w14:srgbClr w14:val="000000"/>
        </w14:solidFill>
      </w14:textFill>
    </w:rPr>
  </w:style>
  <w:style w:type="character" w:styleId="FollowedHyperlink">
    <w:name w:val="FollowedHyperlink"/>
    <w:basedOn w:val="DefaultParagraphFont"/>
    <w:uiPriority w:val="99"/>
    <w:semiHidden/>
    <w:unhideWhenUsed/>
    <w:rPr>
      <w:rFonts w:ascii="Times New Roman" w:hAnsi="Times New Roman" w:cs="Times New Roman" w:hint="default"/>
      <w:color w:val="800080"/>
      <w:u w:val="single"/>
      <w14:textFill>
        <w14:solidFill>
          <w14:srgbClr w14:val="000000"/>
        </w14:solidFill>
      </w14:textFill>
    </w:rPr>
  </w:style>
  <w:style w:type="character" w:customStyle="1" w:styleId="Heading1Char">
    <w:name w:val="Heading 1 Char"/>
    <w:basedOn w:val="DefaultParagraphFont"/>
    <w:link w:val="Heading1"/>
    <w:uiPriority w:val="9"/>
    <w:locked/>
    <w:rPr>
      <w:rFonts w:ascii="Cambria" w:hAnsi="Cambria" w:cs="Times New Roman" w:hint="default"/>
      <w:b/>
      <w:bCs w:val="0"/>
      <w:color w:val="365F91"/>
      <w:sz w:val="28"/>
      <w14:textFill>
        <w14:solidFill>
          <w14:srgbClr w14:val="000000"/>
        </w14:solidFill>
      </w14:textFill>
    </w:rPr>
  </w:style>
  <w:style w:type="character" w:customStyle="1" w:styleId="Heading2Char">
    <w:name w:val="Heading 2 Char"/>
    <w:basedOn w:val="DefaultParagraphFont"/>
    <w:link w:val="Heading2"/>
    <w:uiPriority w:val="9"/>
    <w:locked/>
    <w:rPr>
      <w:rFonts w:ascii="Arial" w:hAnsi="Arial" w:cs="Times New Roman" w:hint="default"/>
      <w:b/>
      <w:bCs w:val="0"/>
      <w:sz w:val="28"/>
      <w:lang w:val="en-US" w:eastAsia="en-US"/>
    </w:rPr>
  </w:style>
  <w:style w:type="character" w:customStyle="1" w:styleId="Heading3Char">
    <w:name w:val="Heading 3 Char"/>
    <w:basedOn w:val="DefaultParagraphFont"/>
    <w:link w:val="Heading3"/>
    <w:uiPriority w:val="9"/>
    <w:locked/>
    <w:rPr>
      <w:rFonts w:ascii="Arial" w:hAnsi="Arial" w:cs="Times New Roman" w:hint="default"/>
      <w:b/>
      <w:bCs w:val="0"/>
      <w:i/>
      <w:iCs w:val="0"/>
      <w:sz w:val="26"/>
    </w:rPr>
  </w:style>
  <w:style w:type="character" w:customStyle="1" w:styleId="Heading4Char">
    <w:name w:val="Heading 4 Char"/>
    <w:basedOn w:val="DefaultParagraphFont"/>
    <w:link w:val="Heading4"/>
    <w:uiPriority w:val="9"/>
    <w:locked/>
    <w:rPr>
      <w:rFonts w:ascii="Arial" w:hAnsi="Arial" w:cs="Times New Roman" w:hint="default"/>
      <w:b/>
      <w:bCs w:val="0"/>
      <w:i/>
      <w:iCs w:val="0"/>
      <w:sz w:val="24"/>
    </w:rPr>
  </w:style>
  <w:style w:type="character" w:customStyle="1" w:styleId="Heading5Char">
    <w:name w:val="Heading 5 Char"/>
    <w:basedOn w:val="DefaultParagraphFont"/>
    <w:link w:val="Heading5"/>
    <w:uiPriority w:val="9"/>
    <w:locked/>
    <w:rPr>
      <w:rFonts w:ascii="Cambria" w:hAnsi="Cambria" w:cs="Times New Roman" w:hint="default"/>
      <w:color w:val="243F60"/>
      <w:sz w:val="24"/>
      <w14:textFill>
        <w14:solidFill>
          <w14:srgbClr w14:val="000000"/>
        </w14:solidFill>
      </w14:textFill>
    </w:rPr>
  </w:style>
  <w:style w:type="character" w:customStyle="1" w:styleId="Heading6Char">
    <w:name w:val="Heading 6 Char"/>
    <w:basedOn w:val="DefaultParagraphFont"/>
    <w:link w:val="Heading6"/>
    <w:uiPriority w:val="9"/>
    <w:locked/>
    <w:rPr>
      <w:rFonts w:ascii="Cambria" w:hAnsi="Cambria" w:cs="Times New Roman" w:hint="default"/>
      <w:i/>
      <w:iCs w:val="0"/>
      <w:color w:val="243F60"/>
      <w:sz w:val="24"/>
      <w14:textFill>
        <w14:solidFill>
          <w14:srgbClr w14:val="000000"/>
        </w14:solidFill>
      </w14:textFill>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basedOn w:val="DefaultParagraphFont"/>
    <w:link w:val="HTMLPreformatted"/>
    <w:uiPriority w:val="99"/>
    <w:semiHidden/>
    <w:locked/>
    <w:rPr>
      <w:rFonts w:ascii="Consolas" w:hAnsi="Consolas" w:cs="Times New Roman" w:hint="default"/>
    </w:rPr>
  </w:style>
  <w:style w:type="character" w:styleId="Strong">
    <w:name w:val="Strong"/>
    <w:basedOn w:val="DefaultParagraphFont"/>
    <w:uiPriority w:val="22"/>
    <w:qFormat/>
    <w:locked/>
    <w:rPr>
      <w:rFonts w:ascii="Times New Roman" w:hAnsi="Times New Roman" w:cs="Times New Roman" w:hint="default"/>
      <w:b/>
      <w:bCs w:val="0"/>
    </w:rPr>
  </w:style>
  <w:style w:type="paragraph" w:styleId="NormalWeb">
    <w:name w:val="Normal (Web)"/>
    <w:basedOn w:val="Normal"/>
    <w:uiPriority w:val="99"/>
    <w:semiHidden/>
    <w:unhideWhenUsed/>
    <w:rPr>
      <w:rFonts w:ascii="Times New Roman" w:hAnsi="Times New Roman"/>
      <w:sz w:val="24"/>
    </w:rPr>
  </w:style>
  <w:style w:type="character" w:customStyle="1" w:styleId="Heading7Char">
    <w:name w:val="Heading 7 Char"/>
    <w:basedOn w:val="DefaultParagraphFont"/>
    <w:link w:val="Heading7"/>
    <w:uiPriority w:val="9"/>
    <w:semiHidden/>
    <w:locked/>
    <w:rPr>
      <w:rFonts w:ascii="Cambria" w:hAnsi="Cambria" w:cs="Times New Roman" w:hint="default"/>
      <w:i/>
      <w:iCs w:val="0"/>
      <w:color w:val="404040"/>
      <w:sz w:val="24"/>
      <w14:textFill>
        <w14:solidFill>
          <w14:srgbClr w14:val="000000"/>
        </w14:solidFill>
      </w14:textFill>
    </w:rPr>
  </w:style>
  <w:style w:type="character" w:customStyle="1" w:styleId="Heading8Char">
    <w:name w:val="Heading 8 Char"/>
    <w:basedOn w:val="DefaultParagraphFont"/>
    <w:link w:val="Heading8"/>
    <w:uiPriority w:val="9"/>
    <w:semiHidden/>
    <w:locked/>
    <w:rPr>
      <w:rFonts w:ascii="Cambria" w:hAnsi="Cambria" w:cs="Times New Roman" w:hint="default"/>
      <w:color w:val="404040"/>
      <w14:textFill>
        <w14:solidFill>
          <w14:srgbClr w14:val="000000"/>
        </w14:solidFill>
      </w14:textFill>
    </w:rPr>
  </w:style>
  <w:style w:type="character" w:customStyle="1" w:styleId="Heading9Char">
    <w:name w:val="Heading 9 Char"/>
    <w:basedOn w:val="DefaultParagraphFont"/>
    <w:link w:val="Heading9"/>
    <w:uiPriority w:val="9"/>
    <w:semiHidden/>
    <w:locked/>
    <w:rPr>
      <w:rFonts w:ascii="Cambria" w:hAnsi="Cambria" w:cs="Times New Roman" w:hint="default"/>
      <w:i/>
      <w:iCs w:val="0"/>
      <w:color w:val="404040"/>
      <w14:textFill>
        <w14:solidFill>
          <w14:srgbClr w14:val="000000"/>
        </w14:solidFill>
      </w14:textFill>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TOC3">
    <w:name w:val="toc 3"/>
    <w:basedOn w:val="Normal"/>
    <w:next w:val="Normal"/>
    <w:autoRedefine/>
    <w:uiPriority w:val="39"/>
    <w:semiHidden/>
    <w:unhideWhenUsed/>
    <w:pPr>
      <w:ind w:left="400"/>
    </w:pPr>
  </w:style>
  <w:style w:type="paragraph" w:styleId="TOC4">
    <w:name w:val="toc 4"/>
    <w:basedOn w:val="Normal"/>
    <w:next w:val="Normal"/>
    <w:autoRedefine/>
    <w:uiPriority w:val="39"/>
    <w:semiHidden/>
    <w:unhideWhenUsed/>
    <w:pPr>
      <w:ind w:left="600"/>
    </w:pPr>
  </w:style>
  <w:style w:type="paragraph" w:styleId="TOC5">
    <w:name w:val="toc 5"/>
    <w:basedOn w:val="Normal"/>
    <w:next w:val="Normal"/>
    <w:autoRedefine/>
    <w:uiPriority w:val="39"/>
    <w:semiHidden/>
    <w:unhideWhenUsed/>
    <w:pPr>
      <w:ind w:left="800"/>
    </w:pPr>
  </w:style>
  <w:style w:type="paragraph" w:styleId="TOC6">
    <w:name w:val="toc 6"/>
    <w:basedOn w:val="Normal"/>
    <w:next w:val="Normal"/>
    <w:autoRedefine/>
    <w:uiPriority w:val="39"/>
    <w:semiHidden/>
    <w:unhideWhenUsed/>
    <w:pPr>
      <w:ind w:left="1000"/>
    </w:pPr>
  </w:style>
  <w:style w:type="paragraph" w:styleId="TOC7">
    <w:name w:val="toc 7"/>
    <w:basedOn w:val="Normal"/>
    <w:next w:val="Normal"/>
    <w:autoRedefine/>
    <w:uiPriority w:val="39"/>
    <w:semiHidden/>
    <w:unhideWhenUsed/>
    <w:pPr>
      <w:ind w:left="1200"/>
    </w:pPr>
  </w:style>
  <w:style w:type="paragraph" w:styleId="TOC8">
    <w:name w:val="toc 8"/>
    <w:basedOn w:val="Normal"/>
    <w:next w:val="Normal"/>
    <w:autoRedefine/>
    <w:uiPriority w:val="39"/>
    <w:semiHidden/>
    <w:unhideWhenUsed/>
    <w:pPr>
      <w:ind w:left="1400"/>
    </w:pPr>
  </w:style>
  <w:style w:type="paragraph" w:styleId="TOC9">
    <w:name w:val="toc 9"/>
    <w:basedOn w:val="Normal"/>
    <w:next w:val="Normal"/>
    <w:autoRedefine/>
    <w:uiPriority w:val="39"/>
    <w:semiHidden/>
    <w:unhideWhenUsed/>
    <w:pPr>
      <w:ind w:left="1600"/>
    </w:pPr>
  </w:style>
  <w:style w:type="paragraph" w:styleId="FootnoteText">
    <w:name w:val="footnote text"/>
    <w:basedOn w:val="Normal"/>
    <w:link w:val="FootnoteTextChar"/>
    <w:uiPriority w:val="99"/>
    <w:semiHidden/>
    <w:unhideWhenUsed/>
    <w:rPr>
      <w:sz w:val="18"/>
      <w:szCs w:val="20"/>
    </w:rPr>
  </w:style>
  <w:style w:type="character" w:customStyle="1" w:styleId="FootnoteTextChar">
    <w:name w:val="Footnote Text Char"/>
    <w:basedOn w:val="DefaultParagraphFont"/>
    <w:link w:val="FootnoteText"/>
    <w:uiPriority w:val="99"/>
    <w:semiHidden/>
    <w:locked/>
    <w:rPr>
      <w:rFonts w:ascii="Arial" w:hAnsi="Arial" w:cs="Times New Roman" w:hint="default"/>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hint="default"/>
      <w:sz w:val="24"/>
      <w:lang w:val="en-US" w:eastAsia="en-US"/>
    </w:rPr>
  </w:style>
  <w:style w:type="paragraph" w:styleId="Footer">
    <w:name w:val="footer"/>
    <w:basedOn w:val="Normal"/>
    <w:link w:val="FooterChar"/>
    <w:uiPriority w:val="99"/>
    <w:semiHidden/>
    <w:unhideWhenUsed/>
    <w:pPr>
      <w:tabs>
        <w:tab w:val="center" w:pos="4320"/>
        <w:tab w:val="right" w:pos="8640"/>
      </w:tabs>
    </w:pPr>
    <w:rPr>
      <w:sz w:val="16"/>
    </w:rPr>
  </w:style>
  <w:style w:type="character" w:customStyle="1" w:styleId="FooterChar">
    <w:name w:val="Footer Char"/>
    <w:basedOn w:val="DefaultParagraphFont"/>
    <w:link w:val="Footer"/>
    <w:uiPriority w:val="99"/>
    <w:semiHidden/>
    <w:locked/>
    <w:rPr>
      <w:rFonts w:ascii="Arial" w:hAnsi="Arial" w:cs="Times New Roman" w:hint="default"/>
      <w:sz w:val="24"/>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locked/>
    <w:rPr>
      <w:rFonts w:ascii="Arial" w:hAnsi="Arial" w:cs="Times New Roman" w:hint="default"/>
    </w:rPr>
  </w:style>
  <w:style w:type="paragraph" w:styleId="Title">
    <w:name w:val="Title"/>
    <w:basedOn w:val="Normal"/>
    <w:next w:val="Normal"/>
    <w:link w:val="TitleChar"/>
    <w:uiPriority w:val="10"/>
    <w:qFormat/>
    <w:pPr>
      <w:jc w:val="center"/>
      <w:outlineLvl w:val="0"/>
    </w:pPr>
    <w:rPr>
      <w:b/>
      <w:kern w:val="28"/>
    </w:rPr>
  </w:style>
  <w:style w:type="character" w:customStyle="1" w:styleId="TitleChar">
    <w:name w:val="Title Char"/>
    <w:basedOn w:val="DefaultParagraphFont"/>
    <w:link w:val="Title"/>
    <w:uiPriority w:val="10"/>
    <w:locked/>
    <w:rPr>
      <w:rFonts w:ascii="Cambria" w:hAnsi="Cambria" w:cs="Times New Roman" w:hint="default"/>
      <w:color w:val="17365D"/>
      <w:spacing w:val="5"/>
      <w:kern w:val="28"/>
      <w:sz w:val="52"/>
      <w14:textFill>
        <w14:solidFill>
          <w14:srgbClr w14:val="000000"/>
        </w14:solidFill>
      </w14:textFill>
    </w:rPr>
  </w:style>
  <w:style w:type="paragraph" w:styleId="BodyText">
    <w:name w:val="Body Text"/>
    <w:basedOn w:val="Normal"/>
    <w:link w:val="BodyTextChar"/>
    <w:uiPriority w:val="99"/>
    <w:semiHidden/>
    <w:unhideWhenUsed/>
    <w:rPr>
      <w:rFonts w:ascii="Times New Roman" w:hAnsi="Times New Roman"/>
      <w:sz w:val="24"/>
    </w:rPr>
  </w:style>
  <w:style w:type="character" w:customStyle="1" w:styleId="BodyTextChar">
    <w:name w:val="Body Text Char"/>
    <w:basedOn w:val="DefaultParagraphFont"/>
    <w:link w:val="BodyText"/>
    <w:uiPriority w:val="99"/>
    <w:semiHidden/>
    <w:locked/>
    <w:rPr>
      <w:rFonts w:ascii="Arial" w:hAnsi="Arial" w:cs="Times New Roman" w:hint="default"/>
      <w:sz w:val="24"/>
    </w:rPr>
  </w:style>
  <w:style w:type="paragraph" w:styleId="BodyTextIndent">
    <w:name w:val="Body Text Indent"/>
    <w:basedOn w:val="Normal"/>
    <w:link w:val="BodyTextIndentChar"/>
    <w:uiPriority w:val="99"/>
    <w:semiHidden/>
    <w:unhideWhenUsed/>
    <w:pPr>
      <w:shd w:val="clear" w:color="auto" w:fill="800080"/>
      <w:ind w:left="720"/>
    </w:pPr>
    <w:rPr>
      <w:color w:val="FFFFFF"/>
    </w:rPr>
  </w:style>
  <w:style w:type="character" w:customStyle="1" w:styleId="BodyTextIndentChar">
    <w:name w:val="Body Text Indent Char"/>
    <w:basedOn w:val="DefaultParagraphFont"/>
    <w:link w:val="BodyTextIndent"/>
    <w:uiPriority w:val="99"/>
    <w:semiHidden/>
    <w:locked/>
    <w:rPr>
      <w:rFonts w:ascii="Arial" w:hAnsi="Arial" w:cs="Times New Roman" w:hint="default"/>
      <w:sz w:val="24"/>
    </w:rPr>
  </w:style>
  <w:style w:type="paragraph" w:styleId="BodyText2">
    <w:name w:val="Body Text 2"/>
    <w:basedOn w:val="Normal"/>
    <w:link w:val="BodyText2Char"/>
    <w:uiPriority w:val="99"/>
    <w:semiHidden/>
    <w:unhideWhenUsed/>
  </w:style>
  <w:style w:type="character" w:customStyle="1" w:styleId="BodyText2Char">
    <w:name w:val="Body Text 2 Char"/>
    <w:basedOn w:val="DefaultParagraphFont"/>
    <w:link w:val="BodyText2"/>
    <w:uiPriority w:val="99"/>
    <w:semiHidden/>
    <w:locked/>
    <w:rPr>
      <w:rFonts w:ascii="Arial" w:hAnsi="Arial" w:cs="Times New Roman" w:hint="default"/>
      <w:sz w:val="24"/>
    </w:rPr>
  </w:style>
  <w:style w:type="paragraph" w:styleId="BodyText3">
    <w:name w:val="Body Text 3"/>
    <w:basedOn w:val="Normal"/>
    <w:link w:val="BodyText3Char"/>
    <w:uiPriority w:val="99"/>
    <w:semiHidden/>
    <w:unhideWhenUsed/>
    <w:pPr>
      <w:pBdr>
        <w:top w:val="single" w:sz="6" w:space="0" w:color="auto"/>
        <w:left w:val="single" w:sz="6" w:space="1" w:color="auto"/>
        <w:bottom w:val="single" w:sz="6" w:space="2" w:color="auto"/>
        <w:right w:val="single" w:sz="6" w:space="2" w:color="auto"/>
      </w:pBdr>
    </w:pPr>
    <w:rPr>
      <w:sz w:val="24"/>
    </w:rPr>
  </w:style>
  <w:style w:type="character" w:customStyle="1" w:styleId="BodyText3Char">
    <w:name w:val="Body Text 3 Char"/>
    <w:basedOn w:val="DefaultParagraphFont"/>
    <w:link w:val="BodyText3"/>
    <w:uiPriority w:val="99"/>
    <w:semiHidden/>
    <w:locked/>
    <w:rPr>
      <w:rFonts w:ascii="Arial" w:hAnsi="Arial" w:cs="Times New Roman" w:hint="default"/>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hint="default"/>
      <w:sz w:val="16"/>
    </w:rPr>
  </w:style>
  <w:style w:type="paragraph" w:styleId="NoSpacing">
    <w:name w:val="No Spacing"/>
    <w:uiPriority w:val="1"/>
    <w:qFormat/>
    <w:rPr>
      <w:rFonts w:ascii="Calibri" w:hAnsi="Calibri"/>
      <w:sz w:val="22"/>
      <w:szCs w:val="22"/>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NormalLabel">
    <w:name w:val="Normal Label"/>
    <w:basedOn w:val="Normal"/>
    <w:uiPriority w:val="99"/>
    <w:rPr>
      <w:b/>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Quizfont">
    <w:name w:val="Quizfont"/>
    <w:basedOn w:val="Normal"/>
    <w:uiPriority w:val="99"/>
    <w:rPr>
      <w:rFonts w:ascii="Arial Narrow" w:hAnsi="Arial Narrow"/>
      <w:color w:val="000000"/>
    </w:rPr>
  </w:style>
  <w:style w:type="paragraph" w:customStyle="1" w:styleId="StyleHeading2Before6pt">
    <w:name w:val="Style Heading 2 + Before:  6 pt"/>
    <w:basedOn w:val="Heading2"/>
    <w:autoRedefine/>
    <w:uiPriority w:val="99"/>
    <w:pPr>
      <w:pBdr>
        <w:top w:val="single" w:sz="4" w:space="1" w:color="auto"/>
      </w:pBdr>
      <w:spacing w:before="80" w:after="20"/>
    </w:pPr>
    <w:rPr>
      <w:rFonts w:eastAsia="Times New Roman" w:cs="Times New Roman"/>
      <w:iCs w:val="0"/>
      <w:szCs w:val="20"/>
    </w:rPr>
  </w:style>
  <w:style w:type="paragraph" w:customStyle="1" w:styleId="default">
    <w:name w:val="default"/>
    <w:basedOn w:val="Normal"/>
    <w:uiPriority w:val="99"/>
    <w:pPr>
      <w:spacing w:before="100" w:beforeAutospacing="1" w:after="240"/>
    </w:pPr>
    <w:rPr>
      <w:rFonts w:ascii="Times New Roman" w:hAnsi="Times New Roman"/>
      <w:sz w:val="24"/>
    </w:rPr>
  </w:style>
  <w:style w:type="paragraph" w:customStyle="1" w:styleId="fakePPbulletBig">
    <w:name w:val="fakePPbulletBig"/>
    <w:basedOn w:val="Normal"/>
    <w:uiPriority w:val="99"/>
    <w:semiHidden/>
    <w:pPr>
      <w:tabs>
        <w:tab w:val="num" w:pos="720"/>
      </w:tabs>
      <w:ind w:left="720" w:hanging="360"/>
    </w:pPr>
  </w:style>
  <w:style w:type="character" w:styleId="FootnoteReference">
    <w:name w:val="footnote reference"/>
    <w:basedOn w:val="DefaultParagraphFont"/>
    <w:uiPriority w:val="99"/>
    <w:semiHidden/>
    <w:unhideWhenUsed/>
    <w:rPr>
      <w:rFonts w:ascii="Times New Roman" w:hAnsi="Times New Roman" w:cs="Times New Roman" w:hint="default"/>
      <w:vertAlign w:val="superscript"/>
    </w:rPr>
  </w:style>
  <w:style w:type="character" w:styleId="PageNumber">
    <w:name w:val="page number"/>
    <w:basedOn w:val="DefaultParagraphFont"/>
    <w:uiPriority w:val="99"/>
    <w:semiHidden/>
    <w:unhideWhenUsed/>
    <w:rPr>
      <w:rFonts w:ascii="Times New Roman" w:hAnsi="Times New Roman" w:cs="Times New Roman" w:hint="default"/>
    </w:rPr>
  </w:style>
  <w:style w:type="character" w:styleId="EndnoteReference">
    <w:name w:val="endnote reference"/>
    <w:basedOn w:val="DefaultParagraphFont"/>
    <w:uiPriority w:val="99"/>
    <w:semiHidden/>
    <w:unhideWhenUsed/>
    <w:rPr>
      <w:rFonts w:ascii="Times New Roman" w:hAnsi="Times New Roman" w:cs="Times New Roman" w:hint="default"/>
      <w:vertAlign w:val="superscript"/>
    </w:rPr>
  </w:style>
  <w:style w:type="character" w:customStyle="1" w:styleId="CharChar16">
    <w:name w:val="Char Char16"/>
    <w:locked/>
    <w:rPr>
      <w:rFonts w:ascii="Arial" w:hAnsi="Arial" w:cs="Arial" w:hint="default"/>
      <w:b/>
      <w:bCs w:val="0"/>
      <w:sz w:val="26"/>
      <w:lang w:val="en-US" w:eastAsia="en-US"/>
    </w:rPr>
  </w:style>
  <w:style w:type="character" w:customStyle="1" w:styleId="CharChar17">
    <w:name w:val="Char Char17"/>
    <w:locked/>
    <w:rPr>
      <w:rFonts w:ascii="Arial" w:hAnsi="Arial" w:cs="Arial" w:hint="default"/>
      <w:b/>
      <w:bCs w:val="0"/>
      <w:sz w:val="28"/>
      <w:lang w:val="en-US" w:eastAsia="en-US"/>
    </w:rPr>
  </w:style>
  <w:style w:type="character" w:customStyle="1" w:styleId="CharChar3">
    <w:name w:val="Char Char3"/>
    <w:locked/>
    <w:rPr>
      <w:rFonts w:ascii="Arial" w:hAnsi="Arial" w:cs="Arial" w:hint="default"/>
      <w:b/>
      <w:bCs w:val="0"/>
      <w:sz w:val="28"/>
      <w:lang w:val="en-US" w:eastAsia="en-US"/>
    </w:rPr>
  </w:style>
  <w:style w:type="character" w:customStyle="1" w:styleId="CharChar2">
    <w:name w:val="Char Char2"/>
    <w:locked/>
    <w:rPr>
      <w:rFonts w:ascii="Arial" w:hAnsi="Arial" w:cs="Arial" w:hint="default"/>
      <w:b/>
      <w:bCs w:val="0"/>
      <w:sz w:val="26"/>
      <w:lang w:val="en-US" w:eastAsia="en-US"/>
    </w:rPr>
  </w:style>
  <w:style w:type="character" w:customStyle="1" w:styleId="apple-converted-space">
    <w:name w:val="apple-converted-space"/>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College_orientation_hours_taken_of_study_of_outside_work.PNG" TargetMode="External"/><Relationship Id="rId13" Type="http://schemas.openxmlformats.org/officeDocument/2006/relationships/hyperlink" Target="https://studentaid.ed.gov/sa/repay-loans/forgiveness-cancellation/bankruptcy" TargetMode="External"/><Relationship Id="rId18" Type="http://schemas.openxmlformats.org/officeDocument/2006/relationships/hyperlink" Target="http://www.cjbibus.com/GS_Good_Habits_What_Is_a_Concept.htm" TargetMode="External"/><Relationship Id="rId26" Type="http://schemas.openxmlformats.org/officeDocument/2006/relationships/hyperlink" Target="http://www.cjbibus.com/GS_HistDept_Student_Learner_Outcomes.htm" TargetMode="External"/><Relationship Id="rId3" Type="http://schemas.openxmlformats.org/officeDocument/2006/relationships/styles" Target="styles.xml"/><Relationship Id="rId21" Type="http://schemas.openxmlformats.org/officeDocument/2006/relationships/hyperlink" Target="https://www.ted.com/talks/angela_lee_duckworth_grit_the_power_of_passion_and_perseverance" TargetMode="External"/><Relationship Id="rId34" Type="http://schemas.openxmlformats.org/officeDocument/2006/relationships/theme" Target="theme/theme1.xml"/><Relationship Id="rId7" Type="http://schemas.openxmlformats.org/officeDocument/2006/relationships/hyperlink" Target="http://www.cjbibus.com/College_orientation_hours_taken_of_study_of_outside_work.PNG" TargetMode="External"/><Relationship Id="rId12" Type="http://schemas.openxmlformats.org/officeDocument/2006/relationships/hyperlink" Target="http://www.cjbibus.com/College_orientation_differences_high_school_and_college_4tables.htm" TargetMode="External"/><Relationship Id="rId17" Type="http://schemas.openxmlformats.org/officeDocument/2006/relationships/hyperlink" Target="http://www.cjbibus.com/HIST_1301_1302_Visual_for_how_Self-Full_Tests_Work_F2F.htm" TargetMode="External"/><Relationship Id="rId25" Type="http://schemas.openxmlformats.org/officeDocument/2006/relationships/hyperlink" Target="http://www.cjbibus.com/STCT_Am_Exp_quantitiesNOTrealizingPriorToFeedback_Samples.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aid.ed.gov/sa/repay-loans/forgiveness-cancellation/bankruptcy" TargetMode="External"/><Relationship Id="rId20" Type="http://schemas.openxmlformats.org/officeDocument/2006/relationships/hyperlink" Target="https://www.ted.com/talks/angela_lee_duckworth_grit_the_power_of_passion_and_perseverance" TargetMode="External"/><Relationship Id="rId29" Type="http://schemas.openxmlformats.org/officeDocument/2006/relationships/hyperlink" Target="http://www.cjbibus.com/GS_Good_Habits_for_Evidence_As_Separate_Grade_Example_of_the_Math.htmm" TargetMode="External"/><Relationship Id="rId1" Type="http://schemas.openxmlformats.org/officeDocument/2006/relationships/customXml" Target="../customXml/item1.xml"/><Relationship Id="rId6" Type="http://schemas.openxmlformats.org/officeDocument/2006/relationships/hyperlink" Target="http://www.cjbibus.com/HIST_1301_1302_F2F_Searchable_Syllabus_Current.htm" TargetMode="External"/><Relationship Id="rId11" Type="http://schemas.openxmlformats.org/officeDocument/2006/relationships/hyperlink" Target="http://www.cjbibus.com/College_orientation_differences_high_school_and_college_4tables.htm" TargetMode="External"/><Relationship Id="rId24" Type="http://schemas.openxmlformats.org/officeDocument/2006/relationships/hyperlink" Target="http://historicalthinkingmatters.org/why/" TargetMode="External"/><Relationship Id="rId32" Type="http://schemas.openxmlformats.org/officeDocument/2006/relationships/hyperlink" Target="http://www.cjbibus.com/STCT_Context_Literacy_and_Learning.htm" TargetMode="External"/><Relationship Id="rId5" Type="http://schemas.openxmlformats.org/officeDocument/2006/relationships/webSettings" Target="webSettings.xml"/><Relationship Id="rId15" Type="http://schemas.openxmlformats.org/officeDocument/2006/relationships/hyperlink" Target="http://www.cjbibus.com/College_orientation_differences_high_school_and_college_4tables.htm" TargetMode="External"/><Relationship Id="rId23" Type="http://schemas.openxmlformats.org/officeDocument/2006/relationships/hyperlink" Target="http://historicalthinkingmatters.org/why/" TargetMode="External"/><Relationship Id="rId28" Type="http://schemas.openxmlformats.org/officeDocument/2006/relationships/hyperlink" Target="http://www.cjbibus.com/College_orientation_differences_high_school_and_college_4tables.pdf" TargetMode="External"/><Relationship Id="rId10" Type="http://schemas.openxmlformats.org/officeDocument/2006/relationships/hyperlink" Target="http://www.cjbibus.com/College_orientation_hours_taken_of_study_of_outside_work.PNG" TargetMode="External"/><Relationship Id="rId19" Type="http://schemas.openxmlformats.org/officeDocument/2006/relationships/hyperlink" Target="http://www.cjbibus.com/GS_Good_Habits_What_Is_a_Question_Where_You_Show_You_Know_Something.htm" TargetMode="External"/><Relationship Id="rId31" Type="http://schemas.openxmlformats.org/officeDocument/2006/relationships/hyperlink" Target="https://www.merriam-webster.com/dictionary/mentor" TargetMode="External"/><Relationship Id="rId4" Type="http://schemas.openxmlformats.org/officeDocument/2006/relationships/settings" Target="settings.xml"/><Relationship Id="rId9" Type="http://schemas.openxmlformats.org/officeDocument/2006/relationships/hyperlink" Target="http://www.cjbibus.com/College_orientation_hours_taken_of_study_of_outside_work.PNG" TargetMode="External"/><Relationship Id="rId14" Type="http://schemas.openxmlformats.org/officeDocument/2006/relationships/hyperlink" Target="http://www.cjbibus.com/College_orientation_hours_taken_of_study_of_outside_work.PNG" TargetMode="External"/><Relationship Id="rId22" Type="http://schemas.openxmlformats.org/officeDocument/2006/relationships/hyperlink" Target="http://www.cjbibus.com/McQuire_5_abilities_5th_know_what_you_know_and_know_what_you_dont_know.PNG" TargetMode="External"/><Relationship Id="rId27" Type="http://schemas.openxmlformats.org/officeDocument/2006/relationships/hyperlink" Target="http://www.cjbibus.com/GS_Why_the_History_Department_Minimum_of_25_Percent_Means_You_Must_Do_Some_Writing.htm" TargetMode="External"/><Relationship Id="rId30" Type="http://schemas.openxmlformats.org/officeDocument/2006/relationships/hyperlink" Target="http://www.cjbibus.com/Getting_Started_Good_Habits_for_Evidence_Would_anyone_pay_you_for_this_skil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EEC3-1BE1-401B-A0FF-992B83EF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55</TotalTime>
  <Pages>3</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 &amp; Success Assignment</vt:lpstr>
    </vt:vector>
  </TitlesOfParts>
  <Company>XXX</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&amp; Success Assignment</dc:title>
  <dc:subject/>
  <dc:creator>CJBibus</dc:creator>
  <cp:keywords/>
  <dc:description/>
  <cp:lastModifiedBy>cjbibus</cp:lastModifiedBy>
  <cp:revision>3</cp:revision>
  <cp:lastPrinted>2019-01-18T20:03:00Z</cp:lastPrinted>
  <dcterms:created xsi:type="dcterms:W3CDTF">2019-01-19T14:42:00Z</dcterms:created>
  <dcterms:modified xsi:type="dcterms:W3CDTF">2019-01-19T16:25:00Z</dcterms:modified>
</cp:coreProperties>
</file>