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37" w:rsidRDefault="0066064A">
      <w:pPr>
        <w:pStyle w:val="Heading1"/>
        <w:spacing w:before="0"/>
      </w:pPr>
      <w:r>
        <w:t>Gilded Age &amp; Big Business and &amp; Semi-Organized Labor</w:t>
      </w:r>
    </w:p>
    <w:p w:rsidR="00823137" w:rsidRDefault="0066064A">
      <w:r>
        <w:t xml:space="preserve">We precede this section with </w:t>
      </w:r>
      <w:r>
        <w:rPr>
          <w:rStyle w:val="Strong"/>
        </w:rPr>
        <w:t>brief</w:t>
      </w:r>
      <w:r>
        <w:t xml:space="preserve"> backgrounds on the Civil War, Reconstruction, the Compromise of 1877, and the Constitution. If you do not know what the term </w:t>
      </w:r>
      <w:r>
        <w:rPr>
          <w:rStyle w:val="Strong"/>
        </w:rPr>
        <w:t>organized labor</w:t>
      </w:r>
      <w:r>
        <w:t xml:space="preserve"> means, please ask. </w:t>
      </w:r>
      <w:r>
        <w:rPr>
          <w:b/>
          <w:highlight w:val="cyan"/>
        </w:rPr>
        <w:t>Tip:</w:t>
      </w:r>
      <w:r>
        <w:t xml:space="preserve"> </w:t>
      </w:r>
      <w:r>
        <w:rPr>
          <w:i/>
        </w:rPr>
        <w:t>italic—</w:t>
      </w:r>
      <w:r>
        <w:t>like the prior letters</w:t>
      </w:r>
      <w:r>
        <w:rPr>
          <w:i/>
        </w:rPr>
        <w:t>—</w:t>
      </w:r>
      <w:r>
        <w:t>is used for words used as words.)</w:t>
      </w:r>
    </w:p>
    <w:p w:rsidR="00823137" w:rsidRDefault="0066064A">
      <w:r>
        <w:t>Lesson 1—</w:t>
      </w:r>
      <w:r>
        <w:rPr>
          <w:rStyle w:val="Strong"/>
        </w:rPr>
        <w:t>like</w:t>
      </w:r>
      <w:r>
        <w:t xml:space="preserve"> the other Lessons—provides a copy of the section of the Study Guide for </w:t>
      </w:r>
      <w:r>
        <w:rPr>
          <w:rStyle w:val="Strong"/>
        </w:rPr>
        <w:t>this</w:t>
      </w:r>
      <w:r>
        <w:t xml:space="preserve"> lesson.</w:t>
      </w:r>
    </w:p>
    <w:tbl>
      <w:tblPr>
        <w:tblStyle w:val="TableGrid1"/>
        <w:tblW w:w="0" w:type="auto"/>
        <w:tblInd w:w="0" w:type="dxa"/>
        <w:tblLook w:val="04A0" w:firstRow="1" w:lastRow="0" w:firstColumn="1" w:lastColumn="0" w:noHBand="0" w:noVBand="1"/>
      </w:tblPr>
      <w:tblGrid>
        <w:gridCol w:w="10255"/>
      </w:tblGrid>
      <w:tr w:rsidR="00823137">
        <w:tc>
          <w:tcPr>
            <w:tcW w:w="10255" w:type="dxa"/>
            <w:tcBorders>
              <w:top w:val="single" w:sz="4" w:space="0" w:color="auto"/>
              <w:left w:val="single" w:sz="4" w:space="0" w:color="auto"/>
              <w:bottom w:val="single" w:sz="4" w:space="0" w:color="auto"/>
              <w:right w:val="single" w:sz="4" w:space="0" w:color="auto"/>
            </w:tcBorders>
          </w:tcPr>
          <w:p w:rsidR="00BB0B7F" w:rsidRDefault="00BB0B7F" w:rsidP="00BB0B7F">
            <w:pPr>
              <w:rPr>
                <w:rFonts w:cs="Arial"/>
              </w:rPr>
            </w:pPr>
            <w:r>
              <w:rPr>
                <w:rFonts w:cs="Arial"/>
              </w:rPr>
              <w:t>Key Background on the Gilded Age—and the Future</w:t>
            </w:r>
          </w:p>
          <w:p w:rsidR="00BB0B7F" w:rsidRDefault="00BB0B7F" w:rsidP="00BB0B7F">
            <w:pPr>
              <w:pStyle w:val="ListParagraph"/>
              <w:numPr>
                <w:ilvl w:val="0"/>
                <w:numId w:val="1"/>
              </w:numPr>
              <w:spacing w:after="0" w:line="240" w:lineRule="auto"/>
              <w:rPr>
                <w:rFonts w:cs="Arial"/>
              </w:rPr>
            </w:pPr>
            <w:r>
              <w:rPr>
                <w:rFonts w:cs="Arial"/>
              </w:rPr>
              <w:t>13</w:t>
            </w:r>
            <w:r>
              <w:rPr>
                <w:rFonts w:cs="Arial"/>
                <w:vertAlign w:val="superscript"/>
              </w:rPr>
              <w:t>th</w:t>
            </w:r>
            <w:r>
              <w:rPr>
                <w:rFonts w:cs="Arial"/>
              </w:rPr>
              <w:t xml:space="preserve"> amendment</w:t>
            </w:r>
          </w:p>
          <w:p w:rsidR="00BB0B7F" w:rsidRDefault="00BB0B7F" w:rsidP="00BB0B7F">
            <w:pPr>
              <w:pStyle w:val="ListParagraph"/>
              <w:numPr>
                <w:ilvl w:val="0"/>
                <w:numId w:val="1"/>
              </w:numPr>
              <w:spacing w:after="0" w:line="240" w:lineRule="auto"/>
              <w:rPr>
                <w:rFonts w:cs="Arial"/>
              </w:rPr>
            </w:pPr>
            <w:r>
              <w:rPr>
                <w:rFonts w:cs="Arial"/>
              </w:rPr>
              <w:t>Defeat of the South, but Andrew Johnson</w:t>
            </w:r>
          </w:p>
          <w:p w:rsidR="00BB0B7F" w:rsidRDefault="00BB0B7F" w:rsidP="00BB0B7F">
            <w:pPr>
              <w:pStyle w:val="ListParagraph"/>
              <w:numPr>
                <w:ilvl w:val="0"/>
                <w:numId w:val="1"/>
              </w:numPr>
              <w:spacing w:after="0" w:line="240" w:lineRule="auto"/>
              <w:rPr>
                <w:rFonts w:cs="Arial"/>
              </w:rPr>
            </w:pPr>
            <w:r>
              <w:rPr>
                <w:rFonts w:cs="Arial"/>
              </w:rPr>
              <w:t>Southern black codes and race riots</w:t>
            </w:r>
          </w:p>
          <w:p w:rsidR="00BB0B7F" w:rsidRDefault="00BB0B7F" w:rsidP="00BB0B7F">
            <w:pPr>
              <w:pStyle w:val="ListParagraph"/>
              <w:numPr>
                <w:ilvl w:val="0"/>
                <w:numId w:val="1"/>
              </w:numPr>
              <w:spacing w:after="0" w:line="240" w:lineRule="auto"/>
              <w:rPr>
                <w:rFonts w:cs="Arial"/>
              </w:rPr>
            </w:pPr>
            <w:r>
              <w:rPr>
                <w:rFonts w:cs="Arial"/>
              </w:rPr>
              <w:t>Reconstruction, and military reconstruction</w:t>
            </w:r>
          </w:p>
          <w:p w:rsidR="00BB0B7F" w:rsidRDefault="00BB0B7F" w:rsidP="00BB0B7F">
            <w:pPr>
              <w:pStyle w:val="ListParagraph"/>
              <w:numPr>
                <w:ilvl w:val="0"/>
                <w:numId w:val="1"/>
              </w:numPr>
              <w:spacing w:after="0" w:line="240" w:lineRule="auto"/>
              <w:rPr>
                <w:rFonts w:cs="Arial"/>
              </w:rPr>
            </w:pPr>
            <w:r>
              <w:rPr>
                <w:rFonts w:cs="Arial"/>
              </w:rPr>
              <w:t>14</w:t>
            </w:r>
            <w:r>
              <w:rPr>
                <w:rFonts w:cs="Arial"/>
                <w:vertAlign w:val="superscript"/>
              </w:rPr>
              <w:t>th</w:t>
            </w:r>
            <w:r>
              <w:rPr>
                <w:rFonts w:cs="Arial"/>
              </w:rPr>
              <w:t xml:space="preserve"> amendment </w:t>
            </w:r>
          </w:p>
          <w:p w:rsidR="00BB0B7F" w:rsidRDefault="00BB0B7F" w:rsidP="00BB0B7F">
            <w:pPr>
              <w:pStyle w:val="ListParagraph"/>
              <w:numPr>
                <w:ilvl w:val="0"/>
                <w:numId w:val="4"/>
              </w:numPr>
              <w:spacing w:after="0" w:line="240" w:lineRule="auto"/>
              <w:ind w:left="720"/>
              <w:rPr>
                <w:rFonts w:cs="Arial"/>
              </w:rPr>
            </w:pPr>
            <w:r>
              <w:rPr>
                <w:rFonts w:cs="Arial"/>
              </w:rPr>
              <w:t xml:space="preserve">“due process” and states </w:t>
            </w:r>
          </w:p>
          <w:p w:rsidR="00BB0B7F" w:rsidRDefault="00BB0B7F" w:rsidP="00BB0B7F">
            <w:pPr>
              <w:pStyle w:val="ListParagraph"/>
              <w:numPr>
                <w:ilvl w:val="0"/>
                <w:numId w:val="4"/>
              </w:numPr>
              <w:spacing w:after="0" w:line="240" w:lineRule="auto"/>
              <w:ind w:left="720"/>
              <w:rPr>
                <w:rFonts w:cs="Arial"/>
              </w:rPr>
            </w:pPr>
            <w:r>
              <w:rPr>
                <w:rFonts w:cs="Arial"/>
              </w:rPr>
              <w:t>citizenship - and why necessary</w:t>
            </w:r>
          </w:p>
          <w:p w:rsidR="00BB0B7F" w:rsidRDefault="00BB0B7F" w:rsidP="00BB0B7F">
            <w:pPr>
              <w:pStyle w:val="ListParagraph"/>
              <w:numPr>
                <w:ilvl w:val="0"/>
                <w:numId w:val="1"/>
              </w:numPr>
              <w:spacing w:after="0" w:line="240" w:lineRule="auto"/>
              <w:rPr>
                <w:rFonts w:cs="Arial"/>
              </w:rPr>
            </w:pPr>
            <w:r>
              <w:rPr>
                <w:rFonts w:cs="Arial"/>
              </w:rPr>
              <w:t>15</w:t>
            </w:r>
            <w:r>
              <w:rPr>
                <w:rFonts w:cs="Arial"/>
                <w:vertAlign w:val="superscript"/>
              </w:rPr>
              <w:t>th</w:t>
            </w:r>
            <w:r>
              <w:rPr>
                <w:rFonts w:cs="Arial"/>
              </w:rPr>
              <w:t xml:space="preserve"> amendment</w:t>
            </w:r>
          </w:p>
          <w:p w:rsidR="00BB0B7F" w:rsidRDefault="00BB0B7F" w:rsidP="00BB0B7F">
            <w:pPr>
              <w:pStyle w:val="ListParagraph"/>
              <w:numPr>
                <w:ilvl w:val="0"/>
                <w:numId w:val="1"/>
              </w:numPr>
              <w:spacing w:after="0" w:line="240" w:lineRule="auto"/>
              <w:rPr>
                <w:rFonts w:cs="Arial"/>
              </w:rPr>
            </w:pPr>
            <w:r>
              <w:rPr>
                <w:rFonts w:cs="Arial"/>
              </w:rPr>
              <w:t>Scandals in Grant’s terms</w:t>
            </w:r>
          </w:p>
          <w:p w:rsidR="00BB0B7F" w:rsidRDefault="00BB0B7F" w:rsidP="00BB0B7F">
            <w:pPr>
              <w:pStyle w:val="ListParagraph"/>
              <w:numPr>
                <w:ilvl w:val="0"/>
                <w:numId w:val="1"/>
              </w:numPr>
              <w:spacing w:after="0" w:line="240" w:lineRule="auto"/>
              <w:rPr>
                <w:rFonts w:cs="Arial"/>
              </w:rPr>
            </w:pPr>
            <w:r>
              <w:rPr>
                <w:rFonts w:cs="Arial"/>
              </w:rPr>
              <w:t>Election of 1876, Compromise of 1877, and troops</w:t>
            </w:r>
          </w:p>
          <w:p w:rsidR="00BB0B7F" w:rsidRDefault="00BB0B7F" w:rsidP="00BB0B7F">
            <w:pPr>
              <w:spacing w:after="0" w:line="240" w:lineRule="auto"/>
              <w:rPr>
                <w:rFonts w:cs="Arial"/>
                <w:b/>
              </w:rPr>
            </w:pPr>
          </w:p>
          <w:p w:rsidR="00BB0B7F" w:rsidRDefault="00BB0B7F" w:rsidP="00BB0B7F">
            <w:pPr>
              <w:spacing w:after="0" w:line="240" w:lineRule="auto"/>
              <w:rPr>
                <w:rFonts w:cs="Arial"/>
              </w:rPr>
            </w:pPr>
            <w:r>
              <w:rPr>
                <w:rFonts w:cs="Arial"/>
                <w:b/>
              </w:rPr>
              <w:t>Lesson 1 --------------------------------------------------------------</w:t>
            </w:r>
            <w:r>
              <w:rPr>
                <w:rFonts w:cs="Arial"/>
                <w:b/>
              </w:rPr>
              <w:br/>
            </w:r>
            <w:r>
              <w:rPr>
                <w:rFonts w:cs="Arial"/>
              </w:rPr>
              <w:t>Use the</w:t>
            </w:r>
            <w:r>
              <w:rPr>
                <w:rFonts w:cs="Arial"/>
                <w:b/>
              </w:rPr>
              <w:t xml:space="preserve"> 3 Learning Quizzes</w:t>
            </w:r>
            <w:r>
              <w:rPr>
                <w:rFonts w:cs="Arial"/>
              </w:rPr>
              <w:t xml:space="preserve"> </w:t>
            </w:r>
            <w:r>
              <w:rPr>
                <w:rFonts w:cs="Arial"/>
                <w:b/>
              </w:rPr>
              <w:t>1</w:t>
            </w:r>
            <w:r>
              <w:rPr>
                <w:rFonts w:cs="Arial"/>
                <w:b/>
                <w:vertAlign w:val="superscript"/>
              </w:rPr>
              <w:t>st</w:t>
            </w:r>
            <w:r>
              <w:rPr>
                <w:rFonts w:cs="Arial"/>
                <w:b/>
              </w:rPr>
              <w:t>.</w:t>
            </w:r>
            <w:r>
              <w:rPr>
                <w:rFonts w:cs="Arial"/>
                <w:b/>
              </w:rPr>
              <w:br/>
            </w:r>
            <w:r>
              <w:rPr>
                <w:rFonts w:cs="Arial"/>
              </w:rPr>
              <w:t>Gilded Age (meaning of the term)</w:t>
            </w:r>
          </w:p>
          <w:p w:rsidR="00BB0B7F" w:rsidRDefault="00BB0B7F" w:rsidP="00BB0B7F">
            <w:pPr>
              <w:pStyle w:val="ListParagraph"/>
              <w:numPr>
                <w:ilvl w:val="0"/>
                <w:numId w:val="1"/>
              </w:numPr>
              <w:spacing w:after="0" w:line="240" w:lineRule="auto"/>
              <w:rPr>
                <w:rFonts w:cs="Arial"/>
              </w:rPr>
            </w:pPr>
            <w:r>
              <w:rPr>
                <w:rFonts w:cs="Arial"/>
              </w:rPr>
              <w:t>Republican Party, policy pre-Civil War/post-secession</w:t>
            </w:r>
          </w:p>
          <w:p w:rsidR="00BB0B7F" w:rsidRDefault="00BB0B7F" w:rsidP="00BB0B7F">
            <w:pPr>
              <w:pStyle w:val="ListParagraph"/>
              <w:numPr>
                <w:ilvl w:val="0"/>
                <w:numId w:val="1"/>
              </w:numPr>
              <w:spacing w:after="0" w:line="240" w:lineRule="auto"/>
              <w:rPr>
                <w:rFonts w:cs="Arial"/>
              </w:rPr>
            </w:pPr>
            <w:r>
              <w:rPr>
                <w:rFonts w:cs="Arial"/>
              </w:rPr>
              <w:t xml:space="preserve">Republican party, early years of Gilded Age </w:t>
            </w:r>
          </w:p>
          <w:p w:rsidR="00BB0B7F" w:rsidRDefault="00BB0B7F" w:rsidP="00BB0B7F">
            <w:pPr>
              <w:pStyle w:val="ListParagraph"/>
              <w:numPr>
                <w:ilvl w:val="0"/>
                <w:numId w:val="1"/>
              </w:numPr>
              <w:spacing w:after="0" w:line="240" w:lineRule="auto"/>
              <w:rPr>
                <w:rFonts w:cs="Arial"/>
              </w:rPr>
            </w:pPr>
            <w:r>
              <w:rPr>
                <w:rFonts w:cs="Arial"/>
              </w:rPr>
              <w:t xml:space="preserve">Rise of Industrial Capitalism and: </w:t>
            </w:r>
          </w:p>
          <w:p w:rsidR="00BB0B7F" w:rsidRDefault="00BB0B7F" w:rsidP="00BB0B7F">
            <w:pPr>
              <w:pStyle w:val="ListParagraph"/>
              <w:numPr>
                <w:ilvl w:val="0"/>
                <w:numId w:val="4"/>
              </w:numPr>
              <w:spacing w:after="0" w:line="240" w:lineRule="auto"/>
              <w:ind w:left="720"/>
              <w:rPr>
                <w:rFonts w:cs="Arial"/>
              </w:rPr>
            </w:pPr>
            <w:r>
              <w:rPr>
                <w:rFonts w:cs="Arial"/>
              </w:rPr>
              <w:t>Rockefeller and his industry</w:t>
            </w:r>
          </w:p>
          <w:p w:rsidR="00BB0B7F" w:rsidRDefault="00BB0B7F" w:rsidP="00BB0B7F">
            <w:pPr>
              <w:pStyle w:val="ListParagraph"/>
              <w:numPr>
                <w:ilvl w:val="0"/>
                <w:numId w:val="4"/>
              </w:numPr>
              <w:spacing w:after="0" w:line="240" w:lineRule="auto"/>
              <w:ind w:left="720"/>
              <w:rPr>
                <w:rFonts w:cs="Arial"/>
              </w:rPr>
            </w:pPr>
            <w:r>
              <w:rPr>
                <w:rFonts w:cs="Arial"/>
              </w:rPr>
              <w:t>Carnegie and his industry</w:t>
            </w:r>
          </w:p>
          <w:p w:rsidR="00BB0B7F" w:rsidRDefault="00BB0B7F" w:rsidP="00BB0B7F">
            <w:pPr>
              <w:pStyle w:val="ListParagraph"/>
              <w:numPr>
                <w:ilvl w:val="0"/>
                <w:numId w:val="4"/>
              </w:numPr>
              <w:spacing w:after="0" w:line="240" w:lineRule="auto"/>
              <w:ind w:left="720"/>
              <w:rPr>
                <w:rFonts w:cs="Arial"/>
              </w:rPr>
            </w:pPr>
            <w:r>
              <w:rPr>
                <w:rFonts w:cs="Arial"/>
              </w:rPr>
              <w:t>Horizontal integration / vertical integration</w:t>
            </w:r>
          </w:p>
          <w:p w:rsidR="00BB0B7F" w:rsidRDefault="00BB0B7F" w:rsidP="00BB0B7F">
            <w:pPr>
              <w:pStyle w:val="ListParagraph"/>
              <w:numPr>
                <w:ilvl w:val="0"/>
                <w:numId w:val="4"/>
              </w:numPr>
              <w:spacing w:after="0" w:line="240" w:lineRule="auto"/>
              <w:ind w:left="720"/>
              <w:rPr>
                <w:rFonts w:cs="Arial"/>
              </w:rPr>
            </w:pPr>
            <w:r>
              <w:rPr>
                <w:rFonts w:cs="Arial"/>
              </w:rPr>
              <w:t>Monopoly, trust (and anti-trust)</w:t>
            </w:r>
          </w:p>
          <w:p w:rsidR="00BB0B7F" w:rsidRDefault="00BB0B7F" w:rsidP="00BB0B7F">
            <w:pPr>
              <w:pStyle w:val="ListParagraph"/>
              <w:numPr>
                <w:ilvl w:val="0"/>
                <w:numId w:val="1"/>
              </w:numPr>
              <w:spacing w:after="0" w:line="240" w:lineRule="auto"/>
              <w:rPr>
                <w:rFonts w:cs="Arial"/>
              </w:rPr>
            </w:pPr>
            <w:r>
              <w:rPr>
                <w:rFonts w:cs="Arial"/>
              </w:rPr>
              <w:t>Rise of financial capitalism and J.P. Morgan</w:t>
            </w:r>
          </w:p>
          <w:p w:rsidR="00BB0B7F" w:rsidRDefault="00BB0B7F" w:rsidP="00BB0B7F">
            <w:pPr>
              <w:pStyle w:val="ListParagraph"/>
              <w:numPr>
                <w:ilvl w:val="0"/>
                <w:numId w:val="1"/>
              </w:numPr>
              <w:spacing w:after="0" w:line="240" w:lineRule="auto"/>
              <w:rPr>
                <w:rFonts w:cs="Arial"/>
              </w:rPr>
            </w:pPr>
            <w:r>
              <w:rPr>
                <w:rFonts w:cs="Arial"/>
              </w:rPr>
              <w:t xml:space="preserve">Technology 1877-1887 (mainly for new industries) </w:t>
            </w:r>
          </w:p>
          <w:p w:rsidR="00BB0B7F" w:rsidRPr="0036542A" w:rsidRDefault="00BB0B7F" w:rsidP="00BB0B7F">
            <w:pPr>
              <w:pStyle w:val="ListParagraph"/>
              <w:numPr>
                <w:ilvl w:val="0"/>
                <w:numId w:val="1"/>
              </w:numPr>
              <w:spacing w:after="0" w:line="240" w:lineRule="auto"/>
              <w:rPr>
                <w:rFonts w:cs="Arial"/>
              </w:rPr>
            </w:pPr>
            <w:r>
              <w:rPr>
                <w:rFonts w:cs="Arial"/>
              </w:rPr>
              <w:t>Technology 1887-1893 (mainly for urban life)</w:t>
            </w:r>
          </w:p>
          <w:p w:rsidR="00BB0B7F" w:rsidRDefault="00BB0B7F" w:rsidP="00BB0B7F">
            <w:pPr>
              <w:pStyle w:val="ListParagraph"/>
              <w:numPr>
                <w:ilvl w:val="0"/>
                <w:numId w:val="1"/>
              </w:numPr>
              <w:spacing w:after="0" w:line="240" w:lineRule="auto"/>
              <w:rPr>
                <w:rFonts w:cs="Arial"/>
              </w:rPr>
            </w:pPr>
            <w:r>
              <w:rPr>
                <w:rFonts w:cs="Arial"/>
              </w:rPr>
              <w:t>North, workers in big business</w:t>
            </w:r>
          </w:p>
          <w:p w:rsidR="00BB0B7F" w:rsidRDefault="00BB0B7F" w:rsidP="00BB0B7F">
            <w:pPr>
              <w:pStyle w:val="ListParagraph"/>
              <w:numPr>
                <w:ilvl w:val="0"/>
                <w:numId w:val="4"/>
              </w:numPr>
              <w:spacing w:after="0" w:line="240" w:lineRule="auto"/>
              <w:ind w:left="720"/>
              <w:rPr>
                <w:rFonts w:cs="Arial"/>
              </w:rPr>
            </w:pPr>
            <w:r>
              <w:rPr>
                <w:rFonts w:cs="Arial"/>
              </w:rPr>
              <w:t>Average work week/pay/living costs for laborers</w:t>
            </w:r>
          </w:p>
          <w:p w:rsidR="00BB0B7F" w:rsidRDefault="00BB0B7F" w:rsidP="00BB0B7F">
            <w:pPr>
              <w:pStyle w:val="ListParagraph"/>
              <w:numPr>
                <w:ilvl w:val="0"/>
                <w:numId w:val="4"/>
              </w:numPr>
              <w:spacing w:after="0" w:line="240" w:lineRule="auto"/>
              <w:ind w:left="720"/>
              <w:rPr>
                <w:rFonts w:cs="Arial"/>
              </w:rPr>
            </w:pPr>
            <w:r>
              <w:rPr>
                <w:rFonts w:cs="Arial"/>
              </w:rPr>
              <w:t>Child labor – why?</w:t>
            </w:r>
          </w:p>
          <w:p w:rsidR="00BB0B7F" w:rsidRDefault="00BB0B7F" w:rsidP="00BB0B7F">
            <w:pPr>
              <w:pStyle w:val="ListParagraph"/>
              <w:numPr>
                <w:ilvl w:val="0"/>
                <w:numId w:val="4"/>
              </w:numPr>
              <w:spacing w:after="0" w:line="240" w:lineRule="auto"/>
              <w:ind w:left="720"/>
              <w:rPr>
                <w:rFonts w:cs="Arial"/>
              </w:rPr>
            </w:pPr>
            <w:r>
              <w:rPr>
                <w:rFonts w:cs="Arial"/>
              </w:rPr>
              <w:t>Types of Unions</w:t>
            </w:r>
            <w:r>
              <w:rPr>
                <w:rFonts w:cs="Arial"/>
              </w:rPr>
              <w:br/>
              <w:t>- Knights of Labor (industrial- attempted)</w:t>
            </w:r>
            <w:r>
              <w:rPr>
                <w:rFonts w:cs="Arial"/>
              </w:rPr>
              <w:br/>
              <w:t>- American Federation of Labor (union of unions—only skilled trade unions)</w:t>
            </w:r>
          </w:p>
          <w:p w:rsidR="00BB0B7F" w:rsidRDefault="00BB0B7F" w:rsidP="00BB0B7F">
            <w:pPr>
              <w:pStyle w:val="ListParagraph"/>
              <w:numPr>
                <w:ilvl w:val="0"/>
                <w:numId w:val="4"/>
              </w:numPr>
              <w:spacing w:after="0" w:line="240" w:lineRule="auto"/>
              <w:ind w:left="720"/>
              <w:rPr>
                <w:rFonts w:cs="Arial"/>
              </w:rPr>
            </w:pPr>
            <w:r>
              <w:rPr>
                <w:rFonts w:cs="Arial"/>
              </w:rPr>
              <w:t>Strikes (Haymarket, Homestead, Pullman)</w:t>
            </w:r>
          </w:p>
          <w:p w:rsidR="00823137" w:rsidRDefault="00BB0B7F" w:rsidP="00BB0B7F">
            <w:pPr>
              <w:pStyle w:val="ListParagraph"/>
              <w:numPr>
                <w:ilvl w:val="0"/>
                <w:numId w:val="1"/>
              </w:numPr>
              <w:spacing w:after="0" w:line="240" w:lineRule="auto"/>
              <w:rPr>
                <w:rFonts w:cs="Arial"/>
              </w:rPr>
            </w:pPr>
            <w:r>
              <w:rPr>
                <w:rFonts w:cs="Arial"/>
              </w:rPr>
              <w:t>Prohibi</w:t>
            </w:r>
            <w:bookmarkStart w:id="0" w:name="_GoBack"/>
            <w:bookmarkEnd w:id="0"/>
            <w:r>
              <w:rPr>
                <w:rFonts w:cs="Arial"/>
              </w:rPr>
              <w:t>tion (WCTU) – President Frances Willard  (1873 to end of the 1800s and beyond)</w:t>
            </w:r>
          </w:p>
        </w:tc>
      </w:tr>
    </w:tbl>
    <w:p w:rsidR="00823137" w:rsidRDefault="00823137"/>
    <w:p w:rsidR="00823137" w:rsidRDefault="0066064A">
      <w:pPr>
        <w:pStyle w:val="Heading1"/>
        <w:rPr>
          <w:sz w:val="24"/>
          <w:szCs w:val="24"/>
        </w:rPr>
      </w:pPr>
      <w:r>
        <w:rPr>
          <w:sz w:val="24"/>
          <w:szCs w:val="24"/>
        </w:rPr>
        <w:t xml:space="preserve">This world of about 1877 to 1890s is different than before. </w:t>
      </w:r>
    </w:p>
    <w:p w:rsidR="00823137" w:rsidRDefault="0066064A">
      <w:pPr>
        <w:pStyle w:val="ListParagraph"/>
        <w:numPr>
          <w:ilvl w:val="0"/>
          <w:numId w:val="6"/>
        </w:numPr>
        <w:rPr>
          <w:sz w:val="24"/>
          <w:szCs w:val="24"/>
        </w:rPr>
      </w:pPr>
      <w:r>
        <w:rPr>
          <w:sz w:val="24"/>
          <w:szCs w:val="24"/>
        </w:rPr>
        <w:t>The name itself- The Gilded Age</w:t>
      </w:r>
      <w:r>
        <w:rPr>
          <w:sz w:val="24"/>
          <w:szCs w:val="24"/>
        </w:rPr>
        <w:br/>
        <w:t xml:space="preserve">From a novel in the early 1870s, </w:t>
      </w:r>
      <w:r>
        <w:rPr>
          <w:i/>
          <w:sz w:val="24"/>
          <w:szCs w:val="24"/>
        </w:rPr>
        <w:t>The Gilded Age</w:t>
      </w:r>
      <w:r>
        <w:rPr>
          <w:sz w:val="24"/>
          <w:szCs w:val="24"/>
        </w:rPr>
        <w:t xml:space="preserve"> and most associated with humorist Mark Twain </w:t>
      </w:r>
    </w:p>
    <w:p w:rsidR="00823137" w:rsidRDefault="0066064A">
      <w:pPr>
        <w:pStyle w:val="ListParagraph"/>
        <w:rPr>
          <w:sz w:val="24"/>
          <w:szCs w:val="24"/>
        </w:rPr>
      </w:pPr>
      <w:r>
        <w:rPr>
          <w:sz w:val="24"/>
          <w:szCs w:val="24"/>
        </w:rPr>
        <w:t xml:space="preserve">Want to understand this better? Look up these 2 words in </w:t>
      </w:r>
      <w:r>
        <w:rPr>
          <w:i/>
          <w:sz w:val="24"/>
          <w:szCs w:val="24"/>
        </w:rPr>
        <w:t>Merriam-Webster Online Dictionary</w:t>
      </w:r>
      <w:r>
        <w:rPr>
          <w:sz w:val="24"/>
          <w:szCs w:val="24"/>
        </w:rPr>
        <w:t>:</w:t>
      </w:r>
    </w:p>
    <w:p w:rsidR="00823137" w:rsidRDefault="0066064A">
      <w:pPr>
        <w:pStyle w:val="ListParagraph"/>
        <w:numPr>
          <w:ilvl w:val="0"/>
          <w:numId w:val="8"/>
        </w:numPr>
        <w:rPr>
          <w:sz w:val="24"/>
          <w:szCs w:val="24"/>
        </w:rPr>
      </w:pPr>
      <w:r>
        <w:rPr>
          <w:sz w:val="24"/>
          <w:szCs w:val="24"/>
        </w:rPr>
        <w:t xml:space="preserve">The phrase </w:t>
      </w:r>
      <w:r>
        <w:rPr>
          <w:i/>
          <w:sz w:val="24"/>
          <w:szCs w:val="24"/>
        </w:rPr>
        <w:t>golden age</w:t>
      </w:r>
    </w:p>
    <w:p w:rsidR="00823137" w:rsidRDefault="0066064A">
      <w:pPr>
        <w:pStyle w:val="ListParagraph"/>
        <w:numPr>
          <w:ilvl w:val="0"/>
          <w:numId w:val="8"/>
        </w:numPr>
        <w:rPr>
          <w:sz w:val="24"/>
          <w:szCs w:val="24"/>
        </w:rPr>
      </w:pPr>
      <w:r>
        <w:rPr>
          <w:sz w:val="24"/>
          <w:szCs w:val="24"/>
        </w:rPr>
        <w:t xml:space="preserve">The word </w:t>
      </w:r>
      <w:r>
        <w:rPr>
          <w:i/>
          <w:sz w:val="24"/>
          <w:szCs w:val="24"/>
        </w:rPr>
        <w:t>gild</w:t>
      </w:r>
      <w:r>
        <w:rPr>
          <w:sz w:val="24"/>
          <w:szCs w:val="24"/>
        </w:rPr>
        <w:br/>
      </w:r>
    </w:p>
    <w:p w:rsidR="00823137" w:rsidRDefault="0066064A">
      <w:pPr>
        <w:pStyle w:val="ListParagraph"/>
        <w:numPr>
          <w:ilvl w:val="0"/>
          <w:numId w:val="6"/>
        </w:numPr>
        <w:rPr>
          <w:sz w:val="24"/>
          <w:szCs w:val="24"/>
        </w:rPr>
      </w:pPr>
      <w:r>
        <w:rPr>
          <w:sz w:val="24"/>
          <w:szCs w:val="24"/>
        </w:rPr>
        <w:lastRenderedPageBreak/>
        <w:t xml:space="preserve">Using this link </w:t>
      </w:r>
      <w:hyperlink r:id="rId5" w:history="1">
        <w:r>
          <w:rPr>
            <w:rStyle w:val="Hyperlink"/>
            <w:sz w:val="24"/>
            <w:szCs w:val="24"/>
          </w:rPr>
          <w:t>Summary of Political Parties</w:t>
        </w:r>
      </w:hyperlink>
      <w:r>
        <w:rPr>
          <w:sz w:val="24"/>
          <w:szCs w:val="24"/>
        </w:rPr>
        <w:t>, what does the Republican Party become:</w:t>
      </w:r>
    </w:p>
    <w:p w:rsidR="00823137" w:rsidRDefault="0066064A">
      <w:pPr>
        <w:pStyle w:val="ListParagraph"/>
        <w:numPr>
          <w:ilvl w:val="0"/>
          <w:numId w:val="10"/>
        </w:numPr>
        <w:rPr>
          <w:sz w:val="24"/>
          <w:szCs w:val="24"/>
        </w:rPr>
      </w:pPr>
      <w:r>
        <w:rPr>
          <w:sz w:val="24"/>
          <w:szCs w:val="24"/>
        </w:rPr>
        <w:t>By 1860 – See Evolution of Republican Issues</w:t>
      </w:r>
    </w:p>
    <w:p w:rsidR="00823137" w:rsidRDefault="0066064A">
      <w:pPr>
        <w:pStyle w:val="ListParagraph"/>
        <w:numPr>
          <w:ilvl w:val="0"/>
          <w:numId w:val="10"/>
        </w:numPr>
        <w:rPr>
          <w:sz w:val="24"/>
          <w:szCs w:val="24"/>
        </w:rPr>
      </w:pPr>
      <w:r>
        <w:rPr>
          <w:sz w:val="24"/>
          <w:szCs w:val="24"/>
        </w:rPr>
        <w:t>After secession of the South - Republican Issues Revealed by Post-Secession Actions</w:t>
      </w:r>
      <w:r>
        <w:br/>
      </w:r>
    </w:p>
    <w:p w:rsidR="00823137" w:rsidRDefault="0066064A">
      <w:pPr>
        <w:pStyle w:val="ListParagraph"/>
        <w:numPr>
          <w:ilvl w:val="0"/>
          <w:numId w:val="6"/>
        </w:numPr>
        <w:rPr>
          <w:sz w:val="24"/>
          <w:szCs w:val="24"/>
        </w:rPr>
      </w:pPr>
      <w:r>
        <w:rPr>
          <w:sz w:val="24"/>
          <w:szCs w:val="24"/>
        </w:rPr>
        <w:t>Given that, what are the 1</w:t>
      </w:r>
      <w:r>
        <w:rPr>
          <w:sz w:val="24"/>
          <w:szCs w:val="24"/>
          <w:vertAlign w:val="superscript"/>
        </w:rPr>
        <w:t>st</w:t>
      </w:r>
      <w:r>
        <w:rPr>
          <w:sz w:val="24"/>
          <w:szCs w:val="24"/>
        </w:rPr>
        <w:t xml:space="preserve"> big changes (ones that determine the future):</w:t>
      </w:r>
    </w:p>
    <w:p w:rsidR="00823137" w:rsidRDefault="0066064A">
      <w:pPr>
        <w:pStyle w:val="ListParagraph"/>
        <w:rPr>
          <w:sz w:val="24"/>
          <w:szCs w:val="24"/>
        </w:rPr>
      </w:pPr>
      <w:r>
        <w:rPr>
          <w:b/>
          <w:i/>
          <w:sz w:val="24"/>
          <w:szCs w:val="24"/>
          <w:highlight w:val="cyan"/>
        </w:rPr>
        <w:t>Tip:</w:t>
      </w:r>
      <w:r>
        <w:rPr>
          <w:sz w:val="24"/>
          <w:szCs w:val="24"/>
        </w:rPr>
        <w:t xml:space="preserve"> The power of drawing to </w:t>
      </w:r>
      <w:r>
        <w:rPr>
          <w:b/>
          <w:sz w:val="24"/>
          <w:szCs w:val="24"/>
        </w:rPr>
        <w:t>figure things out</w:t>
      </w:r>
      <w:r>
        <w:rPr>
          <w:sz w:val="24"/>
          <w:szCs w:val="24"/>
        </w:rPr>
        <w:t xml:space="preserve"> and the power of placing information in its relationship to other information. Look at a US map and where the new homesteaders were and where the new railroads were. </w:t>
      </w:r>
      <w:r>
        <w:rPr>
          <w:sz w:val="24"/>
          <w:szCs w:val="24"/>
        </w:rPr>
        <w:br/>
      </w:r>
    </w:p>
    <w:p w:rsidR="00823137" w:rsidRDefault="0066064A">
      <w:pPr>
        <w:pStyle w:val="ListParagraph"/>
        <w:numPr>
          <w:ilvl w:val="0"/>
          <w:numId w:val="10"/>
        </w:numPr>
        <w:rPr>
          <w:sz w:val="24"/>
          <w:szCs w:val="24"/>
        </w:rPr>
      </w:pPr>
      <w:r>
        <w:rPr>
          <w:sz w:val="24"/>
          <w:szCs w:val="24"/>
        </w:rPr>
        <w:t>Internal improvements –meaning of term, how are they initially funded, and what would happen with that kind of funding</w:t>
      </w:r>
      <w:r>
        <w:rPr>
          <w:sz w:val="24"/>
          <w:szCs w:val="24"/>
        </w:rPr>
        <w:br/>
      </w:r>
    </w:p>
    <w:p w:rsidR="00823137" w:rsidRDefault="0066064A">
      <w:pPr>
        <w:pStyle w:val="ListParagraph"/>
        <w:numPr>
          <w:ilvl w:val="0"/>
          <w:numId w:val="10"/>
        </w:numPr>
        <w:rPr>
          <w:sz w:val="24"/>
          <w:szCs w:val="24"/>
        </w:rPr>
      </w:pPr>
      <w:r>
        <w:rPr>
          <w:sz w:val="24"/>
          <w:szCs w:val="24"/>
        </w:rPr>
        <w:t xml:space="preserve">Railroads – Think it through: where (and who was there before), what is needed to build them, who has the power to give its leaders what they want, and how do its leaders get that. </w:t>
      </w:r>
      <w:r>
        <w:rPr>
          <w:sz w:val="24"/>
          <w:szCs w:val="24"/>
        </w:rPr>
        <w:br/>
        <w:t>Who depends on railroads? What’s the Homestead Act got to do with this? What does it do?</w:t>
      </w:r>
      <w:r>
        <w:rPr>
          <w:sz w:val="24"/>
          <w:szCs w:val="24"/>
        </w:rPr>
        <w:br/>
      </w:r>
      <w:hyperlink r:id="rId6" w:history="1">
        <w:r>
          <w:rPr>
            <w:rStyle w:val="Hyperlink"/>
            <w:sz w:val="24"/>
            <w:szCs w:val="24"/>
          </w:rPr>
          <w:t xml:space="preserve">1867_1877_Andrew </w:t>
        </w:r>
        <w:proofErr w:type="spellStart"/>
        <w:r>
          <w:rPr>
            <w:rStyle w:val="Hyperlink"/>
            <w:sz w:val="24"/>
            <w:szCs w:val="24"/>
          </w:rPr>
          <w:t>Johnson_to_Hayes</w:t>
        </w:r>
        <w:proofErr w:type="spellEnd"/>
        <w:r>
          <w:rPr>
            <w:rStyle w:val="Hyperlink"/>
            <w:sz w:val="24"/>
            <w:szCs w:val="24"/>
          </w:rPr>
          <w:t xml:space="preserve"> Color Coded to Show Trends</w:t>
        </w:r>
      </w:hyperlink>
      <w:r>
        <w:rPr>
          <w:sz w:val="24"/>
          <w:szCs w:val="24"/>
        </w:rPr>
        <w:t xml:space="preserve"> –and who stops what is going on? Notice the pattern about corruption and scandals; do not try to learn all the facts.</w:t>
      </w:r>
      <w:r>
        <w:rPr>
          <w:sz w:val="24"/>
          <w:szCs w:val="24"/>
        </w:rPr>
        <w:br/>
      </w:r>
    </w:p>
    <w:p w:rsidR="00823137" w:rsidRDefault="0066064A">
      <w:pPr>
        <w:pStyle w:val="ListParagraph"/>
        <w:numPr>
          <w:ilvl w:val="0"/>
          <w:numId w:val="10"/>
        </w:numPr>
        <w:rPr>
          <w:sz w:val="24"/>
          <w:szCs w:val="24"/>
        </w:rPr>
      </w:pPr>
      <w:r>
        <w:rPr>
          <w:sz w:val="24"/>
          <w:szCs w:val="24"/>
        </w:rPr>
        <w:t>What’s a tariff for revenue? How is that different from a protective tariff?</w:t>
      </w:r>
      <w:r>
        <w:rPr>
          <w:sz w:val="24"/>
          <w:szCs w:val="24"/>
        </w:rPr>
        <w:br/>
        <w:t xml:space="preserve">Protective tariff for manufacturers – Think it through: where, who has the power to give its leaders what they want, and how do its leaders get that. Who depends on them for business success? Who pays them? Who gets the money from tariffs? </w:t>
      </w:r>
      <w:r>
        <w:rPr>
          <w:sz w:val="24"/>
          <w:szCs w:val="24"/>
        </w:rPr>
        <w:br/>
        <w:t>Who does not have protective tariffs to protect them? Who sells in a free market and buys in a protected market?</w:t>
      </w:r>
      <w:r>
        <w:rPr>
          <w:sz w:val="24"/>
          <w:szCs w:val="24"/>
        </w:rPr>
        <w:br/>
      </w:r>
    </w:p>
    <w:p w:rsidR="00823137" w:rsidRDefault="0066064A">
      <w:pPr>
        <w:pStyle w:val="ListParagraph"/>
        <w:numPr>
          <w:ilvl w:val="0"/>
          <w:numId w:val="10"/>
        </w:numPr>
        <w:rPr>
          <w:sz w:val="24"/>
          <w:szCs w:val="24"/>
        </w:rPr>
      </w:pPr>
      <w:r>
        <w:rPr>
          <w:sz w:val="24"/>
          <w:szCs w:val="24"/>
        </w:rPr>
        <w:t xml:space="preserve">Currency and “sound money” and debtors / creditors – meaning of terms. Think it through: where are their banks, who has the power to give its leaders what they want, and how do its leaders get that. Who depends on them? Who does not have banking? </w:t>
      </w:r>
      <w:r>
        <w:rPr>
          <w:sz w:val="24"/>
          <w:szCs w:val="24"/>
        </w:rPr>
        <w:br/>
        <w:t xml:space="preserve">Think it through: Who is poor? Who is in debt? (What do you have to have to get in debt?) </w:t>
      </w:r>
    </w:p>
    <w:p w:rsidR="00823137" w:rsidRDefault="0066064A">
      <w:pPr>
        <w:pStyle w:val="ListParagraph"/>
        <w:ind w:left="1080"/>
        <w:rPr>
          <w:sz w:val="24"/>
          <w:szCs w:val="24"/>
        </w:rPr>
      </w:pPr>
      <w:r>
        <w:rPr>
          <w:sz w:val="24"/>
          <w:szCs w:val="24"/>
        </w:rPr>
        <w:t>Crime of ’73 and the gold standard</w:t>
      </w:r>
    </w:p>
    <w:p w:rsidR="00823137" w:rsidRDefault="00823137">
      <w:pPr>
        <w:pStyle w:val="ListParagraph"/>
        <w:ind w:left="1080"/>
        <w:rPr>
          <w:sz w:val="24"/>
          <w:szCs w:val="24"/>
        </w:rPr>
      </w:pPr>
    </w:p>
    <w:p w:rsidR="00823137" w:rsidRDefault="0066064A">
      <w:pPr>
        <w:pStyle w:val="ListParagraph"/>
        <w:numPr>
          <w:ilvl w:val="0"/>
          <w:numId w:val="10"/>
        </w:numPr>
        <w:rPr>
          <w:sz w:val="24"/>
          <w:szCs w:val="24"/>
        </w:rPr>
      </w:pPr>
      <w:r>
        <w:rPr>
          <w:sz w:val="24"/>
          <w:szCs w:val="24"/>
        </w:rPr>
        <w:t xml:space="preserve">What about immigration </w:t>
      </w:r>
      <w:r>
        <w:rPr>
          <w:b/>
          <w:sz w:val="24"/>
          <w:szCs w:val="24"/>
        </w:rPr>
        <w:t>before</w:t>
      </w:r>
      <w:r>
        <w:rPr>
          <w:sz w:val="24"/>
          <w:szCs w:val="24"/>
        </w:rPr>
        <w:t xml:space="preserve"> the 1890s? What did US law say at that time? </w:t>
      </w:r>
      <w:r>
        <w:rPr>
          <w:sz w:val="24"/>
          <w:szCs w:val="24"/>
        </w:rPr>
        <w:br/>
      </w:r>
    </w:p>
    <w:p w:rsidR="00823137" w:rsidRDefault="0066064A">
      <w:pPr>
        <w:pStyle w:val="ListParagraph"/>
        <w:numPr>
          <w:ilvl w:val="0"/>
          <w:numId w:val="6"/>
        </w:numPr>
        <w:rPr>
          <w:sz w:val="24"/>
          <w:szCs w:val="24"/>
        </w:rPr>
      </w:pPr>
      <w:r>
        <w:rPr>
          <w:sz w:val="24"/>
          <w:szCs w:val="24"/>
        </w:rPr>
        <w:t>Industrial capitalism and new industries building on:</w:t>
      </w:r>
    </w:p>
    <w:p w:rsidR="00823137" w:rsidRDefault="0066064A">
      <w:pPr>
        <w:pStyle w:val="ListParagraph"/>
        <w:numPr>
          <w:ilvl w:val="0"/>
          <w:numId w:val="10"/>
        </w:numPr>
        <w:rPr>
          <w:sz w:val="24"/>
          <w:szCs w:val="24"/>
        </w:rPr>
      </w:pPr>
      <w:r>
        <w:rPr>
          <w:sz w:val="24"/>
          <w:szCs w:val="24"/>
        </w:rPr>
        <w:t>Prior legal concepts (incorporation, trusts) used for new purposes</w:t>
      </w:r>
    </w:p>
    <w:p w:rsidR="00823137" w:rsidRDefault="0066064A">
      <w:pPr>
        <w:pStyle w:val="ListParagraph"/>
        <w:numPr>
          <w:ilvl w:val="0"/>
          <w:numId w:val="10"/>
        </w:numPr>
        <w:rPr>
          <w:sz w:val="24"/>
          <w:szCs w:val="24"/>
        </w:rPr>
      </w:pPr>
      <w:r>
        <w:rPr>
          <w:sz w:val="24"/>
          <w:szCs w:val="24"/>
        </w:rPr>
        <w:t>Horizontal (Rockefeller) integration (all the oil) – Examples of how he created monopoly.</w:t>
      </w:r>
    </w:p>
    <w:p w:rsidR="00823137" w:rsidRDefault="0066064A">
      <w:pPr>
        <w:pStyle w:val="ListParagraph"/>
        <w:numPr>
          <w:ilvl w:val="0"/>
          <w:numId w:val="10"/>
        </w:numPr>
        <w:rPr>
          <w:sz w:val="24"/>
          <w:szCs w:val="24"/>
        </w:rPr>
      </w:pPr>
      <w:r>
        <w:rPr>
          <w:sz w:val="24"/>
          <w:szCs w:val="24"/>
        </w:rPr>
        <w:t>Vertical (Carnegie) integration (all from the mines to the mills to transport)</w:t>
      </w:r>
      <w:r>
        <w:rPr>
          <w:sz w:val="24"/>
          <w:szCs w:val="24"/>
        </w:rPr>
        <w:br/>
      </w:r>
    </w:p>
    <w:p w:rsidR="00823137" w:rsidRDefault="0066064A">
      <w:pPr>
        <w:pStyle w:val="ListParagraph"/>
        <w:numPr>
          <w:ilvl w:val="0"/>
          <w:numId w:val="6"/>
        </w:numPr>
        <w:rPr>
          <w:sz w:val="24"/>
          <w:szCs w:val="24"/>
        </w:rPr>
      </w:pPr>
      <w:r>
        <w:rPr>
          <w:sz w:val="24"/>
          <w:szCs w:val="24"/>
        </w:rPr>
        <w:t>Finance capitalism and J.P. Morgan (Part of this is covered with the Panic of 1893 and the disasters that follow.)</w:t>
      </w:r>
      <w:r>
        <w:rPr>
          <w:sz w:val="24"/>
          <w:szCs w:val="24"/>
        </w:rPr>
        <w:br/>
      </w:r>
    </w:p>
    <w:p w:rsidR="00823137" w:rsidRDefault="0066064A">
      <w:pPr>
        <w:pStyle w:val="ListParagraph"/>
        <w:numPr>
          <w:ilvl w:val="0"/>
          <w:numId w:val="6"/>
        </w:numPr>
        <w:rPr>
          <w:sz w:val="24"/>
          <w:szCs w:val="24"/>
        </w:rPr>
      </w:pPr>
      <w:r>
        <w:rPr>
          <w:sz w:val="24"/>
          <w:szCs w:val="24"/>
        </w:rPr>
        <w:t>What are the new technologies for business and for urban life and what are a few examples of what they do to and for people?</w:t>
      </w:r>
    </w:p>
    <w:p w:rsidR="00823137" w:rsidRDefault="00BB0B7F">
      <w:pPr>
        <w:pStyle w:val="ListParagraph"/>
        <w:numPr>
          <w:ilvl w:val="1"/>
          <w:numId w:val="12"/>
        </w:numPr>
        <w:rPr>
          <w:rFonts w:cs="Arial"/>
          <w:bCs/>
          <w:sz w:val="24"/>
          <w:szCs w:val="24"/>
        </w:rPr>
      </w:pPr>
      <w:hyperlink r:id="rId7" w:history="1">
        <w:r w:rsidR="0066064A">
          <w:rPr>
            <w:rStyle w:val="Hyperlink"/>
            <w:sz w:val="24"/>
            <w:szCs w:val="24"/>
          </w:rPr>
          <w:t>Study Tool: Chronological Events of the 1877-1887 Era</w:t>
        </w:r>
      </w:hyperlink>
      <w:r w:rsidR="0066064A">
        <w:rPr>
          <w:sz w:val="24"/>
          <w:szCs w:val="24"/>
        </w:rPr>
        <w:t xml:space="preserve"> - Look at the column US Economic Development.</w:t>
      </w:r>
      <w:r w:rsidR="0066064A">
        <w:rPr>
          <w:sz w:val="24"/>
          <w:szCs w:val="24"/>
        </w:rPr>
        <w:br/>
      </w:r>
      <w:r w:rsidR="0066064A">
        <w:rPr>
          <w:rFonts w:cs="Arial"/>
          <w:b/>
          <w:i/>
          <w:sz w:val="24"/>
          <w:szCs w:val="24"/>
        </w:rPr>
        <w:t>Purpose</w:t>
      </w:r>
      <w:r w:rsidR="0066064A">
        <w:rPr>
          <w:rFonts w:cs="Arial"/>
          <w:i/>
          <w:sz w:val="24"/>
          <w:szCs w:val="24"/>
        </w:rPr>
        <w:t xml:space="preserve">: </w:t>
      </w:r>
      <w:r w:rsidR="0066064A">
        <w:rPr>
          <w:sz w:val="24"/>
          <w:szCs w:val="24"/>
        </w:rPr>
        <w:t xml:space="preserve">Notice the technologies are primarily </w:t>
      </w:r>
      <w:r w:rsidR="0066064A">
        <w:rPr>
          <w:b/>
          <w:sz w:val="24"/>
          <w:szCs w:val="24"/>
        </w:rPr>
        <w:t>about new industries</w:t>
      </w:r>
      <w:r w:rsidR="0066064A">
        <w:rPr>
          <w:sz w:val="24"/>
          <w:szCs w:val="24"/>
        </w:rPr>
        <w:t>.</w:t>
      </w:r>
    </w:p>
    <w:p w:rsidR="00823137" w:rsidRDefault="00BB0B7F">
      <w:pPr>
        <w:pStyle w:val="ListParagraph"/>
        <w:numPr>
          <w:ilvl w:val="1"/>
          <w:numId w:val="12"/>
        </w:numPr>
        <w:rPr>
          <w:rFonts w:cs="Times New Roman"/>
          <w:sz w:val="24"/>
          <w:szCs w:val="24"/>
        </w:rPr>
      </w:pPr>
      <w:hyperlink r:id="rId8" w:history="1">
        <w:r w:rsidR="0066064A">
          <w:rPr>
            <w:rStyle w:val="Hyperlink"/>
            <w:sz w:val="24"/>
            <w:szCs w:val="24"/>
          </w:rPr>
          <w:t>Study Tool: Chronological Events of the 1887-1893 Era</w:t>
        </w:r>
      </w:hyperlink>
      <w:r w:rsidR="0066064A">
        <w:t xml:space="preserve"> </w:t>
      </w:r>
      <w:r w:rsidR="0066064A">
        <w:rPr>
          <w:sz w:val="24"/>
          <w:szCs w:val="24"/>
        </w:rPr>
        <w:t>- Look at the list of inventions beneath the table.</w:t>
      </w:r>
      <w:r w:rsidR="0066064A">
        <w:rPr>
          <w:sz w:val="24"/>
          <w:szCs w:val="24"/>
        </w:rPr>
        <w:br/>
      </w:r>
      <w:r w:rsidR="0066064A">
        <w:rPr>
          <w:rFonts w:cs="Arial"/>
          <w:b/>
          <w:i/>
          <w:sz w:val="24"/>
          <w:szCs w:val="24"/>
        </w:rPr>
        <w:t xml:space="preserve">Purpose: </w:t>
      </w:r>
      <w:r w:rsidR="0066064A">
        <w:rPr>
          <w:sz w:val="24"/>
          <w:szCs w:val="24"/>
        </w:rPr>
        <w:t xml:space="preserve">Notice the technologies are primarily </w:t>
      </w:r>
      <w:r w:rsidR="0066064A">
        <w:rPr>
          <w:b/>
          <w:sz w:val="24"/>
          <w:szCs w:val="24"/>
        </w:rPr>
        <w:t>about urban life</w:t>
      </w:r>
      <w:r w:rsidR="0066064A">
        <w:rPr>
          <w:sz w:val="24"/>
          <w:szCs w:val="24"/>
        </w:rPr>
        <w:t>.</w:t>
      </w:r>
      <w:r w:rsidR="0066064A">
        <w:rPr>
          <w:sz w:val="24"/>
          <w:szCs w:val="24"/>
        </w:rPr>
        <w:br/>
      </w:r>
    </w:p>
    <w:p w:rsidR="00823137" w:rsidRDefault="0066064A">
      <w:pPr>
        <w:pStyle w:val="ListParagraph"/>
        <w:numPr>
          <w:ilvl w:val="0"/>
          <w:numId w:val="6"/>
        </w:numPr>
        <w:rPr>
          <w:sz w:val="24"/>
          <w:szCs w:val="24"/>
        </w:rPr>
      </w:pPr>
      <w:r>
        <w:rPr>
          <w:sz w:val="24"/>
          <w:szCs w:val="24"/>
        </w:rPr>
        <w:t>What are the early attempts to deal with problems in America? (More are covered in Lesson 2.)</w:t>
      </w:r>
      <w:r>
        <w:rPr>
          <w:sz w:val="24"/>
          <w:szCs w:val="24"/>
        </w:rPr>
        <w:br/>
        <w:t>Example: WCTU (Women’s Christian Temperance Union) from about 1873 to the end of 1800s (but they still exist today</w:t>
      </w:r>
      <w:proofErr w:type="gramStart"/>
      <w:r>
        <w:rPr>
          <w:sz w:val="24"/>
          <w:szCs w:val="24"/>
        </w:rPr>
        <w:t>)</w:t>
      </w:r>
      <w:proofErr w:type="gramEnd"/>
      <w:r>
        <w:rPr>
          <w:sz w:val="24"/>
          <w:szCs w:val="24"/>
        </w:rPr>
        <w:br/>
        <w:t xml:space="preserve">Leader: Frances Willard (gender?) </w:t>
      </w:r>
      <w:r>
        <w:rPr>
          <w:sz w:val="24"/>
          <w:szCs w:val="24"/>
        </w:rPr>
        <w:br/>
        <w:t>Major Issue: Temperance – with the Anti-Saloon League developing later and the result of the 18</w:t>
      </w:r>
      <w:r>
        <w:rPr>
          <w:sz w:val="24"/>
          <w:szCs w:val="24"/>
          <w:vertAlign w:val="superscript"/>
        </w:rPr>
        <w:t>th</w:t>
      </w:r>
      <w:r>
        <w:rPr>
          <w:sz w:val="24"/>
          <w:szCs w:val="24"/>
        </w:rPr>
        <w:t xml:space="preserve"> Amendment (for a while)</w:t>
      </w:r>
      <w:r>
        <w:rPr>
          <w:sz w:val="24"/>
          <w:szCs w:val="24"/>
        </w:rPr>
        <w:br/>
        <w:t>Later Issue: Women’s suffrage</w:t>
      </w:r>
      <w:r>
        <w:rPr>
          <w:sz w:val="24"/>
          <w:szCs w:val="24"/>
        </w:rPr>
        <w:br/>
      </w:r>
    </w:p>
    <w:p w:rsidR="00823137" w:rsidRDefault="0066064A">
      <w:pPr>
        <w:pStyle w:val="ListParagraph"/>
        <w:numPr>
          <w:ilvl w:val="0"/>
          <w:numId w:val="6"/>
        </w:numPr>
        <w:rPr>
          <w:sz w:val="24"/>
          <w:szCs w:val="24"/>
        </w:rPr>
      </w:pPr>
      <w:r>
        <w:rPr>
          <w:sz w:val="24"/>
          <w:szCs w:val="24"/>
        </w:rPr>
        <w:t>What happens to laboring people—and who are they and what are the differences in what they have to sell?</w:t>
      </w:r>
      <w:r>
        <w:rPr>
          <w:sz w:val="24"/>
          <w:szCs w:val="24"/>
        </w:rPr>
        <w:br/>
      </w:r>
      <w:hyperlink r:id="rId9" w:history="1">
        <w:r>
          <w:rPr>
            <w:rStyle w:val="Hyperlink"/>
            <w:rFonts w:cs="Arial"/>
            <w:sz w:val="24"/>
            <w:szCs w:val="24"/>
          </w:rPr>
          <w:t>Snapshot of America in the 1870s-1890s</w:t>
        </w:r>
      </w:hyperlink>
      <w:r>
        <w:rPr>
          <w:rFonts w:cs="Arial"/>
          <w:sz w:val="24"/>
          <w:szCs w:val="24"/>
        </w:rPr>
        <w:t xml:space="preserve"> (</w:t>
      </w:r>
      <w:r>
        <w:rPr>
          <w:rFonts w:cs="Arial"/>
          <w:bCs/>
          <w:sz w:val="24"/>
          <w:szCs w:val="24"/>
        </w:rPr>
        <w:t xml:space="preserve">PDF) – This </w:t>
      </w:r>
      <w:r>
        <w:rPr>
          <w:b/>
          <w:bCs/>
          <w:sz w:val="24"/>
          <w:szCs w:val="24"/>
        </w:rPr>
        <w:t>provides</w:t>
      </w:r>
      <w:r>
        <w:rPr>
          <w:rFonts w:cs="Arial"/>
          <w:bCs/>
          <w:sz w:val="24"/>
          <w:szCs w:val="24"/>
        </w:rPr>
        <w:t xml:space="preserve"> a searchable resource</w:t>
      </w:r>
      <w:r>
        <w:rPr>
          <w:rFonts w:cs="Arial"/>
          <w:sz w:val="24"/>
          <w:szCs w:val="24"/>
        </w:rPr>
        <w:t>.</w:t>
      </w:r>
    </w:p>
    <w:p w:rsidR="00823137" w:rsidRDefault="00823137">
      <w:pPr>
        <w:pStyle w:val="ListParagraph"/>
        <w:rPr>
          <w:sz w:val="24"/>
          <w:szCs w:val="24"/>
        </w:rPr>
      </w:pPr>
    </w:p>
    <w:p w:rsidR="00823137" w:rsidRDefault="0066064A">
      <w:pPr>
        <w:pStyle w:val="ListParagraph"/>
        <w:numPr>
          <w:ilvl w:val="0"/>
          <w:numId w:val="6"/>
        </w:numPr>
        <w:rPr>
          <w:rFonts w:cs="Arial"/>
          <w:sz w:val="20"/>
          <w:szCs w:val="20"/>
        </w:rPr>
      </w:pPr>
      <w:r>
        <w:rPr>
          <w:sz w:val="24"/>
          <w:szCs w:val="24"/>
        </w:rPr>
        <w:t>What are laborers’ attempts to organize, what’s the difference in the Knights of Labor and the American Federation of labor, and what is the response to labor by varied levels of government and business?</w:t>
      </w:r>
      <w:r>
        <w:rPr>
          <w:sz w:val="24"/>
          <w:szCs w:val="24"/>
        </w:rPr>
        <w:br/>
        <w:t xml:space="preserve">What do these words mean: </w:t>
      </w:r>
      <w:proofErr w:type="spellStart"/>
      <w:r>
        <w:rPr>
          <w:sz w:val="24"/>
          <w:szCs w:val="24"/>
        </w:rPr>
        <w:t>Pinkertons</w:t>
      </w:r>
      <w:proofErr w:type="spellEnd"/>
      <w:r>
        <w:rPr>
          <w:sz w:val="24"/>
          <w:szCs w:val="24"/>
        </w:rPr>
        <w:t>, state militia, federal troops?</w:t>
      </w:r>
    </w:p>
    <w:p w:rsidR="00823137" w:rsidRDefault="0066064A">
      <w:pPr>
        <w:pStyle w:val="ListParagraph"/>
        <w:numPr>
          <w:ilvl w:val="1"/>
          <w:numId w:val="12"/>
        </w:numPr>
        <w:rPr>
          <w:rFonts w:cs="Arial"/>
          <w:sz w:val="24"/>
          <w:szCs w:val="24"/>
        </w:rPr>
      </w:pPr>
      <w:r>
        <w:rPr>
          <w:b/>
          <w:bCs/>
          <w:sz w:val="24"/>
          <w:szCs w:val="24"/>
        </w:rPr>
        <w:t xml:space="preserve">Without answers for self-testing: </w:t>
      </w:r>
      <w:hyperlink r:id="rId10" w:history="1">
        <w:r>
          <w:rPr>
            <w:rStyle w:val="Hyperlink"/>
            <w:bCs/>
            <w:sz w:val="24"/>
            <w:szCs w:val="24"/>
          </w:rPr>
          <w:t xml:space="preserve">Comparison of Labor Events from 1874 through 1893 – and to the End of the 1890s </w:t>
        </w:r>
      </w:hyperlink>
    </w:p>
    <w:p w:rsidR="00823137" w:rsidRDefault="0066064A">
      <w:pPr>
        <w:pStyle w:val="ListParagraph"/>
        <w:numPr>
          <w:ilvl w:val="1"/>
          <w:numId w:val="12"/>
        </w:numPr>
        <w:rPr>
          <w:rFonts w:cs="Arial"/>
          <w:sz w:val="24"/>
          <w:szCs w:val="24"/>
        </w:rPr>
      </w:pPr>
      <w:r>
        <w:rPr>
          <w:rFonts w:cs="Arial"/>
          <w:b/>
          <w:sz w:val="24"/>
          <w:szCs w:val="24"/>
        </w:rPr>
        <w:t xml:space="preserve">With answers for observing patterns: </w:t>
      </w:r>
      <w:hyperlink r:id="rId11" w:history="1">
        <w:r>
          <w:rPr>
            <w:rStyle w:val="Hyperlink"/>
            <w:rFonts w:cs="Arial"/>
            <w:sz w:val="24"/>
            <w:szCs w:val="24"/>
          </w:rPr>
          <w:t>Comparison with Answers</w:t>
        </w:r>
      </w:hyperlink>
      <w:r>
        <w:rPr>
          <w:sz w:val="24"/>
          <w:szCs w:val="24"/>
        </w:rPr>
        <w:t xml:space="preserve"> </w:t>
      </w:r>
      <w:r>
        <w:rPr>
          <w:rFonts w:cs="Arial"/>
          <w:sz w:val="24"/>
          <w:szCs w:val="24"/>
        </w:rPr>
        <w:br/>
      </w:r>
      <w:r>
        <w:rPr>
          <w:rFonts w:cs="Arial"/>
          <w:b/>
          <w:i/>
          <w:sz w:val="24"/>
          <w:szCs w:val="24"/>
        </w:rPr>
        <w:t>Purpose</w:t>
      </w:r>
      <w:r>
        <w:rPr>
          <w:rFonts w:cs="Arial"/>
          <w:i/>
          <w:sz w:val="24"/>
          <w:szCs w:val="24"/>
        </w:rPr>
        <w:t xml:space="preserve">: </w:t>
      </w:r>
      <w:r>
        <w:rPr>
          <w:rFonts w:cs="Arial"/>
          <w:sz w:val="24"/>
          <w:szCs w:val="24"/>
        </w:rPr>
        <w:t xml:space="preserve">Notice where is the labor unrest and in what industries. Notice how strikes are stopped—is that what you expected to be the method? </w:t>
      </w:r>
    </w:p>
    <w:p w:rsidR="00823137" w:rsidRDefault="0066064A">
      <w:pPr>
        <w:ind w:left="360"/>
        <w:rPr>
          <w:sz w:val="24"/>
          <w:szCs w:val="24"/>
        </w:rPr>
      </w:pPr>
      <w:r>
        <w:rPr>
          <w:sz w:val="24"/>
          <w:szCs w:val="24"/>
        </w:rPr>
        <w:t>What are these labor events and how do they reveal unions and big business at this time. (You are not expected to be able to recognize details but to understand these as significant examples of what happened in the Gilded Age. They are usually very different from what freshman students expect.)</w:t>
      </w:r>
    </w:p>
    <w:p w:rsidR="00823137" w:rsidRDefault="0066064A">
      <w:pPr>
        <w:pStyle w:val="ListParagraph"/>
        <w:numPr>
          <w:ilvl w:val="0"/>
          <w:numId w:val="14"/>
        </w:numPr>
        <w:rPr>
          <w:sz w:val="24"/>
          <w:szCs w:val="24"/>
        </w:rPr>
      </w:pPr>
      <w:r>
        <w:rPr>
          <w:sz w:val="24"/>
          <w:szCs w:val="24"/>
        </w:rPr>
        <w:t>Haymarket – 1886 Chicago - What’s anarchism? Socialism?</w:t>
      </w:r>
      <w:r>
        <w:rPr>
          <w:sz w:val="24"/>
          <w:szCs w:val="24"/>
        </w:rPr>
        <w:br/>
        <w:t>Police and a peaceful demonstration where someone throws a bomb. Police shoot into the crowd. Trial is usually discussed as having false testimony.</w:t>
      </w:r>
    </w:p>
    <w:p w:rsidR="00823137" w:rsidRDefault="0066064A">
      <w:pPr>
        <w:pStyle w:val="ListParagraph"/>
        <w:numPr>
          <w:ilvl w:val="0"/>
          <w:numId w:val="14"/>
        </w:numPr>
        <w:rPr>
          <w:sz w:val="24"/>
          <w:szCs w:val="24"/>
        </w:rPr>
      </w:pPr>
      <w:r>
        <w:rPr>
          <w:sz w:val="24"/>
          <w:szCs w:val="24"/>
        </w:rPr>
        <w:t xml:space="preserve">Homestead – 1892 Pennsylvania – A Carnegie plant. Lowering of wages, the </w:t>
      </w:r>
      <w:proofErr w:type="spellStart"/>
      <w:r>
        <w:rPr>
          <w:sz w:val="24"/>
          <w:szCs w:val="24"/>
        </w:rPr>
        <w:t>Pinkertons</w:t>
      </w:r>
      <w:proofErr w:type="spellEnd"/>
      <w:r>
        <w:rPr>
          <w:sz w:val="24"/>
          <w:szCs w:val="24"/>
        </w:rPr>
        <w:t xml:space="preserve"> and a gun battle with the union and assistance from the government. Lowering of wages remains.</w:t>
      </w:r>
    </w:p>
    <w:p w:rsidR="00823137" w:rsidRDefault="0066064A">
      <w:pPr>
        <w:pStyle w:val="ListParagraph"/>
        <w:numPr>
          <w:ilvl w:val="0"/>
          <w:numId w:val="14"/>
        </w:numPr>
        <w:rPr>
          <w:sz w:val="24"/>
          <w:szCs w:val="24"/>
        </w:rPr>
      </w:pPr>
      <w:r>
        <w:rPr>
          <w:sz w:val="24"/>
          <w:szCs w:val="24"/>
        </w:rPr>
        <w:t>Pullman – 1894 Pullman, Illinois – Company town (away from other working places) with a factory making Pullman cars. Lowering of wages, but not lowering of prices in the company store. Strike, observations by the governor of the state (Altgeld). Lowering of wages remains.</w:t>
      </w:r>
    </w:p>
    <w:p w:rsidR="0066064A" w:rsidRDefault="0066064A">
      <w:pPr>
        <w:ind w:left="360" w:firstLine="360"/>
        <w:rPr>
          <w:sz w:val="24"/>
          <w:szCs w:val="24"/>
        </w:rPr>
      </w:pPr>
    </w:p>
    <w:sectPr w:rsidR="00660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A8"/>
    <w:multiLevelType w:val="hybridMultilevel"/>
    <w:tmpl w:val="4F7CD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F3C567E"/>
    <w:multiLevelType w:val="hybridMultilevel"/>
    <w:tmpl w:val="BD12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E60DAC"/>
    <w:multiLevelType w:val="hybridMultilevel"/>
    <w:tmpl w:val="62DE591C"/>
    <w:lvl w:ilvl="0" w:tplc="49688464">
      <w:start w:val="1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6B211B0"/>
    <w:multiLevelType w:val="hybridMultilevel"/>
    <w:tmpl w:val="9F808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2A05428"/>
    <w:multiLevelType w:val="hybridMultilevel"/>
    <w:tmpl w:val="9D183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3A57EBF"/>
    <w:multiLevelType w:val="hybridMultilevel"/>
    <w:tmpl w:val="ADC4B7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6F5F10"/>
    <w:multiLevelType w:val="hybridMultilevel"/>
    <w:tmpl w:val="7C928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num>
  <w:num w:numId="9">
    <w:abstractNumId w:val="3"/>
  </w:num>
  <w:num w:numId="10">
    <w:abstractNumId w:val="3"/>
  </w:num>
  <w:num w:numId="11">
    <w:abstractNumId w:val="1"/>
  </w:num>
  <w:num w:numId="12">
    <w:abstractNumId w:val="1"/>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DB"/>
    <w:rsid w:val="0066064A"/>
    <w:rsid w:val="007C21DB"/>
    <w:rsid w:val="00823137"/>
    <w:rsid w:val="00BB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63B238-321B-4C11-8025-CAE137D7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table" w:customStyle="1" w:styleId="TableGrid1">
    <w:name w:val="Table Grid1"/>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887_1893_Harrison_to_Cleveland.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jbibus.com/1877_1887_Hayes_to_Cleveland.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bibus.com/1867_1877_AJohnson_to_Hayescompressed_to_1pageColorCoded.htm" TargetMode="External"/><Relationship Id="rId11" Type="http://schemas.openxmlformats.org/officeDocument/2006/relationships/hyperlink" Target="file:///C:\Users\cjbibus\Documents\-%20Server%202013-2014%20caution\1870-1890s_Comparing_What_Happens_to_Workers.pdf" TargetMode="External"/><Relationship Id="rId5" Type="http://schemas.openxmlformats.org/officeDocument/2006/relationships/hyperlink" Target="http://www.cjbibus.com/1789_1876_Sum_Poli_Parties.htm" TargetMode="External"/><Relationship Id="rId10" Type="http://schemas.openxmlformats.org/officeDocument/2006/relationships/hyperlink" Target="file:///C:\Users\cjbibus\Documents\-%20Server%202013-2014%20caution\1870-1890s_Comparing_What_Happens_to_Workers_Self_Test.pdf" TargetMode="External"/><Relationship Id="rId4" Type="http://schemas.openxmlformats.org/officeDocument/2006/relationships/webSettings" Target="webSettings.xml"/><Relationship Id="rId9" Type="http://schemas.openxmlformats.org/officeDocument/2006/relationships/hyperlink" Target="file:///C:\Users\cjbibus\Documents\-%20Server%202013-2014%20caution\1870-1890s_Snapsh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Gilded Age &amp; Big Business and &amp; Semi-Organized Labor</vt:lpstr>
      <vt:lpstr>This world of about 1877 to 1890s is different than before. </vt:lpstr>
    </vt:vector>
  </TitlesOfParts>
  <Company>Wharton County Junior College</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3</cp:revision>
  <cp:lastPrinted>2018-09-10T12:21:00Z</cp:lastPrinted>
  <dcterms:created xsi:type="dcterms:W3CDTF">2020-02-06T01:49:00Z</dcterms:created>
  <dcterms:modified xsi:type="dcterms:W3CDTF">2020-02-06T05:42:00Z</dcterms:modified>
</cp:coreProperties>
</file>