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307" w:rsidRDefault="0087162D">
      <w:pPr>
        <w:pStyle w:val="Heading1"/>
        <w:rPr>
          <w:rFonts w:asciiTheme="minorHAnsi" w:hAnsiTheme="minorHAnsi"/>
        </w:rPr>
      </w:pPr>
      <w:r>
        <w:rPr>
          <w:rFonts w:asciiTheme="minorHAnsi" w:hAnsiTheme="minorHAnsi"/>
        </w:rPr>
        <w:t>World War I and the Twenties – The Great Transformation and the Great Illusions</w:t>
      </w:r>
    </w:p>
    <w:p w:rsidR="00951307" w:rsidRDefault="0087162D">
      <w:pPr>
        <w:rPr>
          <w:rFonts w:eastAsia="Times New Roman" w:cs="Courier New"/>
          <w:color w:val="000000"/>
        </w:rPr>
      </w:pPr>
      <w:r>
        <w:rPr>
          <w:rFonts w:eastAsia="Times New Roman" w:cs="Courier New"/>
          <w:color w:val="000000"/>
        </w:rPr>
        <w:t xml:space="preserve">Unit 2 does not have a traditional test. Click </w:t>
      </w:r>
      <w:hyperlink r:id="rId6" w:history="1">
        <w:r>
          <w:rPr>
            <w:rStyle w:val="Hyperlink"/>
            <w:rFonts w:eastAsia="Times New Roman" w:cs="Courier New"/>
            <w:color w:val="0000FF"/>
          </w:rPr>
          <w:t>here for how it works.</w:t>
        </w:r>
      </w:hyperlink>
      <w:r>
        <w:rPr>
          <w:rFonts w:eastAsia="Times New Roman" w:cs="Courier New"/>
          <w:color w:val="000000"/>
        </w:rPr>
        <w:t xml:space="preserve"> Example from the link: your questions ask you to recognize the difference between World War I and World War II and what broad period the social movement occurred.</w:t>
      </w:r>
    </w:p>
    <w:tbl>
      <w:tblPr>
        <w:tblStyle w:val="TableGrid1"/>
        <w:tblW w:w="0" w:type="auto"/>
        <w:tblInd w:w="0" w:type="dxa"/>
        <w:tblLook w:val="04A0" w:firstRow="1" w:lastRow="0" w:firstColumn="1" w:lastColumn="0" w:noHBand="0" w:noVBand="1"/>
      </w:tblPr>
      <w:tblGrid>
        <w:gridCol w:w="5478"/>
        <w:gridCol w:w="5312"/>
      </w:tblGrid>
      <w:tr w:rsidR="00951307">
        <w:tc>
          <w:tcPr>
            <w:tcW w:w="5478" w:type="dxa"/>
            <w:tcBorders>
              <w:top w:val="single" w:sz="4" w:space="0" w:color="auto"/>
              <w:left w:val="single" w:sz="4" w:space="0" w:color="auto"/>
              <w:bottom w:val="single" w:sz="4" w:space="0" w:color="auto"/>
              <w:right w:val="single" w:sz="4" w:space="0" w:color="auto"/>
            </w:tcBorders>
          </w:tcPr>
          <w:p w:rsidR="00951307" w:rsidRDefault="0087162D">
            <w:pPr>
              <w:rPr>
                <w:rFonts w:asciiTheme="minorHAnsi" w:hAnsiTheme="minorHAnsi" w:cs="Arial"/>
              </w:rPr>
            </w:pPr>
            <w:r>
              <w:rPr>
                <w:rFonts w:asciiTheme="minorHAnsi" w:hAnsiTheme="minorHAnsi" w:cs="Arial"/>
                <w:b/>
                <w:i/>
              </w:rPr>
              <w:t>Lesson 2 ----------------------------------------------------------</w:t>
            </w:r>
            <w:r>
              <w:rPr>
                <w:rFonts w:asciiTheme="minorHAnsi" w:hAnsiTheme="minorHAnsi" w:cs="Arial"/>
                <w:b/>
                <w:i/>
              </w:rPr>
              <w:br/>
            </w:r>
            <w:r>
              <w:rPr>
                <w:rFonts w:asciiTheme="minorHAnsi" w:hAnsiTheme="minorHAnsi" w:cs="Arial"/>
                <w:b/>
                <w:i/>
                <w:sz w:val="18"/>
                <w:szCs w:val="18"/>
                <w:highlight w:val="cyan"/>
              </w:rPr>
              <w:t>Tips</w:t>
            </w:r>
            <w:r>
              <w:rPr>
                <w:rFonts w:asciiTheme="minorHAnsi" w:hAnsiTheme="minorHAnsi" w:cs="Arial"/>
                <w:i/>
                <w:sz w:val="18"/>
                <w:szCs w:val="18"/>
                <w:highlight w:val="cyan"/>
              </w:rPr>
              <w:t>:</w:t>
            </w:r>
            <w:r>
              <w:rPr>
                <w:rFonts w:asciiTheme="minorHAnsi" w:hAnsiTheme="minorHAnsi" w:cs="Arial"/>
                <w:i/>
                <w:sz w:val="18"/>
                <w:szCs w:val="18"/>
              </w:rPr>
              <w:t xml:space="preserve"> </w:t>
            </w:r>
            <w:r>
              <w:rPr>
                <w:rFonts w:asciiTheme="minorHAnsi" w:hAnsiTheme="minorHAnsi" w:cs="Arial"/>
                <w:sz w:val="18"/>
                <w:szCs w:val="18"/>
              </w:rPr>
              <w:t>You must recognize which are traits of WWI and WWWII. Use the maps in the Learning Quizzes.</w:t>
            </w:r>
          </w:p>
          <w:p w:rsidR="00951307" w:rsidRDefault="0087162D">
            <w:pPr>
              <w:pStyle w:val="ListParagraph"/>
              <w:numPr>
                <w:ilvl w:val="0"/>
                <w:numId w:val="2"/>
              </w:numPr>
              <w:spacing w:after="0" w:line="240" w:lineRule="auto"/>
              <w:rPr>
                <w:rFonts w:asciiTheme="minorHAnsi" w:hAnsiTheme="minorHAnsi" w:cs="Arial"/>
                <w:sz w:val="18"/>
                <w:szCs w:val="18"/>
              </w:rPr>
            </w:pPr>
            <w:r>
              <w:rPr>
                <w:rFonts w:asciiTheme="minorHAnsi" w:hAnsiTheme="minorHAnsi" w:cs="Arial"/>
                <w:sz w:val="18"/>
                <w:szCs w:val="18"/>
              </w:rPr>
              <w:t xml:space="preserve">1914- Outbreak of the Great War in Europe </w:t>
            </w:r>
          </w:p>
          <w:p w:rsidR="00951307" w:rsidRDefault="0087162D">
            <w:pPr>
              <w:pStyle w:val="ListParagraph"/>
              <w:numPr>
                <w:ilvl w:val="1"/>
                <w:numId w:val="2"/>
              </w:numPr>
              <w:spacing w:after="0" w:line="240" w:lineRule="auto"/>
              <w:ind w:left="720"/>
              <w:rPr>
                <w:rFonts w:asciiTheme="minorHAnsi" w:hAnsiTheme="minorHAnsi" w:cs="Arial"/>
                <w:sz w:val="18"/>
                <w:szCs w:val="18"/>
              </w:rPr>
            </w:pPr>
            <w:r>
              <w:rPr>
                <w:rFonts w:asciiTheme="minorHAnsi" w:hAnsiTheme="minorHAnsi" w:cs="Arial"/>
                <w:sz w:val="18"/>
                <w:szCs w:val="18"/>
              </w:rPr>
              <w:t xml:space="preserve">Allies–Great Britain, France, Russia </w:t>
            </w:r>
          </w:p>
          <w:p w:rsidR="00951307" w:rsidRDefault="0087162D">
            <w:pPr>
              <w:pStyle w:val="ListParagraph"/>
              <w:numPr>
                <w:ilvl w:val="1"/>
                <w:numId w:val="2"/>
              </w:numPr>
              <w:spacing w:after="0" w:line="240" w:lineRule="auto"/>
              <w:ind w:left="720"/>
              <w:rPr>
                <w:rFonts w:asciiTheme="minorHAnsi" w:hAnsiTheme="minorHAnsi" w:cs="Arial"/>
                <w:sz w:val="18"/>
                <w:szCs w:val="18"/>
              </w:rPr>
            </w:pPr>
            <w:r>
              <w:rPr>
                <w:rFonts w:asciiTheme="minorHAnsi" w:hAnsiTheme="minorHAnsi" w:cs="Arial"/>
                <w:sz w:val="18"/>
                <w:szCs w:val="18"/>
              </w:rPr>
              <w:t xml:space="preserve">Central Powers-Germany, Austria-Hungary, Ottoman Empire </w:t>
            </w:r>
          </w:p>
          <w:p w:rsidR="00951307" w:rsidRDefault="0087162D">
            <w:pPr>
              <w:pStyle w:val="ListParagraph"/>
              <w:numPr>
                <w:ilvl w:val="0"/>
                <w:numId w:val="2"/>
              </w:numPr>
              <w:spacing w:after="0" w:line="240" w:lineRule="auto"/>
              <w:rPr>
                <w:rFonts w:asciiTheme="minorHAnsi" w:hAnsiTheme="minorHAnsi" w:cs="Arial"/>
                <w:sz w:val="18"/>
                <w:szCs w:val="18"/>
              </w:rPr>
            </w:pPr>
            <w:r>
              <w:rPr>
                <w:rFonts w:asciiTheme="minorHAnsi" w:hAnsiTheme="minorHAnsi" w:cs="Arial"/>
                <w:sz w:val="18"/>
                <w:szCs w:val="18"/>
              </w:rPr>
              <w:t>War traits &amp; tech - trench warfare, submarine warfare (key for Germany</w:t>
            </w:r>
            <w:r>
              <w:rPr>
                <w:rFonts w:asciiTheme="minorHAnsi" w:hAnsiTheme="minorHAnsi" w:cs="Arial"/>
                <w:b/>
                <w:sz w:val="18"/>
                <w:szCs w:val="18"/>
              </w:rPr>
              <w:t>)</w:t>
            </w:r>
            <w:r>
              <w:rPr>
                <w:rFonts w:asciiTheme="minorHAnsi" w:hAnsiTheme="minorHAnsi" w:cs="Arial"/>
                <w:sz w:val="18"/>
                <w:szCs w:val="18"/>
              </w:rPr>
              <w:t>, convoys; flame throwers, land/sea mines, tanks, submarines, poison gas</w:t>
            </w:r>
          </w:p>
          <w:p w:rsidR="00951307" w:rsidRDefault="0087162D">
            <w:pPr>
              <w:pStyle w:val="ListParagraph"/>
              <w:numPr>
                <w:ilvl w:val="0"/>
                <w:numId w:val="2"/>
              </w:numPr>
              <w:spacing w:after="0" w:line="240" w:lineRule="auto"/>
              <w:rPr>
                <w:rFonts w:asciiTheme="minorHAnsi" w:hAnsiTheme="minorHAnsi" w:cs="Arial"/>
                <w:sz w:val="18"/>
                <w:szCs w:val="18"/>
              </w:rPr>
            </w:pPr>
            <w:r>
              <w:rPr>
                <w:rFonts w:asciiTheme="minorHAnsi" w:hAnsiTheme="minorHAnsi" w:cs="Arial"/>
                <w:sz w:val="18"/>
                <w:szCs w:val="18"/>
              </w:rPr>
              <w:t xml:space="preserve">US &amp; the war </w:t>
            </w:r>
          </w:p>
          <w:p w:rsidR="00951307" w:rsidRDefault="0087162D">
            <w:pPr>
              <w:pStyle w:val="ListParagraph"/>
              <w:numPr>
                <w:ilvl w:val="0"/>
                <w:numId w:val="4"/>
              </w:numPr>
              <w:spacing w:after="0" w:line="240" w:lineRule="auto"/>
              <w:rPr>
                <w:rFonts w:asciiTheme="minorHAnsi" w:hAnsiTheme="minorHAnsi" w:cs="Arial"/>
                <w:sz w:val="18"/>
                <w:szCs w:val="18"/>
              </w:rPr>
            </w:pPr>
            <w:r>
              <w:rPr>
                <w:rFonts w:asciiTheme="minorHAnsi" w:hAnsiTheme="minorHAnsi" w:cs="Arial"/>
                <w:sz w:val="18"/>
                <w:szCs w:val="18"/>
              </w:rPr>
              <w:t>Entry into the war in 1917 (Zimmerman Note or Telegram)</w:t>
            </w:r>
          </w:p>
          <w:p w:rsidR="00951307" w:rsidRDefault="0087162D">
            <w:pPr>
              <w:pStyle w:val="ListParagraph"/>
              <w:numPr>
                <w:ilvl w:val="0"/>
                <w:numId w:val="4"/>
              </w:numPr>
              <w:spacing w:after="0" w:line="240" w:lineRule="auto"/>
              <w:rPr>
                <w:rFonts w:asciiTheme="minorHAnsi" w:hAnsiTheme="minorHAnsi" w:cs="Arial"/>
                <w:sz w:val="18"/>
                <w:szCs w:val="18"/>
              </w:rPr>
            </w:pPr>
            <w:r>
              <w:rPr>
                <w:rFonts w:asciiTheme="minorHAnsi" w:hAnsiTheme="minorHAnsi" w:cs="Arial"/>
                <w:sz w:val="18"/>
                <w:szCs w:val="18"/>
              </w:rPr>
              <w:t>Wilson’s major proclaimed goals</w:t>
            </w:r>
          </w:p>
          <w:p w:rsidR="00951307" w:rsidRDefault="0087162D">
            <w:pPr>
              <w:pStyle w:val="ListParagraph"/>
              <w:numPr>
                <w:ilvl w:val="0"/>
                <w:numId w:val="6"/>
              </w:numPr>
              <w:spacing w:after="0" w:line="240" w:lineRule="auto"/>
              <w:rPr>
                <w:rFonts w:asciiTheme="minorHAnsi" w:hAnsiTheme="minorHAnsi" w:cs="Arial"/>
                <w:sz w:val="18"/>
                <w:szCs w:val="18"/>
              </w:rPr>
            </w:pPr>
            <w:r>
              <w:rPr>
                <w:rFonts w:asciiTheme="minorHAnsi" w:hAnsiTheme="minorHAnsi" w:cs="Arial"/>
                <w:sz w:val="18"/>
                <w:szCs w:val="18"/>
              </w:rPr>
              <w:t>League of Nations  (Nation not joining –the US)</w:t>
            </w:r>
          </w:p>
          <w:p w:rsidR="00951307" w:rsidRDefault="0087162D">
            <w:pPr>
              <w:pStyle w:val="ListParagraph"/>
              <w:numPr>
                <w:ilvl w:val="0"/>
                <w:numId w:val="6"/>
              </w:numPr>
              <w:spacing w:after="0" w:line="240" w:lineRule="auto"/>
              <w:rPr>
                <w:rFonts w:asciiTheme="minorHAnsi" w:hAnsiTheme="minorHAnsi" w:cs="Arial"/>
                <w:sz w:val="18"/>
                <w:szCs w:val="18"/>
              </w:rPr>
            </w:pPr>
            <w:r>
              <w:rPr>
                <w:rFonts w:asciiTheme="minorHAnsi" w:hAnsiTheme="minorHAnsi" w:cs="Arial"/>
                <w:sz w:val="18"/>
                <w:szCs w:val="18"/>
              </w:rPr>
              <w:t>Self-determination of nations (Look at the maps.)</w:t>
            </w:r>
          </w:p>
          <w:p w:rsidR="00951307" w:rsidRDefault="0087162D">
            <w:pPr>
              <w:pStyle w:val="ListParagraph"/>
              <w:numPr>
                <w:ilvl w:val="0"/>
                <w:numId w:val="6"/>
              </w:numPr>
              <w:spacing w:after="0" w:line="240" w:lineRule="auto"/>
              <w:rPr>
                <w:rFonts w:asciiTheme="minorHAnsi" w:hAnsiTheme="minorHAnsi" w:cs="Arial"/>
                <w:sz w:val="18"/>
                <w:szCs w:val="18"/>
              </w:rPr>
            </w:pPr>
            <w:r>
              <w:rPr>
                <w:rFonts w:asciiTheme="minorHAnsi" w:hAnsiTheme="minorHAnsi" w:cs="Arial"/>
                <w:sz w:val="18"/>
                <w:szCs w:val="18"/>
              </w:rPr>
              <w:t>Freedom of seas (American shipping)</w:t>
            </w:r>
          </w:p>
          <w:p w:rsidR="00951307" w:rsidRDefault="0087162D">
            <w:pPr>
              <w:pStyle w:val="ListParagraph"/>
              <w:numPr>
                <w:ilvl w:val="0"/>
                <w:numId w:val="4"/>
              </w:numPr>
              <w:spacing w:after="0" w:line="240" w:lineRule="auto"/>
              <w:rPr>
                <w:rFonts w:asciiTheme="minorHAnsi" w:hAnsiTheme="minorHAnsi" w:cs="Arial"/>
                <w:sz w:val="18"/>
                <w:szCs w:val="18"/>
              </w:rPr>
            </w:pPr>
            <w:r>
              <w:rPr>
                <w:rFonts w:asciiTheme="minorHAnsi" w:hAnsiTheme="minorHAnsi" w:cs="Arial"/>
                <w:sz w:val="18"/>
                <w:szCs w:val="18"/>
              </w:rPr>
              <w:t>Draft; control of agriculture, industry, railroads &amp; speech – increased federal power, agencies, and employees</w:t>
            </w:r>
          </w:p>
          <w:p w:rsidR="00951307" w:rsidRDefault="0087162D">
            <w:pPr>
              <w:pStyle w:val="ListParagraph"/>
              <w:numPr>
                <w:ilvl w:val="0"/>
                <w:numId w:val="2"/>
              </w:numPr>
              <w:spacing w:after="0" w:line="240" w:lineRule="auto"/>
              <w:rPr>
                <w:rFonts w:asciiTheme="minorHAnsi" w:hAnsiTheme="minorHAnsi" w:cs="Arial"/>
                <w:sz w:val="18"/>
                <w:szCs w:val="18"/>
              </w:rPr>
            </w:pPr>
            <w:r>
              <w:rPr>
                <w:rFonts w:asciiTheme="minorHAnsi" w:hAnsiTheme="minorHAnsi" w:cs="Arial"/>
                <w:sz w:val="18"/>
                <w:szCs w:val="18"/>
              </w:rPr>
              <w:t>American entry at crucial time for food supplies, for soldiers</w:t>
            </w:r>
          </w:p>
          <w:p w:rsidR="00951307" w:rsidRDefault="0087162D">
            <w:pPr>
              <w:pStyle w:val="ListParagraph"/>
              <w:numPr>
                <w:ilvl w:val="0"/>
                <w:numId w:val="2"/>
              </w:numPr>
              <w:spacing w:after="0" w:line="240" w:lineRule="auto"/>
              <w:rPr>
                <w:rFonts w:asciiTheme="minorHAnsi" w:hAnsiTheme="minorHAnsi" w:cs="Arial"/>
                <w:sz w:val="18"/>
                <w:szCs w:val="18"/>
              </w:rPr>
            </w:pPr>
            <w:r>
              <w:rPr>
                <w:rFonts w:asciiTheme="minorHAnsi" w:hAnsiTheme="minorHAnsi" w:cs="Arial"/>
                <w:sz w:val="18"/>
                <w:szCs w:val="18"/>
              </w:rPr>
              <w:t>1917 Czar Nicholas, Nicholai Lenin. Bolshevik/Russian Revolution</w:t>
            </w:r>
          </w:p>
          <w:p w:rsidR="00951307" w:rsidRDefault="0087162D">
            <w:pPr>
              <w:pStyle w:val="ListParagraph"/>
              <w:numPr>
                <w:ilvl w:val="0"/>
                <w:numId w:val="2"/>
              </w:numPr>
              <w:spacing w:after="0" w:line="240" w:lineRule="auto"/>
              <w:rPr>
                <w:rFonts w:asciiTheme="minorHAnsi" w:hAnsiTheme="minorHAnsi" w:cs="Arial"/>
                <w:sz w:val="18"/>
                <w:szCs w:val="18"/>
              </w:rPr>
            </w:pPr>
            <w:r>
              <w:rPr>
                <w:rFonts w:asciiTheme="minorHAnsi" w:hAnsiTheme="minorHAnsi" w:cs="Arial"/>
                <w:sz w:val="18"/>
                <w:szCs w:val="18"/>
              </w:rPr>
              <w:t>Treaty of Versailles (not signed by US Senate/Henry Cabot Lodge)</w:t>
            </w:r>
          </w:p>
          <w:p w:rsidR="00951307" w:rsidRDefault="0087162D">
            <w:pPr>
              <w:pStyle w:val="ListParagraph"/>
              <w:numPr>
                <w:ilvl w:val="0"/>
                <w:numId w:val="4"/>
              </w:numPr>
              <w:spacing w:after="0" w:line="240" w:lineRule="auto"/>
              <w:rPr>
                <w:rFonts w:asciiTheme="minorHAnsi" w:hAnsiTheme="minorHAnsi" w:cs="Arial"/>
                <w:sz w:val="18"/>
                <w:szCs w:val="18"/>
              </w:rPr>
            </w:pPr>
            <w:r>
              <w:rPr>
                <w:rFonts w:asciiTheme="minorHAnsi" w:hAnsiTheme="minorHAnsi" w:cs="Arial"/>
                <w:sz w:val="18"/>
                <w:szCs w:val="18"/>
              </w:rPr>
              <w:t>War guilt clause forced on Germany</w:t>
            </w:r>
          </w:p>
          <w:p w:rsidR="00951307" w:rsidRDefault="0087162D">
            <w:pPr>
              <w:pStyle w:val="ListParagraph"/>
              <w:numPr>
                <w:ilvl w:val="0"/>
                <w:numId w:val="4"/>
              </w:numPr>
              <w:spacing w:after="0" w:line="240" w:lineRule="auto"/>
              <w:rPr>
                <w:rFonts w:asciiTheme="minorHAnsi" w:hAnsiTheme="minorHAnsi" w:cs="Arial"/>
                <w:sz w:val="18"/>
                <w:szCs w:val="18"/>
              </w:rPr>
            </w:pPr>
            <w:r>
              <w:rPr>
                <w:rFonts w:asciiTheme="minorHAnsi" w:hAnsiTheme="minorHAnsi" w:cs="Arial"/>
                <w:sz w:val="18"/>
                <w:szCs w:val="18"/>
              </w:rPr>
              <w:t>Reparations forced on Germany plus British/French debt</w:t>
            </w:r>
          </w:p>
          <w:p w:rsidR="00951307" w:rsidRDefault="0087162D">
            <w:pPr>
              <w:pStyle w:val="ListParagraph"/>
              <w:numPr>
                <w:ilvl w:val="0"/>
                <w:numId w:val="2"/>
              </w:numPr>
              <w:spacing w:after="0" w:line="240" w:lineRule="auto"/>
              <w:rPr>
                <w:rFonts w:asciiTheme="minorHAnsi" w:hAnsiTheme="minorHAnsi" w:cs="Arial"/>
                <w:sz w:val="18"/>
                <w:szCs w:val="18"/>
              </w:rPr>
            </w:pPr>
            <w:r>
              <w:rPr>
                <w:rFonts w:asciiTheme="minorHAnsi" w:hAnsiTheme="minorHAnsi" w:cs="Arial"/>
                <w:sz w:val="18"/>
                <w:szCs w:val="18"/>
              </w:rPr>
              <w:t>World War I &amp; groups (2</w:t>
            </w:r>
            <w:r>
              <w:rPr>
                <w:rFonts w:asciiTheme="minorHAnsi" w:hAnsiTheme="minorHAnsi" w:cs="Arial"/>
                <w:sz w:val="18"/>
                <w:szCs w:val="18"/>
                <w:vertAlign w:val="superscript"/>
              </w:rPr>
              <w:t>nd</w:t>
            </w:r>
            <w:r>
              <w:rPr>
                <w:rFonts w:asciiTheme="minorHAnsi" w:hAnsiTheme="minorHAnsi" w:cs="Arial"/>
                <w:sz w:val="18"/>
                <w:szCs w:val="18"/>
              </w:rPr>
              <w:t xml:space="preserve"> Wilson administration) </w:t>
            </w:r>
          </w:p>
          <w:p w:rsidR="00951307" w:rsidRDefault="0087162D">
            <w:pPr>
              <w:pStyle w:val="ListParagraph"/>
              <w:numPr>
                <w:ilvl w:val="0"/>
                <w:numId w:val="4"/>
              </w:numPr>
              <w:spacing w:after="0" w:line="240" w:lineRule="auto"/>
              <w:rPr>
                <w:rFonts w:asciiTheme="minorHAnsi" w:hAnsiTheme="minorHAnsi" w:cs="Arial"/>
                <w:sz w:val="18"/>
                <w:szCs w:val="18"/>
              </w:rPr>
            </w:pPr>
            <w:r>
              <w:rPr>
                <w:rFonts w:asciiTheme="minorHAnsi" w:hAnsiTheme="minorHAnsi" w:cs="Arial"/>
                <w:sz w:val="18"/>
                <w:szCs w:val="18"/>
              </w:rPr>
              <w:t>African Americans-Great Migration- war jobs in the North</w:t>
            </w:r>
          </w:p>
          <w:p w:rsidR="00951307" w:rsidRDefault="0087162D">
            <w:pPr>
              <w:pStyle w:val="ListParagraph"/>
              <w:numPr>
                <w:ilvl w:val="0"/>
                <w:numId w:val="4"/>
              </w:numPr>
              <w:spacing w:after="0" w:line="240" w:lineRule="auto"/>
              <w:rPr>
                <w:rFonts w:asciiTheme="minorHAnsi" w:hAnsiTheme="minorHAnsi" w:cs="Arial"/>
                <w:sz w:val="18"/>
                <w:szCs w:val="18"/>
              </w:rPr>
            </w:pPr>
            <w:r>
              <w:rPr>
                <w:rFonts w:asciiTheme="minorHAnsi" w:hAnsiTheme="minorHAnsi" w:cs="Arial"/>
                <w:sz w:val="18"/>
                <w:szCs w:val="18"/>
              </w:rPr>
              <w:t>Farmers- some increased income with the War</w:t>
            </w:r>
          </w:p>
          <w:p w:rsidR="00951307" w:rsidRDefault="0087162D">
            <w:pPr>
              <w:pStyle w:val="ListParagraph"/>
              <w:numPr>
                <w:ilvl w:val="0"/>
                <w:numId w:val="4"/>
              </w:numPr>
              <w:spacing w:after="0" w:line="240" w:lineRule="auto"/>
              <w:rPr>
                <w:rFonts w:asciiTheme="minorHAnsi" w:hAnsiTheme="minorHAnsi" w:cs="Arial"/>
                <w:sz w:val="18"/>
                <w:szCs w:val="18"/>
              </w:rPr>
            </w:pPr>
            <w:r>
              <w:rPr>
                <w:rFonts w:asciiTheme="minorHAnsi" w:hAnsiTheme="minorHAnsi" w:cs="Arial"/>
                <w:sz w:val="18"/>
                <w:szCs w:val="18"/>
              </w:rPr>
              <w:t>Racists-</w:t>
            </w:r>
            <w:r>
              <w:rPr>
                <w:rFonts w:asciiTheme="minorHAnsi" w:hAnsiTheme="minorHAnsi" w:cs="Arial"/>
                <w:i/>
                <w:sz w:val="18"/>
                <w:szCs w:val="18"/>
              </w:rPr>
              <w:t>Birth of a Nation</w:t>
            </w:r>
            <w:r>
              <w:rPr>
                <w:rFonts w:asciiTheme="minorHAnsi" w:hAnsiTheme="minorHAnsi" w:cs="Arial"/>
                <w:sz w:val="18"/>
                <w:szCs w:val="18"/>
              </w:rPr>
              <w:t>, slow rebirth of the Klu Klux Klan</w:t>
            </w:r>
          </w:p>
          <w:p w:rsidR="00951307" w:rsidRDefault="0087162D">
            <w:pPr>
              <w:pStyle w:val="ListParagraph"/>
              <w:numPr>
                <w:ilvl w:val="0"/>
                <w:numId w:val="4"/>
              </w:numPr>
              <w:spacing w:after="0" w:line="240" w:lineRule="auto"/>
              <w:rPr>
                <w:rFonts w:asciiTheme="minorHAnsi" w:hAnsiTheme="minorHAnsi" w:cs="Arial"/>
                <w:sz w:val="18"/>
                <w:szCs w:val="18"/>
              </w:rPr>
            </w:pPr>
            <w:r>
              <w:rPr>
                <w:rFonts w:asciiTheme="minorHAnsi" w:hAnsiTheme="minorHAnsi" w:cs="Arial"/>
                <w:sz w:val="18"/>
                <w:szCs w:val="18"/>
              </w:rPr>
              <w:t>Temperance-the 18th Amendment</w:t>
            </w:r>
          </w:p>
          <w:p w:rsidR="00951307" w:rsidRDefault="0087162D">
            <w:pPr>
              <w:pStyle w:val="ListParagraph"/>
              <w:numPr>
                <w:ilvl w:val="0"/>
                <w:numId w:val="4"/>
              </w:numPr>
              <w:spacing w:after="0" w:line="240" w:lineRule="auto"/>
              <w:rPr>
                <w:rFonts w:asciiTheme="minorHAnsi" w:hAnsiTheme="minorHAnsi" w:cs="Arial"/>
                <w:sz w:val="18"/>
                <w:szCs w:val="18"/>
              </w:rPr>
            </w:pPr>
            <w:r>
              <w:rPr>
                <w:rFonts w:asciiTheme="minorHAnsi" w:hAnsiTheme="minorHAnsi" w:cs="Arial"/>
                <w:sz w:val="18"/>
                <w:szCs w:val="18"/>
              </w:rPr>
              <w:t>Unions- decline (especially industrial unions) except for the American Federation of Labor</w:t>
            </w:r>
          </w:p>
          <w:p w:rsidR="00951307" w:rsidRDefault="0087162D">
            <w:pPr>
              <w:pStyle w:val="ListParagraph"/>
              <w:numPr>
                <w:ilvl w:val="0"/>
                <w:numId w:val="4"/>
              </w:numPr>
              <w:spacing w:after="0" w:line="240" w:lineRule="auto"/>
              <w:rPr>
                <w:rFonts w:asciiTheme="minorHAnsi" w:hAnsiTheme="minorHAnsi" w:cs="Arial"/>
                <w:sz w:val="18"/>
                <w:szCs w:val="18"/>
              </w:rPr>
            </w:pPr>
            <w:r>
              <w:rPr>
                <w:rFonts w:asciiTheme="minorHAnsi" w:hAnsiTheme="minorHAnsi" w:cs="Arial"/>
                <w:sz w:val="18"/>
                <w:szCs w:val="18"/>
              </w:rPr>
              <w:t>Women-support for war &amp; therefore 19</w:t>
            </w:r>
            <w:r>
              <w:rPr>
                <w:rFonts w:asciiTheme="minorHAnsi" w:hAnsiTheme="minorHAnsi" w:cs="Arial"/>
                <w:sz w:val="18"/>
                <w:szCs w:val="18"/>
                <w:vertAlign w:val="superscript"/>
              </w:rPr>
              <w:t>th</w:t>
            </w:r>
            <w:r>
              <w:rPr>
                <w:rFonts w:asciiTheme="minorHAnsi" w:hAnsiTheme="minorHAnsi" w:cs="Arial"/>
                <w:sz w:val="18"/>
                <w:szCs w:val="18"/>
              </w:rPr>
              <w:t xml:space="preserve"> amendment</w:t>
            </w:r>
          </w:p>
          <w:p w:rsidR="00951307" w:rsidRDefault="0087162D">
            <w:pPr>
              <w:pStyle w:val="ListParagraph"/>
              <w:numPr>
                <w:ilvl w:val="0"/>
                <w:numId w:val="2"/>
              </w:numPr>
              <w:spacing w:after="0" w:line="240" w:lineRule="auto"/>
              <w:rPr>
                <w:rFonts w:asciiTheme="minorHAnsi" w:hAnsiTheme="minorHAnsi" w:cs="Arial"/>
                <w:sz w:val="18"/>
                <w:szCs w:val="18"/>
              </w:rPr>
            </w:pPr>
            <w:r>
              <w:rPr>
                <w:rFonts w:asciiTheme="minorHAnsi" w:hAnsiTheme="minorHAnsi" w:cs="Arial"/>
                <w:sz w:val="18"/>
                <w:szCs w:val="18"/>
              </w:rPr>
              <w:t xml:space="preserve">1920s Presidents (Also called the Jazz Age/Roaring Twenties) </w:t>
            </w:r>
          </w:p>
          <w:p w:rsidR="00951307" w:rsidRDefault="0087162D">
            <w:pPr>
              <w:pStyle w:val="ListParagraph"/>
              <w:numPr>
                <w:ilvl w:val="0"/>
                <w:numId w:val="4"/>
              </w:numPr>
              <w:spacing w:after="0" w:line="240" w:lineRule="auto"/>
              <w:rPr>
                <w:rFonts w:asciiTheme="minorHAnsi" w:hAnsiTheme="minorHAnsi" w:cs="Arial"/>
                <w:sz w:val="18"/>
                <w:szCs w:val="18"/>
              </w:rPr>
            </w:pPr>
            <w:r>
              <w:rPr>
                <w:rFonts w:asciiTheme="minorHAnsi" w:hAnsiTheme="minorHAnsi" w:cs="Arial"/>
                <w:sz w:val="18"/>
                <w:szCs w:val="18"/>
              </w:rPr>
              <w:t>Warren G. Harding (Rep), 1920-1923 - Most known for “normalcy” &amp; corruption (not public until after his death)</w:t>
            </w:r>
          </w:p>
          <w:p w:rsidR="00951307" w:rsidRDefault="0087162D">
            <w:pPr>
              <w:pStyle w:val="ListParagraph"/>
              <w:numPr>
                <w:ilvl w:val="0"/>
                <w:numId w:val="4"/>
              </w:numPr>
              <w:spacing w:after="0" w:line="240" w:lineRule="auto"/>
              <w:rPr>
                <w:rFonts w:asciiTheme="minorHAnsi" w:hAnsiTheme="minorHAnsi" w:cs="Arial"/>
                <w:sz w:val="18"/>
                <w:szCs w:val="18"/>
              </w:rPr>
            </w:pPr>
            <w:r>
              <w:rPr>
                <w:rFonts w:asciiTheme="minorHAnsi" w:hAnsiTheme="minorHAnsi" w:cs="Arial"/>
                <w:sz w:val="18"/>
                <w:szCs w:val="18"/>
              </w:rPr>
              <w:t>Calvin Coolidge (Rep), 1923-1924, 1924-1928 –Most known for tax reduction for wealthy; response to debt-reparations cycle, vetoing a farm bill &amp; the Bonus Bill</w:t>
            </w:r>
          </w:p>
          <w:p w:rsidR="00951307" w:rsidRDefault="0087162D">
            <w:pPr>
              <w:pStyle w:val="ListParagraph"/>
              <w:numPr>
                <w:ilvl w:val="0"/>
                <w:numId w:val="2"/>
              </w:numPr>
              <w:spacing w:after="0" w:line="240" w:lineRule="auto"/>
              <w:rPr>
                <w:rFonts w:asciiTheme="minorHAnsi" w:hAnsiTheme="minorHAnsi" w:cs="Arial"/>
                <w:sz w:val="18"/>
                <w:szCs w:val="18"/>
              </w:rPr>
            </w:pPr>
            <w:r>
              <w:rPr>
                <w:rFonts w:asciiTheme="minorHAnsi" w:hAnsiTheme="minorHAnsi" w:cs="Arial"/>
                <w:sz w:val="18"/>
                <w:szCs w:val="18"/>
              </w:rPr>
              <w:t xml:space="preserve">Post- War traits (1919-1921): isolationism, inflation, racial hostilities, strikes (industrial union), unemployment (and veterans), bombings. </w:t>
            </w:r>
          </w:p>
          <w:p w:rsidR="00951307" w:rsidRDefault="0087162D">
            <w:pPr>
              <w:pStyle w:val="ListParagraph"/>
              <w:numPr>
                <w:ilvl w:val="0"/>
                <w:numId w:val="2"/>
              </w:numPr>
              <w:spacing w:after="0" w:line="240" w:lineRule="auto"/>
              <w:rPr>
                <w:rFonts w:asciiTheme="minorHAnsi" w:hAnsiTheme="minorHAnsi" w:cs="Arial"/>
                <w:sz w:val="18"/>
                <w:szCs w:val="18"/>
              </w:rPr>
            </w:pPr>
            <w:r>
              <w:rPr>
                <w:rFonts w:asciiTheme="minorHAnsi" w:hAnsiTheme="minorHAnsi" w:cs="Arial"/>
                <w:sz w:val="18"/>
                <w:szCs w:val="18"/>
              </w:rPr>
              <w:t xml:space="preserve">The 1920s &amp; groups </w:t>
            </w:r>
          </w:p>
          <w:p w:rsidR="00951307" w:rsidRDefault="0087162D">
            <w:pPr>
              <w:pStyle w:val="ListParagraph"/>
              <w:numPr>
                <w:ilvl w:val="0"/>
                <w:numId w:val="4"/>
              </w:numPr>
              <w:spacing w:after="0" w:line="240" w:lineRule="auto"/>
              <w:rPr>
                <w:rFonts w:asciiTheme="minorHAnsi" w:hAnsiTheme="minorHAnsi" w:cs="Arial"/>
                <w:sz w:val="18"/>
                <w:szCs w:val="18"/>
              </w:rPr>
            </w:pPr>
            <w:r>
              <w:rPr>
                <w:rFonts w:asciiTheme="minorHAnsi" w:hAnsiTheme="minorHAnsi" w:cs="Arial"/>
                <w:sz w:val="18"/>
                <w:szCs w:val="18"/>
              </w:rPr>
              <w:t>African Americans-Harlem Renaissance (Examples: Zora Neale Hurston/Langston Hughes)</w:t>
            </w:r>
          </w:p>
          <w:p w:rsidR="00951307" w:rsidRDefault="0087162D">
            <w:pPr>
              <w:pStyle w:val="ListParagraph"/>
              <w:numPr>
                <w:ilvl w:val="0"/>
                <w:numId w:val="4"/>
              </w:numPr>
              <w:spacing w:after="0" w:line="240" w:lineRule="auto"/>
              <w:rPr>
                <w:rFonts w:asciiTheme="minorHAnsi" w:hAnsiTheme="minorHAnsi" w:cs="Arial"/>
                <w:sz w:val="18"/>
                <w:szCs w:val="18"/>
              </w:rPr>
            </w:pPr>
            <w:r>
              <w:rPr>
                <w:rFonts w:asciiTheme="minorHAnsi" w:hAnsiTheme="minorHAnsi" w:cs="Arial"/>
                <w:sz w:val="18"/>
                <w:szCs w:val="18"/>
              </w:rPr>
              <w:t>Farmers-1/2 of income; 1929, Farmers’ Holiday Association</w:t>
            </w:r>
          </w:p>
          <w:p w:rsidR="00951307" w:rsidRDefault="0087162D">
            <w:pPr>
              <w:pStyle w:val="ListParagraph"/>
              <w:numPr>
                <w:ilvl w:val="0"/>
                <w:numId w:val="4"/>
              </w:numPr>
              <w:spacing w:after="0" w:line="240" w:lineRule="auto"/>
              <w:rPr>
                <w:rFonts w:asciiTheme="minorHAnsi" w:hAnsiTheme="minorHAnsi" w:cs="Arial"/>
                <w:sz w:val="18"/>
                <w:szCs w:val="18"/>
              </w:rPr>
            </w:pPr>
            <w:r>
              <w:rPr>
                <w:rFonts w:asciiTheme="minorHAnsi" w:hAnsiTheme="minorHAnsi" w:cs="Arial"/>
                <w:sz w:val="18"/>
                <w:szCs w:val="18"/>
              </w:rPr>
              <w:t>Racists- Klu Klux Klan growth to 4+ million (DC parade)</w:t>
            </w:r>
          </w:p>
          <w:p w:rsidR="00951307" w:rsidRDefault="0087162D">
            <w:pPr>
              <w:pStyle w:val="ListParagraph"/>
              <w:numPr>
                <w:ilvl w:val="0"/>
                <w:numId w:val="4"/>
              </w:numPr>
              <w:spacing w:after="0" w:line="240" w:lineRule="auto"/>
              <w:rPr>
                <w:rFonts w:asciiTheme="minorHAnsi" w:hAnsiTheme="minorHAnsi" w:cs="Arial"/>
                <w:sz w:val="18"/>
                <w:szCs w:val="18"/>
              </w:rPr>
            </w:pPr>
            <w:r>
              <w:rPr>
                <w:rFonts w:asciiTheme="minorHAnsi" w:hAnsiTheme="minorHAnsi" w:cs="Arial"/>
                <w:sz w:val="18"/>
                <w:szCs w:val="18"/>
              </w:rPr>
              <w:t>Red Scare (the 1st-- another in the 1950s)</w:t>
            </w:r>
          </w:p>
          <w:p w:rsidR="00951307" w:rsidRDefault="0087162D">
            <w:pPr>
              <w:pStyle w:val="ListParagraph"/>
              <w:numPr>
                <w:ilvl w:val="0"/>
                <w:numId w:val="4"/>
              </w:numPr>
              <w:spacing w:after="0" w:line="240" w:lineRule="auto"/>
              <w:rPr>
                <w:rFonts w:asciiTheme="minorHAnsi" w:hAnsiTheme="minorHAnsi" w:cs="Arial"/>
                <w:sz w:val="18"/>
                <w:szCs w:val="18"/>
              </w:rPr>
            </w:pPr>
            <w:r>
              <w:rPr>
                <w:rFonts w:asciiTheme="minorHAnsi" w:hAnsiTheme="minorHAnsi" w:cs="Arial"/>
                <w:sz w:val="18"/>
                <w:szCs w:val="18"/>
              </w:rPr>
              <w:t>Scopes Monkey Trial (W.J. Bryan, Clarence Darrow)</w:t>
            </w:r>
          </w:p>
          <w:p w:rsidR="00951307" w:rsidRDefault="0087162D">
            <w:pPr>
              <w:pStyle w:val="ListParagraph"/>
              <w:numPr>
                <w:ilvl w:val="0"/>
                <w:numId w:val="4"/>
              </w:numPr>
              <w:spacing w:after="0" w:line="240" w:lineRule="auto"/>
              <w:rPr>
                <w:rFonts w:asciiTheme="minorHAnsi" w:hAnsiTheme="minorHAnsi" w:cs="Arial"/>
                <w:sz w:val="18"/>
                <w:szCs w:val="18"/>
              </w:rPr>
            </w:pPr>
            <w:r>
              <w:rPr>
                <w:rFonts w:asciiTheme="minorHAnsi" w:hAnsiTheme="minorHAnsi" w:cs="Arial"/>
                <w:sz w:val="18"/>
                <w:szCs w:val="18"/>
              </w:rPr>
              <w:t>Unions-in decline</w:t>
            </w:r>
          </w:p>
          <w:p w:rsidR="00951307" w:rsidRDefault="0087162D">
            <w:pPr>
              <w:pStyle w:val="ListParagraph"/>
              <w:numPr>
                <w:ilvl w:val="0"/>
                <w:numId w:val="4"/>
              </w:numPr>
              <w:spacing w:after="0" w:line="240" w:lineRule="auto"/>
              <w:rPr>
                <w:rFonts w:asciiTheme="minorHAnsi" w:hAnsiTheme="minorHAnsi" w:cs="Arial"/>
                <w:sz w:val="18"/>
                <w:szCs w:val="18"/>
              </w:rPr>
            </w:pPr>
            <w:r>
              <w:rPr>
                <w:rFonts w:asciiTheme="minorHAnsi" w:hAnsiTheme="minorHAnsi" w:cs="Arial"/>
                <w:sz w:val="18"/>
                <w:szCs w:val="18"/>
              </w:rPr>
              <w:t>Women-flappers</w:t>
            </w:r>
          </w:p>
          <w:p w:rsidR="00951307" w:rsidRDefault="0087162D">
            <w:pPr>
              <w:pStyle w:val="ListParagraph"/>
              <w:numPr>
                <w:ilvl w:val="0"/>
                <w:numId w:val="4"/>
              </w:numPr>
              <w:spacing w:after="0" w:line="240" w:lineRule="auto"/>
              <w:rPr>
                <w:rFonts w:asciiTheme="minorHAnsi" w:hAnsiTheme="minorHAnsi" w:cs="Arial"/>
                <w:sz w:val="18"/>
                <w:szCs w:val="18"/>
              </w:rPr>
            </w:pPr>
            <w:r>
              <w:rPr>
                <w:rFonts w:asciiTheme="minorHAnsi" w:hAnsiTheme="minorHAnsi" w:cs="Arial"/>
                <w:sz w:val="18"/>
                <w:szCs w:val="18"/>
              </w:rPr>
              <w:t xml:space="preserve">Youth-adolescence; rise of high school/start of junior college </w:t>
            </w:r>
          </w:p>
          <w:p w:rsidR="00951307" w:rsidRDefault="0087162D">
            <w:pPr>
              <w:pStyle w:val="ListParagraph"/>
              <w:numPr>
                <w:ilvl w:val="0"/>
                <w:numId w:val="2"/>
              </w:numPr>
              <w:spacing w:after="0" w:line="240" w:lineRule="auto"/>
              <w:rPr>
                <w:rFonts w:asciiTheme="minorHAnsi" w:hAnsiTheme="minorHAnsi" w:cs="Arial"/>
                <w:sz w:val="18"/>
                <w:szCs w:val="18"/>
              </w:rPr>
            </w:pPr>
            <w:r>
              <w:rPr>
                <w:rFonts w:asciiTheme="minorHAnsi" w:hAnsiTheme="minorHAnsi" w:cs="Arial"/>
                <w:sz w:val="18"/>
                <w:szCs w:val="18"/>
              </w:rPr>
              <w:t>1920 trends in the 1920s/causes of Great Depression–wage gap rich &amp; poor; productivity up, but not wages; market saturation (more products than consumers); decline in unionization, stock market/buying on margin</w:t>
            </w:r>
          </w:p>
          <w:p w:rsidR="00951307" w:rsidRDefault="00951307">
            <w:pPr>
              <w:pStyle w:val="ListParagraph"/>
              <w:spacing w:after="0" w:line="240" w:lineRule="auto"/>
              <w:ind w:left="360"/>
              <w:rPr>
                <w:rFonts w:asciiTheme="minorHAnsi" w:hAnsiTheme="minorHAnsi" w:cs="Arial"/>
                <w:sz w:val="18"/>
                <w:szCs w:val="18"/>
              </w:rPr>
            </w:pPr>
          </w:p>
        </w:tc>
        <w:tc>
          <w:tcPr>
            <w:tcW w:w="5312" w:type="dxa"/>
            <w:tcBorders>
              <w:top w:val="single" w:sz="4" w:space="0" w:color="auto"/>
              <w:left w:val="single" w:sz="4" w:space="0" w:color="auto"/>
              <w:bottom w:val="single" w:sz="4" w:space="0" w:color="auto"/>
              <w:right w:val="single" w:sz="4" w:space="0" w:color="auto"/>
            </w:tcBorders>
          </w:tcPr>
          <w:p w:rsidR="00951307" w:rsidRDefault="0087162D">
            <w:pPr>
              <w:rPr>
                <w:rFonts w:asciiTheme="minorHAnsi" w:hAnsiTheme="minorHAnsi" w:cs="Arial"/>
                <w:b/>
              </w:rPr>
            </w:pPr>
            <w:r>
              <w:rPr>
                <w:rFonts w:asciiTheme="minorHAnsi" w:hAnsiTheme="minorHAnsi" w:cs="Arial"/>
                <w:b/>
              </w:rPr>
              <w:t>Traits of World War I and World War II</w:t>
            </w:r>
          </w:p>
          <w:p w:rsidR="00951307" w:rsidRDefault="0087162D">
            <w:pPr>
              <w:spacing w:after="0" w:line="240" w:lineRule="auto"/>
              <w:rPr>
                <w:rFonts w:asciiTheme="minorHAnsi" w:hAnsiTheme="minorHAnsi"/>
                <w:color w:val="000000"/>
              </w:rPr>
            </w:pPr>
            <w:r>
              <w:rPr>
                <w:rFonts w:asciiTheme="minorHAnsi" w:hAnsiTheme="minorHAnsi"/>
                <w:color w:val="000000"/>
                <w:sz w:val="20"/>
                <w:szCs w:val="20"/>
              </w:rPr>
              <w:t>If given </w:t>
            </w:r>
            <w:r>
              <w:rPr>
                <w:rFonts w:asciiTheme="minorHAnsi" w:hAnsiTheme="minorHAnsi"/>
                <w:b/>
                <w:bCs/>
                <w:color w:val="000000"/>
                <w:sz w:val="20"/>
                <w:szCs w:val="20"/>
              </w:rPr>
              <w:t>at least</w:t>
            </w:r>
            <w:r>
              <w:rPr>
                <w:rFonts w:asciiTheme="minorHAnsi" w:hAnsiTheme="minorHAnsi"/>
                <w:color w:val="000000"/>
                <w:sz w:val="20"/>
                <w:szCs w:val="20"/>
              </w:rPr>
              <w:t> 3 facts about these traits, recognize whether the trait applied to World War I or World War II:</w:t>
            </w:r>
          </w:p>
          <w:p w:rsidR="00951307" w:rsidRDefault="0087162D">
            <w:pPr>
              <w:pStyle w:val="ListParagraph"/>
              <w:numPr>
                <w:ilvl w:val="1"/>
                <w:numId w:val="2"/>
              </w:numPr>
              <w:spacing w:after="0" w:line="240" w:lineRule="auto"/>
              <w:ind w:left="720"/>
              <w:rPr>
                <w:rFonts w:asciiTheme="minorHAnsi" w:hAnsiTheme="minorHAnsi" w:cs="Arial"/>
                <w:sz w:val="18"/>
                <w:szCs w:val="18"/>
              </w:rPr>
            </w:pPr>
            <w:r>
              <w:rPr>
                <w:rFonts w:asciiTheme="minorHAnsi" w:hAnsiTheme="minorHAnsi" w:cs="Arial"/>
                <w:sz w:val="18"/>
                <w:szCs w:val="18"/>
              </w:rPr>
              <w:t>What nations fought each other?</w:t>
            </w:r>
          </w:p>
          <w:p w:rsidR="00951307" w:rsidRDefault="0087162D">
            <w:pPr>
              <w:pStyle w:val="ListParagraph"/>
              <w:numPr>
                <w:ilvl w:val="1"/>
                <w:numId w:val="2"/>
              </w:numPr>
              <w:spacing w:after="0" w:line="240" w:lineRule="auto"/>
              <w:ind w:left="720"/>
              <w:rPr>
                <w:rFonts w:asciiTheme="minorHAnsi" w:hAnsiTheme="minorHAnsi" w:cs="Arial"/>
                <w:sz w:val="18"/>
                <w:szCs w:val="18"/>
              </w:rPr>
            </w:pPr>
            <w:r>
              <w:rPr>
                <w:rFonts w:asciiTheme="minorHAnsi" w:hAnsiTheme="minorHAnsi" w:cs="Arial"/>
                <w:sz w:val="18"/>
                <w:szCs w:val="18"/>
              </w:rPr>
              <w:t>What technologies were used?</w:t>
            </w:r>
          </w:p>
          <w:p w:rsidR="00951307" w:rsidRDefault="0087162D">
            <w:pPr>
              <w:pStyle w:val="ListParagraph"/>
              <w:numPr>
                <w:ilvl w:val="1"/>
                <w:numId w:val="2"/>
              </w:numPr>
              <w:spacing w:after="0" w:line="240" w:lineRule="auto"/>
              <w:ind w:left="720"/>
              <w:rPr>
                <w:rFonts w:asciiTheme="minorHAnsi" w:hAnsiTheme="minorHAnsi" w:cs="Arial"/>
                <w:sz w:val="18"/>
                <w:szCs w:val="18"/>
              </w:rPr>
            </w:pPr>
            <w:r>
              <w:rPr>
                <w:rFonts w:asciiTheme="minorHAnsi" w:hAnsiTheme="minorHAnsi" w:cs="Arial"/>
                <w:sz w:val="18"/>
                <w:szCs w:val="18"/>
              </w:rPr>
              <w:t>What was the initial US response to the war in Europe?</w:t>
            </w:r>
          </w:p>
          <w:p w:rsidR="00951307" w:rsidRDefault="0087162D">
            <w:pPr>
              <w:pStyle w:val="ListParagraph"/>
              <w:numPr>
                <w:ilvl w:val="1"/>
                <w:numId w:val="2"/>
              </w:numPr>
              <w:spacing w:after="0" w:line="240" w:lineRule="auto"/>
              <w:ind w:left="720"/>
              <w:rPr>
                <w:rFonts w:asciiTheme="minorHAnsi" w:hAnsiTheme="minorHAnsi" w:cs="Arial"/>
                <w:sz w:val="18"/>
                <w:szCs w:val="18"/>
              </w:rPr>
            </w:pPr>
            <w:r>
              <w:rPr>
                <w:rFonts w:asciiTheme="minorHAnsi" w:hAnsiTheme="minorHAnsi" w:cs="Arial"/>
                <w:sz w:val="18"/>
                <w:szCs w:val="18"/>
              </w:rPr>
              <w:t>What was the US role in the war?</w:t>
            </w:r>
          </w:p>
          <w:p w:rsidR="00951307" w:rsidRDefault="0087162D">
            <w:pPr>
              <w:pStyle w:val="ListParagraph"/>
              <w:numPr>
                <w:ilvl w:val="1"/>
                <w:numId w:val="2"/>
              </w:numPr>
              <w:spacing w:after="0" w:line="240" w:lineRule="auto"/>
              <w:ind w:left="720"/>
              <w:rPr>
                <w:rFonts w:asciiTheme="minorHAnsi" w:hAnsiTheme="minorHAnsi" w:cs="Arial"/>
                <w:sz w:val="18"/>
                <w:szCs w:val="18"/>
              </w:rPr>
            </w:pPr>
            <w:r>
              <w:rPr>
                <w:rFonts w:asciiTheme="minorHAnsi" w:hAnsiTheme="minorHAnsi" w:cs="Arial"/>
                <w:sz w:val="18"/>
                <w:szCs w:val="18"/>
              </w:rPr>
              <w:t>·What happened to vets after the war?</w:t>
            </w:r>
          </w:p>
          <w:p w:rsidR="00951307" w:rsidRDefault="0087162D">
            <w:pPr>
              <w:pStyle w:val="ListParagraph"/>
              <w:numPr>
                <w:ilvl w:val="1"/>
                <w:numId w:val="2"/>
              </w:numPr>
              <w:spacing w:after="0" w:line="240" w:lineRule="auto"/>
              <w:ind w:left="720"/>
              <w:rPr>
                <w:rFonts w:asciiTheme="minorHAnsi" w:hAnsiTheme="minorHAnsi" w:cs="Arial"/>
                <w:sz w:val="18"/>
                <w:szCs w:val="18"/>
              </w:rPr>
            </w:pPr>
            <w:r>
              <w:rPr>
                <w:rFonts w:asciiTheme="minorHAnsi" w:hAnsiTheme="minorHAnsi" w:cs="Arial"/>
                <w:sz w:val="18"/>
                <w:szCs w:val="18"/>
              </w:rPr>
              <w:t>What international organization was created after the war to try to reduce the likelihood of war? Are there any additional international organizations created for this purpose?</w:t>
            </w:r>
          </w:p>
          <w:p w:rsidR="00951307" w:rsidRDefault="00951307">
            <w:pPr>
              <w:rPr>
                <w:rFonts w:asciiTheme="minorHAnsi" w:hAnsiTheme="minorHAnsi" w:cs="Arial"/>
                <w:b/>
              </w:rPr>
            </w:pPr>
          </w:p>
        </w:tc>
      </w:tr>
    </w:tbl>
    <w:p w:rsidR="00951307" w:rsidRDefault="0087162D">
      <w:pPr>
        <w:pStyle w:val="Heading2"/>
        <w:rPr>
          <w:rFonts w:asciiTheme="minorHAnsi" w:hAnsiTheme="minorHAnsi"/>
        </w:rPr>
      </w:pPr>
      <w:r>
        <w:rPr>
          <w:rFonts w:asciiTheme="minorHAnsi" w:hAnsiTheme="minorHAnsi"/>
        </w:rPr>
        <w:lastRenderedPageBreak/>
        <w:t>World War I</w:t>
      </w:r>
    </w:p>
    <w:p w:rsidR="00951307" w:rsidRDefault="0087162D">
      <w:pPr>
        <w:pStyle w:val="ListParagraph"/>
        <w:numPr>
          <w:ilvl w:val="0"/>
          <w:numId w:val="8"/>
        </w:numPr>
        <w:spacing w:line="240" w:lineRule="auto"/>
      </w:pPr>
      <w:r>
        <w:t>What was and is still haunting us today</w:t>
      </w:r>
    </w:p>
    <w:p w:rsidR="00951307" w:rsidRDefault="0087162D">
      <w:pPr>
        <w:pStyle w:val="ListParagraph"/>
        <w:numPr>
          <w:ilvl w:val="0"/>
          <w:numId w:val="10"/>
        </w:numPr>
        <w:spacing w:line="240" w:lineRule="auto"/>
      </w:pPr>
      <w:r>
        <w:rPr>
          <w:highlight w:val="yellow"/>
        </w:rPr>
        <w:t>The Maps</w:t>
      </w:r>
      <w:r>
        <w:t xml:space="preserve"> – before and after </w:t>
      </w:r>
    </w:p>
    <w:p w:rsidR="00951307" w:rsidRDefault="0087162D">
      <w:pPr>
        <w:pStyle w:val="ListParagraph"/>
        <w:numPr>
          <w:ilvl w:val="0"/>
          <w:numId w:val="10"/>
        </w:numPr>
        <w:spacing w:line="240" w:lineRule="auto"/>
      </w:pPr>
      <w:r>
        <w:t xml:space="preserve">The </w:t>
      </w:r>
      <w:r>
        <w:rPr>
          <w:highlight w:val="yellow"/>
        </w:rPr>
        <w:t>nations of empire</w:t>
      </w:r>
      <w:r>
        <w:t xml:space="preserve"> versus the </w:t>
      </w:r>
      <w:r>
        <w:rPr>
          <w:highlight w:val="yellow"/>
        </w:rPr>
        <w:t>nationalist</w:t>
      </w:r>
      <w:r>
        <w:t xml:space="preserve"> movements</w:t>
      </w:r>
    </w:p>
    <w:p w:rsidR="00951307" w:rsidRDefault="0087162D">
      <w:pPr>
        <w:pStyle w:val="ListParagraph"/>
        <w:numPr>
          <w:ilvl w:val="0"/>
          <w:numId w:val="8"/>
        </w:numPr>
        <w:spacing w:line="240" w:lineRule="auto"/>
      </w:pPr>
      <w:r>
        <w:t>What was and continues</w:t>
      </w:r>
    </w:p>
    <w:p w:rsidR="00951307" w:rsidRDefault="0087162D">
      <w:pPr>
        <w:pStyle w:val="ListParagraph"/>
        <w:numPr>
          <w:ilvl w:val="0"/>
          <w:numId w:val="12"/>
        </w:numPr>
        <w:spacing w:line="240" w:lineRule="auto"/>
      </w:pPr>
      <w:r>
        <w:t>Age of racism and nativism</w:t>
      </w:r>
    </w:p>
    <w:p w:rsidR="00951307" w:rsidRDefault="0087162D">
      <w:pPr>
        <w:pStyle w:val="ListParagraph"/>
        <w:numPr>
          <w:ilvl w:val="0"/>
          <w:numId w:val="12"/>
        </w:numPr>
        <w:spacing w:line="240" w:lineRule="auto"/>
      </w:pPr>
      <w:r>
        <w:t>Women and the push for suffrage and participation</w:t>
      </w:r>
    </w:p>
    <w:p w:rsidR="00951307" w:rsidRDefault="0087162D">
      <w:pPr>
        <w:pStyle w:val="ListParagraph"/>
        <w:numPr>
          <w:ilvl w:val="0"/>
          <w:numId w:val="12"/>
        </w:numPr>
        <w:spacing w:line="240" w:lineRule="auto"/>
      </w:pPr>
      <w:r>
        <w:t>Wilson’s traits and this war</w:t>
      </w:r>
    </w:p>
    <w:p w:rsidR="00951307" w:rsidRDefault="0087162D">
      <w:pPr>
        <w:pStyle w:val="ListParagraph"/>
        <w:numPr>
          <w:ilvl w:val="0"/>
          <w:numId w:val="8"/>
        </w:numPr>
        <w:spacing w:line="240" w:lineRule="auto"/>
      </w:pPr>
      <w:r>
        <w:t xml:space="preserve">Rules of war and </w:t>
      </w:r>
      <w:r>
        <w:rPr>
          <w:highlight w:val="yellow"/>
        </w:rPr>
        <w:t>the traits</w:t>
      </w:r>
    </w:p>
    <w:p w:rsidR="00951307" w:rsidRDefault="0087162D">
      <w:pPr>
        <w:pStyle w:val="ListParagraph"/>
        <w:numPr>
          <w:ilvl w:val="0"/>
          <w:numId w:val="12"/>
        </w:numPr>
        <w:spacing w:line="240" w:lineRule="auto"/>
      </w:pPr>
      <w:r>
        <w:t xml:space="preserve">At sea, </w:t>
      </w:r>
      <w:r>
        <w:rPr>
          <w:highlight w:val="yellow"/>
        </w:rPr>
        <w:t>submarine war and convoys</w:t>
      </w:r>
    </w:p>
    <w:p w:rsidR="00951307" w:rsidRDefault="0087162D">
      <w:pPr>
        <w:pStyle w:val="ListParagraph"/>
        <w:numPr>
          <w:ilvl w:val="0"/>
          <w:numId w:val="12"/>
        </w:numPr>
        <w:spacing w:line="240" w:lineRule="auto"/>
      </w:pPr>
      <w:r>
        <w:t>On land, varieties of new technology from tanks to flame throwers to poison gas</w:t>
      </w:r>
    </w:p>
    <w:p w:rsidR="00951307" w:rsidRDefault="0087162D">
      <w:pPr>
        <w:pStyle w:val="ListParagraph"/>
        <w:numPr>
          <w:ilvl w:val="0"/>
          <w:numId w:val="12"/>
        </w:numPr>
        <w:spacing w:line="240" w:lineRule="auto"/>
      </w:pPr>
      <w:r>
        <w:rPr>
          <w:highlight w:val="yellow"/>
        </w:rPr>
        <w:t>Mining</w:t>
      </w:r>
      <w:r>
        <w:t xml:space="preserve"> of the seas and land and war </w:t>
      </w:r>
      <w:r>
        <w:rPr>
          <w:highlight w:val="yellow"/>
        </w:rPr>
        <w:t>against civilians</w:t>
      </w:r>
    </w:p>
    <w:p w:rsidR="00951307" w:rsidRDefault="0087162D">
      <w:pPr>
        <w:pStyle w:val="ListParagraph"/>
        <w:numPr>
          <w:ilvl w:val="0"/>
          <w:numId w:val="12"/>
        </w:numPr>
        <w:spacing w:line="240" w:lineRule="auto"/>
      </w:pPr>
      <w:r>
        <w:t>Liberty bonds, liberty cabbage, and 4-minute men – psychology</w:t>
      </w:r>
    </w:p>
    <w:p w:rsidR="00951307" w:rsidRDefault="0087162D">
      <w:pPr>
        <w:pStyle w:val="ListParagraph"/>
        <w:numPr>
          <w:ilvl w:val="0"/>
          <w:numId w:val="12"/>
        </w:numPr>
        <w:spacing w:line="240" w:lineRule="auto"/>
      </w:pPr>
      <w:r>
        <w:t>Massive growth of big government at federal level—in quantity, in power, in reach into local affairs</w:t>
      </w:r>
    </w:p>
    <w:p w:rsidR="00951307" w:rsidRDefault="0087162D">
      <w:pPr>
        <w:pStyle w:val="ListParagraph"/>
        <w:numPr>
          <w:ilvl w:val="0"/>
          <w:numId w:val="8"/>
        </w:numPr>
        <w:spacing w:line="240" w:lineRule="auto"/>
      </w:pPr>
      <w:r>
        <w:t>Selective war events and the ending of the war</w:t>
      </w:r>
    </w:p>
    <w:p w:rsidR="00951307" w:rsidRDefault="0087162D">
      <w:pPr>
        <w:pStyle w:val="ListParagraph"/>
        <w:numPr>
          <w:ilvl w:val="0"/>
          <w:numId w:val="12"/>
        </w:numPr>
        <w:spacing w:line="240" w:lineRule="auto"/>
      </w:pPr>
      <w:r>
        <w:rPr>
          <w:shd w:val="clear" w:color="auto" w:fill="FFFF00"/>
        </w:rPr>
        <w:t>Allied Powers</w:t>
      </w:r>
      <w:r>
        <w:t xml:space="preserve"> (initially Great Britain, France, Russia)</w:t>
      </w:r>
    </w:p>
    <w:p w:rsidR="00951307" w:rsidRDefault="0087162D">
      <w:pPr>
        <w:pStyle w:val="ListParagraph"/>
        <w:numPr>
          <w:ilvl w:val="0"/>
          <w:numId w:val="12"/>
        </w:numPr>
        <w:spacing w:line="240" w:lineRule="auto"/>
      </w:pPr>
      <w:r>
        <w:rPr>
          <w:shd w:val="clear" w:color="auto" w:fill="FFFF00"/>
        </w:rPr>
        <w:t>Central Powers</w:t>
      </w:r>
      <w:r>
        <w:t xml:space="preserve"> (Germany, Austria-Hungary, Ottoman Empire)</w:t>
      </w:r>
    </w:p>
    <w:p w:rsidR="00951307" w:rsidRDefault="0087162D">
      <w:pPr>
        <w:pStyle w:val="ListParagraph"/>
        <w:numPr>
          <w:ilvl w:val="0"/>
          <w:numId w:val="12"/>
        </w:numPr>
        <w:spacing w:line="240" w:lineRule="auto"/>
      </w:pPr>
      <w:r>
        <w:t>US Involvement</w:t>
      </w:r>
    </w:p>
    <w:p w:rsidR="00951307" w:rsidRDefault="0087162D">
      <w:pPr>
        <w:pStyle w:val="ListParagraph"/>
        <w:numPr>
          <w:ilvl w:val="0"/>
          <w:numId w:val="8"/>
        </w:numPr>
        <w:spacing w:line="240" w:lineRule="auto"/>
      </w:pPr>
      <w:r>
        <w:t xml:space="preserve">If you want see interconnections, click </w:t>
      </w:r>
      <w:hyperlink r:id="rId7" w:history="1">
        <w:r>
          <w:rPr>
            <w:rStyle w:val="Hyperlink"/>
          </w:rPr>
          <w:t>here for key war events and the peace</w:t>
        </w:r>
      </w:hyperlink>
      <w:r>
        <w:t xml:space="preserve"> Link Address: </w:t>
      </w:r>
      <w:hyperlink r:id="rId8" w:history="1">
        <w:r>
          <w:rPr>
            <w:rStyle w:val="Hyperlink"/>
          </w:rPr>
          <w:t>http://www.cjbibus.com/1914_1921_Wilson_Harding.htm</w:t>
        </w:r>
      </w:hyperlink>
      <w:r>
        <w:t>. This link shows you:</w:t>
      </w:r>
    </w:p>
    <w:p w:rsidR="00951307" w:rsidRDefault="0087162D">
      <w:pPr>
        <w:pStyle w:val="ListParagraph"/>
        <w:numPr>
          <w:ilvl w:val="0"/>
          <w:numId w:val="12"/>
        </w:numPr>
        <w:spacing w:line="240" w:lineRule="auto"/>
      </w:pPr>
      <w:r>
        <w:t>Official neutrality--but U.S. Bankers’ loans going only to the Allies</w:t>
      </w:r>
    </w:p>
    <w:p w:rsidR="00951307" w:rsidRDefault="0087162D">
      <w:pPr>
        <w:pStyle w:val="ListParagraph"/>
        <w:numPr>
          <w:ilvl w:val="0"/>
          <w:numId w:val="12"/>
        </w:numPr>
        <w:spacing w:line="240" w:lineRule="auto"/>
      </w:pPr>
      <w:r>
        <w:t>Official neutrality—but U.S. government only complaining about technologies of war that benefit the Germans.</w:t>
      </w:r>
    </w:p>
    <w:p w:rsidR="00951307" w:rsidRDefault="0087162D">
      <w:pPr>
        <w:pStyle w:val="ListParagraph"/>
        <w:numPr>
          <w:ilvl w:val="0"/>
          <w:numId w:val="12"/>
        </w:numPr>
        <w:spacing w:line="240" w:lineRule="auto"/>
      </w:pPr>
      <w:r>
        <w:t>Famous rejection--By 1915, William Jennings Bryan resigns as Secretary of State because of what he believes are pro-Allies’ policies. (Who was he before? Notice who he is in the 1920s.)</w:t>
      </w:r>
    </w:p>
    <w:p w:rsidR="00951307" w:rsidRDefault="0087162D">
      <w:pPr>
        <w:pStyle w:val="ListParagraph"/>
        <w:numPr>
          <w:ilvl w:val="0"/>
          <w:numId w:val="12"/>
        </w:numPr>
        <w:spacing w:line="240" w:lineRule="auto"/>
      </w:pPr>
      <w:r>
        <w:t>1917—Zimmerman Note</w:t>
      </w:r>
    </w:p>
    <w:p w:rsidR="00951307" w:rsidRDefault="0087162D">
      <w:pPr>
        <w:pStyle w:val="ListParagraph"/>
        <w:numPr>
          <w:ilvl w:val="0"/>
          <w:numId w:val="12"/>
        </w:numPr>
        <w:spacing w:line="240" w:lineRule="auto"/>
      </w:pPr>
      <w:r>
        <w:t>1917—What happened to Russia?</w:t>
      </w:r>
    </w:p>
    <w:p w:rsidR="00951307" w:rsidRDefault="0087162D">
      <w:pPr>
        <w:pStyle w:val="ListParagraph"/>
        <w:numPr>
          <w:ilvl w:val="0"/>
          <w:numId w:val="12"/>
        </w:numPr>
        <w:spacing w:line="240" w:lineRule="auto"/>
      </w:pPr>
      <w:r>
        <w:t>Entry into the war, draft (Selective Service), and great rise in federal power, agencies, and employees</w:t>
      </w:r>
    </w:p>
    <w:p w:rsidR="00951307" w:rsidRDefault="0087162D">
      <w:pPr>
        <w:pStyle w:val="ListParagraph"/>
        <w:numPr>
          <w:ilvl w:val="0"/>
          <w:numId w:val="8"/>
        </w:numPr>
        <w:spacing w:line="240" w:lineRule="auto"/>
      </w:pPr>
      <w:r>
        <w:t>Wilson’s major proclaimed goals</w:t>
      </w:r>
    </w:p>
    <w:p w:rsidR="00951307" w:rsidRDefault="0087162D">
      <w:pPr>
        <w:pStyle w:val="ListParagraph"/>
        <w:numPr>
          <w:ilvl w:val="1"/>
          <w:numId w:val="4"/>
        </w:numPr>
        <w:spacing w:after="0" w:line="240" w:lineRule="auto"/>
      </w:pPr>
      <w:r>
        <w:t>League of Nations  (Nation not joining? the United States)</w:t>
      </w:r>
    </w:p>
    <w:p w:rsidR="00951307" w:rsidRDefault="0087162D">
      <w:pPr>
        <w:pStyle w:val="ListParagraph"/>
        <w:numPr>
          <w:ilvl w:val="1"/>
          <w:numId w:val="4"/>
        </w:numPr>
        <w:spacing w:after="0" w:line="240" w:lineRule="auto"/>
      </w:pPr>
      <w:r>
        <w:t>Self-determination of nations (Look at the maps for Lesson 2 showing pre- and post-war Europe)</w:t>
      </w:r>
    </w:p>
    <w:p w:rsidR="00951307" w:rsidRDefault="0087162D">
      <w:pPr>
        <w:pStyle w:val="ListParagraph"/>
        <w:numPr>
          <w:ilvl w:val="1"/>
          <w:numId w:val="4"/>
        </w:numPr>
        <w:spacing w:after="0" w:line="240" w:lineRule="auto"/>
      </w:pPr>
      <w:r>
        <w:t>Freedom of seas (American shipping)</w:t>
      </w:r>
    </w:p>
    <w:p w:rsidR="00951307" w:rsidRDefault="0087162D">
      <w:pPr>
        <w:spacing w:after="0" w:line="240" w:lineRule="auto"/>
        <w:ind w:left="720"/>
      </w:pPr>
      <w:r>
        <w:t>- Reality of the results of the treaty in the nations and US</w:t>
      </w:r>
    </w:p>
    <w:p w:rsidR="00951307" w:rsidRDefault="0087162D">
      <w:pPr>
        <w:pStyle w:val="ListParagraph"/>
        <w:numPr>
          <w:ilvl w:val="1"/>
          <w:numId w:val="4"/>
        </w:numPr>
        <w:spacing w:after="0" w:line="240" w:lineRule="auto"/>
      </w:pPr>
      <w:r>
        <w:t xml:space="preserve">War guilt clause </w:t>
      </w:r>
    </w:p>
    <w:p w:rsidR="00951307" w:rsidRDefault="0087162D">
      <w:pPr>
        <w:pStyle w:val="ListParagraph"/>
        <w:numPr>
          <w:ilvl w:val="1"/>
          <w:numId w:val="4"/>
        </w:numPr>
        <w:spacing w:after="0" w:line="240" w:lineRule="auto"/>
      </w:pPr>
      <w:r>
        <w:t xml:space="preserve">Reparation and reparation-debt cycle </w:t>
      </w:r>
    </w:p>
    <w:p w:rsidR="00951307" w:rsidRDefault="00951307">
      <w:pPr>
        <w:pStyle w:val="ListParagraph"/>
        <w:spacing w:line="240" w:lineRule="auto"/>
        <w:ind w:left="360"/>
        <w:rPr>
          <w:b/>
        </w:rPr>
      </w:pPr>
    </w:p>
    <w:p w:rsidR="00951307" w:rsidRDefault="0087162D">
      <w:pPr>
        <w:pStyle w:val="ListParagraph"/>
        <w:spacing w:line="240" w:lineRule="auto"/>
        <w:ind w:left="360"/>
      </w:pPr>
      <w:r>
        <w:rPr>
          <w:b/>
        </w:rPr>
        <w:t>The Great Transformation and the Great Illusions</w:t>
      </w:r>
      <w:r>
        <w:rPr>
          <w:b/>
        </w:rPr>
        <w:br/>
      </w:r>
      <w:r>
        <w:t xml:space="preserve">The consequences are </w:t>
      </w:r>
      <w:r>
        <w:rPr>
          <w:rStyle w:val="Strong"/>
        </w:rPr>
        <w:t>greater</w:t>
      </w:r>
      <w:r>
        <w:t xml:space="preserve"> because the changes are</w:t>
      </w:r>
      <w:r>
        <w:rPr>
          <w:rStyle w:val="Strong"/>
        </w:rPr>
        <w:t xml:space="preserve"> interconnected</w:t>
      </w:r>
      <w:r>
        <w:t>.</w:t>
      </w:r>
    </w:p>
    <w:p w:rsidR="00951307" w:rsidRDefault="00951307">
      <w:pPr>
        <w:pStyle w:val="ListParagraph"/>
        <w:spacing w:line="240" w:lineRule="auto"/>
        <w:ind w:left="360"/>
      </w:pPr>
    </w:p>
    <w:p w:rsidR="00951307" w:rsidRDefault="0087162D">
      <w:pPr>
        <w:pStyle w:val="ListParagraph"/>
        <w:numPr>
          <w:ilvl w:val="0"/>
          <w:numId w:val="14"/>
        </w:numPr>
        <w:spacing w:line="240" w:lineRule="auto"/>
      </w:pPr>
      <w:r>
        <w:t>Results of the World War I in the United States (with more results showing over time)</w:t>
      </w:r>
    </w:p>
    <w:p w:rsidR="00951307" w:rsidRDefault="0087162D">
      <w:pPr>
        <w:pStyle w:val="ListParagraph"/>
        <w:numPr>
          <w:ilvl w:val="1"/>
          <w:numId w:val="14"/>
        </w:numPr>
        <w:spacing w:line="240" w:lineRule="auto"/>
      </w:pPr>
      <w:r>
        <w:t>Rejection of the positive view of war that had existed with  the Spanish-American War</w:t>
      </w:r>
    </w:p>
    <w:p w:rsidR="00951307" w:rsidRDefault="0087162D">
      <w:pPr>
        <w:pStyle w:val="ListParagraph"/>
        <w:numPr>
          <w:ilvl w:val="1"/>
          <w:numId w:val="14"/>
        </w:numPr>
        <w:spacing w:line="240" w:lineRule="auto"/>
      </w:pPr>
      <w:r>
        <w:t>Distrust of government, especially large government</w:t>
      </w:r>
    </w:p>
    <w:p w:rsidR="00951307" w:rsidRDefault="00951307">
      <w:pPr>
        <w:pStyle w:val="ListParagraph"/>
        <w:spacing w:line="240" w:lineRule="auto"/>
        <w:ind w:left="1440"/>
      </w:pPr>
    </w:p>
    <w:p w:rsidR="00951307" w:rsidRDefault="0087162D">
      <w:pPr>
        <w:pStyle w:val="ListParagraph"/>
        <w:numPr>
          <w:ilvl w:val="0"/>
          <w:numId w:val="14"/>
        </w:numPr>
        <w:spacing w:line="240" w:lineRule="auto"/>
      </w:pPr>
      <w:r>
        <w:t xml:space="preserve">General economic changes in the United States (and </w:t>
      </w:r>
      <w:r>
        <w:rPr>
          <w:highlight w:val="yellow"/>
        </w:rPr>
        <w:t>illusions</w:t>
      </w:r>
      <w:r>
        <w:t>)</w:t>
      </w:r>
    </w:p>
    <w:p w:rsidR="00951307" w:rsidRDefault="0087162D">
      <w:pPr>
        <w:pStyle w:val="ListParagraph"/>
        <w:numPr>
          <w:ilvl w:val="1"/>
          <w:numId w:val="14"/>
        </w:numPr>
        <w:spacing w:line="240" w:lineRule="auto"/>
      </w:pPr>
      <w:r>
        <w:t>Consumerism increases</w:t>
      </w:r>
    </w:p>
    <w:p w:rsidR="00951307" w:rsidRDefault="0087162D">
      <w:pPr>
        <w:pStyle w:val="ListParagraph"/>
        <w:numPr>
          <w:ilvl w:val="1"/>
          <w:numId w:val="14"/>
        </w:numPr>
        <w:spacing w:line="240" w:lineRule="auto"/>
      </w:pPr>
      <w:r>
        <w:t>Buying on credit</w:t>
      </w:r>
    </w:p>
    <w:p w:rsidR="00951307" w:rsidRDefault="0087162D">
      <w:pPr>
        <w:pStyle w:val="ListParagraph"/>
        <w:numPr>
          <w:ilvl w:val="1"/>
          <w:numId w:val="14"/>
        </w:numPr>
        <w:spacing w:line="240" w:lineRule="auto"/>
      </w:pPr>
      <w:r>
        <w:t>Buying as a virtue</w:t>
      </w:r>
    </w:p>
    <w:p w:rsidR="00951307" w:rsidRDefault="0087162D">
      <w:pPr>
        <w:pStyle w:val="ListParagraph"/>
        <w:numPr>
          <w:ilvl w:val="1"/>
          <w:numId w:val="14"/>
        </w:numPr>
        <w:spacing w:line="240" w:lineRule="auto"/>
      </w:pPr>
      <w:r>
        <w:t>Creation of adolescence</w:t>
      </w:r>
    </w:p>
    <w:p w:rsidR="00951307" w:rsidRDefault="0087162D">
      <w:pPr>
        <w:pStyle w:val="ListParagraph"/>
        <w:numPr>
          <w:ilvl w:val="2"/>
          <w:numId w:val="14"/>
        </w:numPr>
        <w:spacing w:line="240" w:lineRule="auto"/>
      </w:pPr>
      <w:r>
        <w:t>Reduction in child labor</w:t>
      </w:r>
    </w:p>
    <w:p w:rsidR="00951307" w:rsidRDefault="0087162D">
      <w:pPr>
        <w:pStyle w:val="ListParagraph"/>
        <w:numPr>
          <w:ilvl w:val="2"/>
          <w:numId w:val="14"/>
        </w:numPr>
        <w:spacing w:line="240" w:lineRule="auto"/>
      </w:pPr>
      <w:r>
        <w:t>Rise of the</w:t>
      </w:r>
      <w:r>
        <w:rPr>
          <w:shd w:val="clear" w:color="auto" w:fill="FFFF00"/>
        </w:rPr>
        <w:t xml:space="preserve"> high school</w:t>
      </w:r>
    </w:p>
    <w:p w:rsidR="00951307" w:rsidRDefault="0087162D">
      <w:pPr>
        <w:pStyle w:val="ListParagraph"/>
        <w:numPr>
          <w:ilvl w:val="2"/>
          <w:numId w:val="14"/>
        </w:numPr>
        <w:spacing w:line="240" w:lineRule="auto"/>
      </w:pPr>
      <w:r>
        <w:t xml:space="preserve">Rise of the </w:t>
      </w:r>
      <w:r>
        <w:rPr>
          <w:shd w:val="clear" w:color="auto" w:fill="FFFF00"/>
        </w:rPr>
        <w:t>junior college</w:t>
      </w:r>
    </w:p>
    <w:p w:rsidR="00951307" w:rsidRDefault="0087162D">
      <w:pPr>
        <w:pStyle w:val="ListParagraph"/>
        <w:numPr>
          <w:ilvl w:val="1"/>
          <w:numId w:val="14"/>
        </w:numPr>
        <w:spacing w:line="240" w:lineRule="auto"/>
      </w:pPr>
      <w:r>
        <w:t>Decline in unionism</w:t>
      </w:r>
    </w:p>
    <w:p w:rsidR="00951307" w:rsidRDefault="0087162D">
      <w:pPr>
        <w:pStyle w:val="ListParagraph"/>
        <w:numPr>
          <w:ilvl w:val="1"/>
          <w:numId w:val="14"/>
        </w:numPr>
        <w:spacing w:line="240" w:lineRule="auto"/>
      </w:pPr>
      <w:r>
        <w:t>High profits for employers and businesses</w:t>
      </w:r>
    </w:p>
    <w:p w:rsidR="00951307" w:rsidRDefault="0087162D">
      <w:pPr>
        <w:pStyle w:val="ListParagraph"/>
        <w:numPr>
          <w:ilvl w:val="1"/>
          <w:numId w:val="14"/>
        </w:numPr>
        <w:spacing w:line="240" w:lineRule="auto"/>
      </w:pPr>
      <w:r>
        <w:t>Pay for workers higher but not proportional to their productivity</w:t>
      </w:r>
    </w:p>
    <w:p w:rsidR="00951307" w:rsidRDefault="0087162D">
      <w:pPr>
        <w:pStyle w:val="ListParagraph"/>
        <w:spacing w:line="240" w:lineRule="auto"/>
        <w:ind w:left="1440"/>
        <w:rPr>
          <w:b/>
        </w:rPr>
      </w:pPr>
      <w:r>
        <w:rPr>
          <w:b/>
        </w:rPr>
        <w:t>If you doubt the last three items:</w:t>
      </w:r>
    </w:p>
    <w:p w:rsidR="00951307" w:rsidRDefault="0087162D">
      <w:pPr>
        <w:pStyle w:val="ListParagraph"/>
        <w:spacing w:line="240" w:lineRule="auto"/>
        <w:ind w:left="1440"/>
      </w:pPr>
      <w:r>
        <w:t xml:space="preserve">Click </w:t>
      </w:r>
      <w:hyperlink r:id="rId9" w:history="1">
        <w:r>
          <w:rPr>
            <w:rStyle w:val="Hyperlink"/>
          </w:rPr>
          <w:t>here for pages 2 and 3 to compare the Gilded Age, Progressive Era, and the 20s</w:t>
        </w:r>
      </w:hyperlink>
      <w:r>
        <w:t xml:space="preserve"> Link Address: http://www.cjbibus.com/1870-1920_Snapshot_printable.pdf </w:t>
      </w:r>
    </w:p>
    <w:p w:rsidR="00951307" w:rsidRDefault="0087162D">
      <w:pPr>
        <w:pStyle w:val="ListParagraph"/>
        <w:numPr>
          <w:ilvl w:val="1"/>
          <w:numId w:val="14"/>
        </w:numPr>
        <w:spacing w:line="240" w:lineRule="auto"/>
      </w:pPr>
      <w:r>
        <w:t>Decline in farmers’ income and power</w:t>
      </w:r>
    </w:p>
    <w:p w:rsidR="00951307" w:rsidRDefault="0087162D">
      <w:pPr>
        <w:pStyle w:val="ListParagraph"/>
        <w:spacing w:line="240" w:lineRule="auto"/>
        <w:ind w:left="1440"/>
      </w:pPr>
      <w:r>
        <w:rPr>
          <w:b/>
        </w:rPr>
        <w:t>If you doubt the fourth item</w:t>
      </w:r>
      <w:r>
        <w:t xml:space="preserve">, also look at farming in the middle of page 4. These economic issues are </w:t>
      </w:r>
      <w:r>
        <w:rPr>
          <w:b/>
        </w:rPr>
        <w:t>both</w:t>
      </w:r>
      <w:r>
        <w:t xml:space="preserve"> traits of the Jazz Age and causes of the Great Depression.</w:t>
      </w:r>
    </w:p>
    <w:p w:rsidR="00951307" w:rsidRDefault="00951307">
      <w:pPr>
        <w:pStyle w:val="ListParagraph"/>
        <w:spacing w:line="240" w:lineRule="auto"/>
        <w:ind w:left="1440"/>
      </w:pPr>
    </w:p>
    <w:p w:rsidR="00951307" w:rsidRDefault="0087162D">
      <w:pPr>
        <w:pStyle w:val="ListParagraph"/>
        <w:numPr>
          <w:ilvl w:val="0"/>
          <w:numId w:val="14"/>
        </w:numPr>
        <w:spacing w:line="240" w:lineRule="auto"/>
      </w:pPr>
      <w:r>
        <w:t>Changes in mass production, mass marketing, mass advertising, and common, vicarious experiences</w:t>
      </w:r>
    </w:p>
    <w:p w:rsidR="00951307" w:rsidRDefault="0087162D">
      <w:pPr>
        <w:pStyle w:val="ListParagraph"/>
        <w:numPr>
          <w:ilvl w:val="1"/>
          <w:numId w:val="14"/>
        </w:numPr>
        <w:spacing w:line="240" w:lineRule="auto"/>
      </w:pPr>
      <w:r>
        <w:rPr>
          <w:shd w:val="clear" w:color="auto" w:fill="FFFF00"/>
        </w:rPr>
        <w:t>Automobiles</w:t>
      </w:r>
      <w:r>
        <w:t xml:space="preserve">, changes - Henry Ford as initial example of mass production and mass sales on credit but GM and others follow </w:t>
      </w:r>
    </w:p>
    <w:p w:rsidR="00951307" w:rsidRDefault="0087162D">
      <w:pPr>
        <w:pStyle w:val="ListParagraph"/>
        <w:numPr>
          <w:ilvl w:val="1"/>
          <w:numId w:val="14"/>
        </w:numPr>
        <w:spacing w:line="240" w:lineRule="auto"/>
      </w:pPr>
      <w:r>
        <w:rPr>
          <w:highlight w:val="yellow"/>
        </w:rPr>
        <w:t>Movies</w:t>
      </w:r>
      <w:r>
        <w:t xml:space="preserve"> (silent in the 1910s and “talkies” in 1929) – Example: the racist </w:t>
      </w:r>
      <w:r>
        <w:rPr>
          <w:i/>
        </w:rPr>
        <w:t>Birth of a Nation</w:t>
      </w:r>
    </w:p>
    <w:p w:rsidR="00951307" w:rsidRDefault="0087162D">
      <w:pPr>
        <w:pStyle w:val="ListParagraph"/>
        <w:numPr>
          <w:ilvl w:val="1"/>
          <w:numId w:val="14"/>
        </w:numPr>
        <w:spacing w:line="240" w:lineRule="auto"/>
      </w:pPr>
      <w:r>
        <w:rPr>
          <w:shd w:val="clear" w:color="auto" w:fill="FFFF00"/>
        </w:rPr>
        <w:t>Phonographs</w:t>
      </w:r>
      <w:r>
        <w:t xml:space="preserve"> </w:t>
      </w:r>
    </w:p>
    <w:p w:rsidR="00951307" w:rsidRDefault="0087162D">
      <w:pPr>
        <w:pStyle w:val="ListParagraph"/>
        <w:numPr>
          <w:ilvl w:val="1"/>
          <w:numId w:val="14"/>
        </w:numPr>
        <w:spacing w:line="240" w:lineRule="auto"/>
      </w:pPr>
      <w:r>
        <w:rPr>
          <w:shd w:val="clear" w:color="auto" w:fill="FFFF00"/>
        </w:rPr>
        <w:t>Radio</w:t>
      </w:r>
      <w:r>
        <w:t xml:space="preserve"> (ABC, NBC, CBS) and “soap” operas as example</w:t>
      </w:r>
    </w:p>
    <w:p w:rsidR="00951307" w:rsidRDefault="00951307">
      <w:pPr>
        <w:pStyle w:val="ListParagraph"/>
        <w:spacing w:line="240" w:lineRule="auto"/>
      </w:pPr>
    </w:p>
    <w:p w:rsidR="00951307" w:rsidRDefault="0087162D">
      <w:pPr>
        <w:pStyle w:val="ListParagraph"/>
        <w:numPr>
          <w:ilvl w:val="0"/>
          <w:numId w:val="14"/>
        </w:numPr>
        <w:spacing w:line="240" w:lineRule="auto"/>
      </w:pPr>
      <w:r>
        <w:t>Changes in society</w:t>
      </w:r>
    </w:p>
    <w:p w:rsidR="00951307" w:rsidRDefault="0087162D">
      <w:pPr>
        <w:pStyle w:val="ListParagraph"/>
        <w:numPr>
          <w:ilvl w:val="1"/>
          <w:numId w:val="14"/>
        </w:numPr>
        <w:spacing w:line="240" w:lineRule="auto"/>
      </w:pPr>
      <w:r>
        <w:t xml:space="preserve">Enthusiasm for urban and </w:t>
      </w:r>
      <w:r>
        <w:rPr>
          <w:highlight w:val="yellow"/>
        </w:rPr>
        <w:t>rejection of rural</w:t>
      </w:r>
      <w:r>
        <w:t xml:space="preserve"> </w:t>
      </w:r>
    </w:p>
    <w:p w:rsidR="00951307" w:rsidRDefault="0087162D">
      <w:pPr>
        <w:pStyle w:val="ListParagraph"/>
        <w:numPr>
          <w:ilvl w:val="1"/>
          <w:numId w:val="14"/>
        </w:numPr>
        <w:spacing w:line="240" w:lineRule="auto"/>
      </w:pPr>
      <w:r>
        <w:t xml:space="preserve">Separation of the urban and rural (Example: </w:t>
      </w:r>
      <w:r>
        <w:rPr>
          <w:highlight w:val="yellow"/>
        </w:rPr>
        <w:t>Scopes Trial</w:t>
      </w:r>
      <w:r>
        <w:t xml:space="preserve">, including William Jennings Bryan and Clarence Darrow and the radio coverage) </w:t>
      </w:r>
    </w:p>
    <w:p w:rsidR="00951307" w:rsidRDefault="0087162D">
      <w:pPr>
        <w:pStyle w:val="ListParagraph"/>
        <w:numPr>
          <w:ilvl w:val="1"/>
          <w:numId w:val="14"/>
        </w:numPr>
        <w:spacing w:line="240" w:lineRule="auto"/>
      </w:pPr>
      <w:r>
        <w:t xml:space="preserve">Shift from “new immigration” of the Gilded Age to </w:t>
      </w:r>
      <w:r>
        <w:rPr>
          <w:highlight w:val="yellow"/>
        </w:rPr>
        <w:t>prohibiting immigration</w:t>
      </w:r>
      <w:r>
        <w:t xml:space="preserve"> </w:t>
      </w:r>
    </w:p>
    <w:p w:rsidR="00951307" w:rsidRDefault="0087162D">
      <w:pPr>
        <w:pStyle w:val="ListParagraph"/>
        <w:numPr>
          <w:ilvl w:val="1"/>
          <w:numId w:val="14"/>
        </w:numPr>
        <w:spacing w:line="240" w:lineRule="auto"/>
      </w:pPr>
      <w:r>
        <w:t xml:space="preserve">Shift to movement to the cities </w:t>
      </w:r>
    </w:p>
    <w:p w:rsidR="00951307" w:rsidRDefault="0087162D">
      <w:pPr>
        <w:pStyle w:val="ListParagraph"/>
        <w:numPr>
          <w:ilvl w:val="1"/>
          <w:numId w:val="14"/>
        </w:numPr>
        <w:spacing w:line="240" w:lineRule="auto"/>
      </w:pPr>
      <w:r>
        <w:t xml:space="preserve">Shift from segregation in the South (separate and unequal and dangerous) to segregation in the North (separate but opportunity)n- </w:t>
      </w:r>
      <w:r>
        <w:rPr>
          <w:rStyle w:val="Strong"/>
        </w:rPr>
        <w:t>Example:</w:t>
      </w:r>
      <w:r>
        <w:t xml:space="preserve"> </w:t>
      </w:r>
      <w:r>
        <w:rPr>
          <w:highlight w:val="yellow"/>
        </w:rPr>
        <w:t>Harlem Renaissance</w:t>
      </w:r>
      <w:r>
        <w:t xml:space="preserve"> and these 2 representative individuals:</w:t>
      </w:r>
    </w:p>
    <w:p w:rsidR="00951307" w:rsidRDefault="0087162D">
      <w:pPr>
        <w:pStyle w:val="ListParagraph"/>
        <w:numPr>
          <w:ilvl w:val="2"/>
          <w:numId w:val="14"/>
        </w:numPr>
        <w:spacing w:line="240" w:lineRule="auto"/>
      </w:pPr>
      <w:r>
        <w:t xml:space="preserve">In </w:t>
      </w:r>
      <w:r>
        <w:rPr>
          <w:i/>
        </w:rPr>
        <w:t>The Nation Magazine in</w:t>
      </w:r>
      <w:r>
        <w:t xml:space="preserve"> 1926, Langston Hughes: “it is the duty of the younger Negro artist, if he accepts any duties at all from outsiders, to change through the force of his art that old whispering ‘I want to be white,’ hidden in the aspirations of his people, to ‘</w:t>
      </w:r>
      <w:proofErr w:type="gramStart"/>
      <w:r>
        <w:t>Why</w:t>
      </w:r>
      <w:proofErr w:type="gramEnd"/>
      <w:r>
        <w:t xml:space="preserve"> should I want to be white? I am a Negro--and beautiful’?” Click </w:t>
      </w:r>
      <w:hyperlink r:id="rId10" w:history="1">
        <w:r>
          <w:rPr>
            <w:rStyle w:val="Hyperlink"/>
          </w:rPr>
          <w:t>here for the source</w:t>
        </w:r>
      </w:hyperlink>
      <w:r>
        <w:t>. Link Address: http://www.english.illinois.edu/maps/poets/g_l/hughes/mountain.htm</w:t>
      </w:r>
    </w:p>
    <w:p w:rsidR="00951307" w:rsidRDefault="0087162D">
      <w:pPr>
        <w:pStyle w:val="ListParagraph"/>
        <w:numPr>
          <w:ilvl w:val="2"/>
          <w:numId w:val="14"/>
        </w:numPr>
        <w:spacing w:line="240" w:lineRule="auto"/>
      </w:pPr>
      <w:r>
        <w:t xml:space="preserve">In “Their Eyes Were Watching God” in 1937, Zora Neale Hurston wrote “I AM NOT tragically colored. There is no great sorrow dammed up in my soul, nor lurking behind my eyes. I do not mind at all. I do not belong to the sobbing school of Negrohood who hold that nature somehow has given them a lowdown dirty deal and whose feelings are all but about it. Even in the helter skelter skirmish that is my life, I have seem that the world is to the strong regardless of a little pigmentation more or less. No, I do not weep at the world?? I am too busy sharpening my oyster knife.” Click </w:t>
      </w:r>
      <w:hyperlink r:id="rId11" w:history="1">
        <w:r>
          <w:rPr>
            <w:rStyle w:val="Hyperlink"/>
          </w:rPr>
          <w:t>here for the source</w:t>
        </w:r>
      </w:hyperlink>
      <w:r>
        <w:t>. Link Address: http://xroads.virginia.edu/~ma01/grand-jean/hurston/chapters/how.html</w:t>
      </w:r>
    </w:p>
    <w:p w:rsidR="00951307" w:rsidRDefault="0087162D">
      <w:pPr>
        <w:pStyle w:val="ListParagraph"/>
        <w:numPr>
          <w:ilvl w:val="1"/>
          <w:numId w:val="14"/>
        </w:numPr>
        <w:spacing w:line="240" w:lineRule="auto"/>
      </w:pPr>
      <w:r>
        <w:t xml:space="preserve">Shift from </w:t>
      </w:r>
      <w:r>
        <w:rPr>
          <w:shd w:val="clear" w:color="auto" w:fill="FFFF00"/>
        </w:rPr>
        <w:t>suffragette</w:t>
      </w:r>
      <w:r>
        <w:t xml:space="preserve"> to </w:t>
      </w:r>
      <w:r>
        <w:rPr>
          <w:highlight w:val="yellow"/>
        </w:rPr>
        <w:t>flapper</w:t>
      </w:r>
      <w:r>
        <w:t>.</w:t>
      </w:r>
    </w:p>
    <w:p w:rsidR="00951307" w:rsidRDefault="0087162D">
      <w:pPr>
        <w:pStyle w:val="ListParagraph"/>
        <w:numPr>
          <w:ilvl w:val="1"/>
          <w:numId w:val="14"/>
        </w:numPr>
        <w:spacing w:line="240" w:lineRule="auto"/>
      </w:pPr>
      <w:r>
        <w:t>Shift from Social Darwinism and Social Gospel to the new symbols of Albert Einstein and Sigmund Freud</w:t>
      </w:r>
    </w:p>
    <w:p w:rsidR="00951307" w:rsidRDefault="00951307">
      <w:pPr>
        <w:pStyle w:val="ListParagraph"/>
        <w:spacing w:line="240" w:lineRule="auto"/>
      </w:pPr>
    </w:p>
    <w:p w:rsidR="00951307" w:rsidRDefault="0087162D">
      <w:pPr>
        <w:pStyle w:val="ListParagraph"/>
        <w:numPr>
          <w:ilvl w:val="0"/>
          <w:numId w:val="14"/>
        </w:numPr>
        <w:spacing w:line="240" w:lineRule="auto"/>
      </w:pPr>
      <w:r>
        <w:t>Government and the Economy and Great Illusions</w:t>
      </w:r>
    </w:p>
    <w:p w:rsidR="00951307" w:rsidRDefault="0087162D">
      <w:pPr>
        <w:pStyle w:val="ListParagraph"/>
        <w:numPr>
          <w:ilvl w:val="1"/>
          <w:numId w:val="14"/>
        </w:numPr>
        <w:spacing w:before="240" w:line="240" w:lineRule="auto"/>
      </w:pPr>
      <w:r>
        <w:t xml:space="preserve">Buying on margin - </w:t>
      </w:r>
      <w:r>
        <w:rPr>
          <w:b/>
          <w:highlight w:val="cyan"/>
        </w:rPr>
        <w:t>Tip:</w:t>
      </w:r>
      <w:r>
        <w:t xml:space="preserve"> term used on page 532 of your textbook.</w:t>
      </w:r>
    </w:p>
    <w:p w:rsidR="00951307" w:rsidRDefault="0087162D">
      <w:pPr>
        <w:pStyle w:val="ListParagraph"/>
        <w:numPr>
          <w:ilvl w:val="1"/>
          <w:numId w:val="14"/>
        </w:numPr>
        <w:spacing w:before="240" w:line="240" w:lineRule="auto"/>
      </w:pPr>
      <w:r>
        <w:t xml:space="preserve">Reparations/debt cycle - </w:t>
      </w:r>
      <w:r>
        <w:rPr>
          <w:b/>
          <w:highlight w:val="cyan"/>
        </w:rPr>
        <w:t>Tip:</w:t>
      </w:r>
      <w:r>
        <w:t xml:space="preserve"> Covered in your textbook on pages 541-542.</w:t>
      </w:r>
    </w:p>
    <w:p w:rsidR="00951307" w:rsidRDefault="0087162D">
      <w:pPr>
        <w:pStyle w:val="ListParagraph"/>
        <w:numPr>
          <w:ilvl w:val="1"/>
          <w:numId w:val="14"/>
        </w:numPr>
        <w:spacing w:line="240" w:lineRule="auto"/>
      </w:pPr>
      <w:r>
        <w:t xml:space="preserve">Tax policy and the Revenue Acts </w:t>
      </w:r>
      <w:r>
        <w:rPr>
          <w:b/>
          <w:highlight w:val="cyan"/>
        </w:rPr>
        <w:t>Tip:</w:t>
      </w:r>
      <w:r>
        <w:t xml:space="preserve"> Covered in your textbook on pages 533.</w:t>
      </w:r>
    </w:p>
    <w:tbl>
      <w:tblPr>
        <w:tblW w:w="0" w:type="auto"/>
        <w:tblLook w:val="04A0" w:firstRow="1" w:lastRow="0" w:firstColumn="1" w:lastColumn="0" w:noHBand="0" w:noVBand="1"/>
      </w:tblPr>
      <w:tblGrid>
        <w:gridCol w:w="8820"/>
      </w:tblGrid>
      <w:tr w:rsidR="00951307">
        <w:tc>
          <w:tcPr>
            <w:tcW w:w="8820" w:type="dxa"/>
            <w:hideMark/>
          </w:tcPr>
          <w:p w:rsidR="00951307" w:rsidRDefault="0087162D" w:rsidP="0076530E">
            <w:pPr>
              <w:spacing w:after="0" w:line="240" w:lineRule="auto"/>
              <w:jc w:val="center"/>
              <w:rPr>
                <w:rFonts w:eastAsia="Times New Roman" w:cs="Times New Roman"/>
                <w:sz w:val="20"/>
                <w:szCs w:val="20"/>
              </w:rPr>
            </w:pPr>
            <w:r>
              <w:rPr>
                <w:rFonts w:eastAsia="Times New Roman" w:cs="Times New Roman"/>
                <w:sz w:val="20"/>
                <w:szCs w:val="20"/>
              </w:rPr>
              <w:t>Copyright C. J. Bibus, Ed.D. 2003-202</w:t>
            </w:r>
            <w:r w:rsidR="0076530E">
              <w:rPr>
                <w:rFonts w:eastAsia="Times New Roman" w:cs="Times New Roman"/>
                <w:sz w:val="20"/>
                <w:szCs w:val="20"/>
              </w:rPr>
              <w:t>1</w:t>
            </w:r>
          </w:p>
        </w:tc>
      </w:tr>
    </w:tbl>
    <w:p w:rsidR="00951307" w:rsidRDefault="00951307">
      <w:pPr>
        <w:spacing w:after="0" w:line="240" w:lineRule="auto"/>
      </w:pPr>
    </w:p>
    <w:tbl>
      <w:tblPr>
        <w:tblW w:w="0" w:type="auto"/>
        <w:tblLook w:val="04A0" w:firstRow="1" w:lastRow="0" w:firstColumn="1" w:lastColumn="0" w:noHBand="0" w:noVBand="1"/>
      </w:tblPr>
      <w:tblGrid>
        <w:gridCol w:w="2322"/>
        <w:gridCol w:w="6534"/>
      </w:tblGrid>
      <w:tr w:rsidR="00951307">
        <w:tc>
          <w:tcPr>
            <w:tcW w:w="2322" w:type="dxa"/>
            <w:hideMark/>
          </w:tcPr>
          <w:p w:rsidR="00951307" w:rsidRDefault="0087162D">
            <w:pPr>
              <w:tabs>
                <w:tab w:val="left" w:pos="4860"/>
              </w:tabs>
              <w:spacing w:after="0" w:line="240" w:lineRule="auto"/>
              <w:rPr>
                <w:rFonts w:eastAsia="Times New Roman" w:cs="Times New Roman"/>
                <w:b/>
                <w:sz w:val="20"/>
                <w:szCs w:val="24"/>
              </w:rPr>
            </w:pPr>
            <w:r>
              <w:rPr>
                <w:b/>
              </w:rPr>
              <w:t>WCJC Department:</w:t>
            </w:r>
          </w:p>
        </w:tc>
        <w:tc>
          <w:tcPr>
            <w:tcW w:w="6534" w:type="dxa"/>
            <w:hideMark/>
          </w:tcPr>
          <w:p w:rsidR="00951307" w:rsidRDefault="0087162D">
            <w:pPr>
              <w:spacing w:after="0" w:line="240" w:lineRule="auto"/>
              <w:rPr>
                <w:rFonts w:eastAsia="Times New Roman" w:cs="Times New Roman"/>
                <w:sz w:val="18"/>
                <w:szCs w:val="24"/>
              </w:rPr>
            </w:pPr>
            <w:r>
              <w:rPr>
                <w:rFonts w:eastAsia="Times New Roman" w:cs="Times New Roman"/>
                <w:sz w:val="20"/>
                <w:szCs w:val="24"/>
              </w:rPr>
              <w:t>History – Dr. Bibus</w:t>
            </w:r>
          </w:p>
        </w:tc>
      </w:tr>
      <w:tr w:rsidR="00951307">
        <w:tc>
          <w:tcPr>
            <w:tcW w:w="2322" w:type="dxa"/>
            <w:hideMark/>
          </w:tcPr>
          <w:p w:rsidR="00951307" w:rsidRDefault="0087162D">
            <w:pPr>
              <w:tabs>
                <w:tab w:val="left" w:pos="4860"/>
              </w:tabs>
              <w:spacing w:after="0" w:line="240" w:lineRule="auto"/>
              <w:rPr>
                <w:rFonts w:eastAsia="Times New Roman" w:cs="Times New Roman"/>
                <w:b/>
                <w:sz w:val="20"/>
                <w:szCs w:val="24"/>
              </w:rPr>
            </w:pPr>
            <w:r>
              <w:rPr>
                <w:b/>
              </w:rPr>
              <w:t>Contact Information:</w:t>
            </w:r>
          </w:p>
        </w:tc>
        <w:tc>
          <w:tcPr>
            <w:tcW w:w="6534" w:type="dxa"/>
            <w:hideMark/>
          </w:tcPr>
          <w:p w:rsidR="00951307" w:rsidRDefault="0087162D">
            <w:pPr>
              <w:spacing w:after="0" w:line="240" w:lineRule="auto"/>
              <w:rPr>
                <w:rFonts w:eastAsia="Times New Roman" w:cs="Times New Roman"/>
                <w:sz w:val="18"/>
                <w:szCs w:val="24"/>
              </w:rPr>
            </w:pPr>
            <w:r>
              <w:rPr>
                <w:rFonts w:eastAsia="Times New Roman" w:cs="Times New Roman"/>
                <w:sz w:val="20"/>
                <w:szCs w:val="24"/>
              </w:rPr>
              <w:t xml:space="preserve">281.239.1577 or </w:t>
            </w:r>
            <w:hyperlink r:id="rId12" w:history="1">
              <w:r>
                <w:rPr>
                  <w:rStyle w:val="Hyperlink"/>
                  <w:color w:val="auto"/>
                  <w:u w:val="none"/>
                </w:rPr>
                <w:t>bibusc@wcjc.edu</w:t>
              </w:r>
            </w:hyperlink>
            <w:r>
              <w:rPr>
                <w:rFonts w:eastAsia="Times New Roman" w:cs="Times New Roman"/>
                <w:sz w:val="20"/>
                <w:szCs w:val="24"/>
              </w:rPr>
              <w:t xml:space="preserve"> </w:t>
            </w:r>
          </w:p>
        </w:tc>
      </w:tr>
      <w:tr w:rsidR="00951307">
        <w:tc>
          <w:tcPr>
            <w:tcW w:w="2322" w:type="dxa"/>
            <w:hideMark/>
          </w:tcPr>
          <w:p w:rsidR="00951307" w:rsidRDefault="0087162D">
            <w:pPr>
              <w:tabs>
                <w:tab w:val="left" w:pos="4860"/>
              </w:tabs>
              <w:spacing w:after="0" w:line="240" w:lineRule="auto"/>
              <w:rPr>
                <w:rFonts w:eastAsia="Times New Roman" w:cs="Times New Roman"/>
                <w:b/>
                <w:sz w:val="20"/>
                <w:szCs w:val="24"/>
              </w:rPr>
            </w:pPr>
            <w:r>
              <w:rPr>
                <w:b/>
              </w:rPr>
              <w:t>Last Updated:</w:t>
            </w:r>
          </w:p>
        </w:tc>
        <w:tc>
          <w:tcPr>
            <w:tcW w:w="6534" w:type="dxa"/>
            <w:hideMark/>
          </w:tcPr>
          <w:p w:rsidR="00951307" w:rsidRDefault="0087162D" w:rsidP="0076530E">
            <w:pPr>
              <w:spacing w:after="0" w:line="240" w:lineRule="auto"/>
              <w:rPr>
                <w:rFonts w:eastAsia="Times New Roman" w:cs="Times New Roman"/>
                <w:sz w:val="18"/>
                <w:szCs w:val="24"/>
              </w:rPr>
            </w:pPr>
            <w:r>
              <w:rPr>
                <w:rFonts w:eastAsia="Times New Roman" w:cs="Times New Roman"/>
                <w:sz w:val="20"/>
                <w:szCs w:val="24"/>
              </w:rPr>
              <w:t>202</w:t>
            </w:r>
            <w:r w:rsidR="0076530E">
              <w:rPr>
                <w:rFonts w:eastAsia="Times New Roman" w:cs="Times New Roman"/>
                <w:sz w:val="20"/>
                <w:szCs w:val="24"/>
              </w:rPr>
              <w:t>1</w:t>
            </w:r>
          </w:p>
        </w:tc>
      </w:tr>
      <w:tr w:rsidR="00951307">
        <w:tc>
          <w:tcPr>
            <w:tcW w:w="2322" w:type="dxa"/>
            <w:hideMark/>
          </w:tcPr>
          <w:p w:rsidR="00951307" w:rsidRDefault="0087162D">
            <w:pPr>
              <w:tabs>
                <w:tab w:val="left" w:pos="4860"/>
              </w:tabs>
              <w:spacing w:after="0" w:line="240" w:lineRule="auto"/>
              <w:rPr>
                <w:rFonts w:eastAsia="Times New Roman" w:cs="Times New Roman"/>
                <w:b/>
                <w:sz w:val="20"/>
                <w:szCs w:val="24"/>
              </w:rPr>
            </w:pPr>
            <w:r>
              <w:rPr>
                <w:b/>
              </w:rPr>
              <w:t>WCJC Home:</w:t>
            </w:r>
          </w:p>
        </w:tc>
        <w:tc>
          <w:tcPr>
            <w:tcW w:w="6534" w:type="dxa"/>
            <w:hideMark/>
          </w:tcPr>
          <w:p w:rsidR="00951307" w:rsidRDefault="00EB4AB9">
            <w:pPr>
              <w:spacing w:after="0" w:line="240" w:lineRule="auto"/>
              <w:rPr>
                <w:rFonts w:eastAsia="Times New Roman" w:cs="Times New Roman"/>
                <w:sz w:val="18"/>
                <w:szCs w:val="24"/>
              </w:rPr>
            </w:pPr>
            <w:hyperlink r:id="rId13" w:history="1">
              <w:hyperlink r:id="rId14" w:history="1">
                <w:hyperlink r:id="rId15" w:history="1">
                  <w:hyperlink r:id="rId16" w:history="1">
                    <w:r w:rsidR="0087162D">
                      <w:rPr>
                        <w:rStyle w:val="Hyperlink"/>
                        <w:color w:val="auto"/>
                        <w:u w:val="none"/>
                      </w:rPr>
                      <w:t>http://www.wcjc.edu/</w:t>
                    </w:r>
                  </w:hyperlink>
                </w:hyperlink>
              </w:hyperlink>
            </w:hyperlink>
            <w:r w:rsidR="0087162D">
              <w:t xml:space="preserve"> </w:t>
            </w:r>
          </w:p>
        </w:tc>
      </w:tr>
    </w:tbl>
    <w:p w:rsidR="00951307" w:rsidRDefault="00951307">
      <w:pPr>
        <w:rPr>
          <w:rFonts w:eastAsia="Times New Roman" w:cs="Times New Roman"/>
          <w:sz w:val="18"/>
          <w:szCs w:val="24"/>
        </w:rPr>
      </w:pPr>
      <w:bookmarkStart w:id="0" w:name="_GoBack"/>
      <w:bookmarkEnd w:id="0"/>
    </w:p>
    <w:sectPr w:rsidR="009513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D238E"/>
    <w:multiLevelType w:val="hybridMultilevel"/>
    <w:tmpl w:val="6818E6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E33246B"/>
    <w:multiLevelType w:val="hybridMultilevel"/>
    <w:tmpl w:val="A1F0E6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31E60DAC"/>
    <w:multiLevelType w:val="hybridMultilevel"/>
    <w:tmpl w:val="00AC4222"/>
    <w:lvl w:ilvl="0" w:tplc="DFF2D69E">
      <w:start w:val="8"/>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3C6B1D41"/>
    <w:multiLevelType w:val="hybridMultilevel"/>
    <w:tmpl w:val="E9FADD5C"/>
    <w:lvl w:ilvl="0" w:tplc="3D6CB0C0">
      <w:numFmt w:val="bullet"/>
      <w:lvlText w:val="-"/>
      <w:lvlJc w:val="left"/>
      <w:pPr>
        <w:ind w:left="1080" w:hanging="360"/>
      </w:pPr>
      <w:rPr>
        <w:rFonts w:ascii="Calibri" w:eastAsiaTheme="minorHAnsi" w:hAnsi="Calibri" w:cs="Arial" w:hint="default"/>
      </w:rPr>
    </w:lvl>
    <w:lvl w:ilvl="1" w:tplc="3D6CB0C0">
      <w:numFmt w:val="bullet"/>
      <w:lvlText w:val="-"/>
      <w:lvlJc w:val="left"/>
      <w:pPr>
        <w:ind w:left="1800" w:hanging="360"/>
      </w:pPr>
      <w:rPr>
        <w:rFonts w:ascii="Calibri" w:eastAsiaTheme="minorHAnsi" w:hAnsi="Calibri" w:cs="Aria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9A910C2"/>
    <w:multiLevelType w:val="hybridMultilevel"/>
    <w:tmpl w:val="0F78BF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553521C0"/>
    <w:multiLevelType w:val="hybridMultilevel"/>
    <w:tmpl w:val="0762921C"/>
    <w:lvl w:ilvl="0" w:tplc="66E02390">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3A57EBF"/>
    <w:multiLevelType w:val="hybridMultilevel"/>
    <w:tmpl w:val="F3B2792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8"/>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1"/>
  </w:num>
  <w:num w:numId="10">
    <w:abstractNumId w:val="1"/>
  </w:num>
  <w:num w:numId="11">
    <w:abstractNumId w:val="4"/>
  </w:num>
  <w:num w:numId="12">
    <w:abstractNumId w:val="4"/>
  </w:num>
  <w:num w:numId="13">
    <w:abstractNumId w:val="5"/>
  </w:num>
  <w:num w:numId="14">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78"/>
    <w:rsid w:val="0076530E"/>
    <w:rsid w:val="0087162D"/>
    <w:rsid w:val="00951307"/>
    <w:rsid w:val="00953F78"/>
    <w:rsid w:val="00EB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804149-DB63-4AEE-8345-C36930282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365F91"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365F91" w:themeColor="accent1" w:themeShade="BF"/>
      <w:sz w:val="26"/>
      <w:szCs w:val="26"/>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bibus.com/1914_1921_Wilson_Harding.htm" TargetMode="External"/><Relationship Id="rId13" Type="http://schemas.openxmlformats.org/officeDocument/2006/relationships/hyperlink" Target="mailto:cjb_classes@yahoo.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jbibus.com/1914_1921_Wilson_Harding.htm" TargetMode="External"/><Relationship Id="rId12" Type="http://schemas.openxmlformats.org/officeDocument/2006/relationships/hyperlink" Target="mailto:bibusc@wcjc.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cjc.edu/" TargetMode="External"/><Relationship Id="rId1" Type="http://schemas.openxmlformats.org/officeDocument/2006/relationships/customXml" Target="../customXml/item1.xml"/><Relationship Id="rId6" Type="http://schemas.openxmlformats.org/officeDocument/2006/relationships/hyperlink" Target="http://www.cjbibus.com/1302_Unit_2_Study_Guide_DL_OC_What_Does_It_Mean_That_You_Do_Not_Have_to_Know_Everything.htm" TargetMode="External"/><Relationship Id="rId11" Type="http://schemas.openxmlformats.org/officeDocument/2006/relationships/hyperlink" Target="http://xroads.virginia.edu/~ma01/grand-jean/hurston/chapters/how.html" TargetMode="External"/><Relationship Id="rId5" Type="http://schemas.openxmlformats.org/officeDocument/2006/relationships/webSettings" Target="webSettings.xml"/><Relationship Id="rId15" Type="http://schemas.openxmlformats.org/officeDocument/2006/relationships/hyperlink" Target="mailto:cjb_classes@yahoo.com" TargetMode="External"/><Relationship Id="rId10" Type="http://schemas.openxmlformats.org/officeDocument/2006/relationships/hyperlink" Target="http://www.english.illinois.edu/maps/poets/g_l/hughes/mountain.htm" TargetMode="External"/><Relationship Id="rId4" Type="http://schemas.openxmlformats.org/officeDocument/2006/relationships/settings" Target="settings.xml"/><Relationship Id="rId9" Type="http://schemas.openxmlformats.org/officeDocument/2006/relationships/hyperlink" Target="http://www.cjbibus.com/1870-1920_Snapshot_printable.pdf" TargetMode="External"/><Relationship Id="rId14" Type="http://schemas.openxmlformats.org/officeDocument/2006/relationships/hyperlink" Target="mailto:cjb_classe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59030-8E73-4883-BB6B-F41820332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1434</Words>
  <Characters>8177</Characters>
  <Application>Microsoft Office Word</Application>
  <DocSecurity>0</DocSecurity>
  <Lines>68</Lines>
  <Paragraphs>19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World War I and the Twenties – The Great Transformation and the Great Illusions</vt:lpstr>
      <vt:lpstr>    World War I</vt:lpstr>
    </vt:vector>
  </TitlesOfParts>
  <Company>Wharton County Junior College</Company>
  <LinksUpToDate>false</LinksUpToDate>
  <CharactersWithSpaces>9592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Bibus, Connie</dc:creator>
  <cp:keywords/>
  <dc:description/>
  <cp:lastModifiedBy>cjbibus</cp:lastModifiedBy>
  <cp:revision>4</cp:revision>
  <cp:lastPrinted>2021-02-20T22:48:00Z</cp:lastPrinted>
  <dcterms:created xsi:type="dcterms:W3CDTF">2021-02-20T22:48:00Z</dcterms:created>
  <dcterms:modified xsi:type="dcterms:W3CDTF">2021-02-20T22:53:00Z</dcterms:modified>
</cp:coreProperties>
</file>