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EA" w:rsidRPr="004D664D" w:rsidRDefault="00F169EA" w:rsidP="00F169EA">
      <w:pPr>
        <w:pStyle w:val="Heading2"/>
        <w:rPr>
          <w:b/>
        </w:rPr>
      </w:pPr>
      <w:r w:rsidRPr="004D664D">
        <w:rPr>
          <w:b/>
        </w:rPr>
        <w:t>What Can Students Post About in a Unit’s Ask/Answer/Share</w:t>
      </w:r>
    </w:p>
    <w:p w:rsidR="00F169EA" w:rsidRDefault="00F169EA" w:rsidP="00F169EA">
      <w:r>
        <w:t xml:space="preserve">You can post </w:t>
      </w:r>
      <w:r w:rsidR="005209CE">
        <w:t xml:space="preserve">or reply </w:t>
      </w:r>
      <w:r>
        <w:t>about:</w:t>
      </w:r>
    </w:p>
    <w:p w:rsidR="00F169EA" w:rsidRDefault="00F169EA" w:rsidP="00F169EA">
      <w:pPr>
        <w:pStyle w:val="ListParagraph"/>
        <w:numPr>
          <w:ilvl w:val="0"/>
          <w:numId w:val="5"/>
        </w:numPr>
      </w:pPr>
      <w:r>
        <w:t>Anything in a Unit</w:t>
      </w:r>
      <w:r>
        <w:t xml:space="preserve">, such as anything on the Study Guide or in any of the Lessons </w:t>
      </w:r>
      <w:r>
        <w:t xml:space="preserve">or </w:t>
      </w:r>
      <w:r>
        <w:t xml:space="preserve">on </w:t>
      </w:r>
      <w:r>
        <w:t>its Learning Quizzes</w:t>
      </w:r>
      <w:r>
        <w:t xml:space="preserve"> or in any supporting information provided within a Learning Quiz</w:t>
      </w:r>
    </w:p>
    <w:p w:rsidR="00F169EA" w:rsidRDefault="00F169EA" w:rsidP="008C6EAF">
      <w:pPr>
        <w:pStyle w:val="ListParagraph"/>
        <w:numPr>
          <w:ilvl w:val="0"/>
          <w:numId w:val="5"/>
        </w:numPr>
      </w:pPr>
      <w:r>
        <w:t>A</w:t>
      </w:r>
      <w:r>
        <w:t>ny assignment that occurs during</w:t>
      </w:r>
      <w:r>
        <w:t xml:space="preserve"> the sa</w:t>
      </w:r>
      <w:r>
        <w:t>me time</w:t>
      </w:r>
      <w:r>
        <w:t xml:space="preserve"> as the dates for a Unit</w:t>
      </w:r>
    </w:p>
    <w:p w:rsidR="00F6413A" w:rsidRPr="004D664D" w:rsidRDefault="008C6EAF" w:rsidP="008C6EAF">
      <w:pPr>
        <w:pStyle w:val="Heading2"/>
        <w:rPr>
          <w:b/>
        </w:rPr>
      </w:pPr>
      <w:r w:rsidRPr="004D664D">
        <w:rPr>
          <w:b/>
        </w:rPr>
        <w:t>What Have Students Wanted to Post in the Past?</w:t>
      </w:r>
    </w:p>
    <w:p w:rsidR="008C6EAF" w:rsidRDefault="008C6EAF" w:rsidP="001D6ADE">
      <w:pPr>
        <w:pStyle w:val="ListParagraph"/>
        <w:numPr>
          <w:ilvl w:val="0"/>
          <w:numId w:val="3"/>
        </w:numPr>
      </w:pPr>
      <w:r>
        <w:t xml:space="preserve">Ask </w:t>
      </w:r>
      <w:r w:rsidR="001D6ADE">
        <w:t>a question</w:t>
      </w:r>
    </w:p>
    <w:p w:rsidR="0038350A" w:rsidRDefault="008C6EAF" w:rsidP="005209CE">
      <w:pPr>
        <w:pStyle w:val="ListParagraph"/>
        <w:numPr>
          <w:ilvl w:val="0"/>
          <w:numId w:val="3"/>
        </w:numPr>
      </w:pPr>
      <w:r>
        <w:t>Share something</w:t>
      </w:r>
      <w:r w:rsidR="0038350A">
        <w:t>:</w:t>
      </w:r>
    </w:p>
    <w:p w:rsidR="004D062D" w:rsidRDefault="0038350A" w:rsidP="004D062D">
      <w:pPr>
        <w:pStyle w:val="ListParagraph"/>
        <w:numPr>
          <w:ilvl w:val="0"/>
          <w:numId w:val="6"/>
        </w:numPr>
      </w:pPr>
      <w:r>
        <w:t>L</w:t>
      </w:r>
      <w:r w:rsidR="008C6EAF">
        <w:t xml:space="preserve">ike a definition </w:t>
      </w:r>
      <w:r w:rsidR="00E1479F">
        <w:t xml:space="preserve">(the meaning of a word) </w:t>
      </w:r>
      <w:r w:rsidR="00F169EA">
        <w:t xml:space="preserve">that </w:t>
      </w:r>
      <w:r w:rsidR="005209CE">
        <w:t>students</w:t>
      </w:r>
      <w:r w:rsidR="00F169EA">
        <w:t xml:space="preserve"> had to look up – </w:t>
      </w:r>
      <w:r w:rsidR="00F169EA" w:rsidRPr="0038350A">
        <w:rPr>
          <w:b/>
          <w:highlight w:val="cyan"/>
        </w:rPr>
        <w:t>Tip:</w:t>
      </w:r>
      <w:r w:rsidR="00F169EA">
        <w:t xml:space="preserve"> If </w:t>
      </w:r>
      <w:proofErr w:type="spellStart"/>
      <w:r w:rsidR="00F169EA">
        <w:t>the</w:t>
      </w:r>
      <w:proofErr w:type="spellEnd"/>
      <w:r w:rsidR="00F169EA">
        <w:t xml:space="preserve"> definition helped you, why not share. </w:t>
      </w:r>
      <w:r w:rsidR="005209CE">
        <w:t xml:space="preserve"> </w:t>
      </w:r>
      <w:r w:rsidR="004D062D">
        <w:rPr>
          <w:rStyle w:val="Strong"/>
        </w:rPr>
        <w:t xml:space="preserve">Requirement: </w:t>
      </w:r>
      <w:r w:rsidR="004D062D">
        <w:t xml:space="preserve">Use only the </w:t>
      </w:r>
      <w:hyperlink r:id="rId5" w:history="1">
        <w:r w:rsidR="004D062D" w:rsidRPr="005209CE">
          <w:rPr>
            <w:rStyle w:val="Hyperlink"/>
            <w:i/>
          </w:rPr>
          <w:t>Merriam-Webster Online Dictionary</w:t>
        </w:r>
        <w:r w:rsidR="004D062D" w:rsidRPr="005209CE">
          <w:rPr>
            <w:rStyle w:val="Hyperlink"/>
          </w:rPr>
          <w:t>.</w:t>
        </w:r>
      </w:hyperlink>
      <w:r w:rsidR="004D062D">
        <w:t xml:space="preserve"> Link Address:</w:t>
      </w:r>
      <w:r w:rsidR="004D062D" w:rsidRPr="005209CE">
        <w:t xml:space="preserve"> https://www.merriam-webster.com/</w:t>
      </w:r>
      <w:r w:rsidR="004D062D">
        <w:t xml:space="preserve">  </w:t>
      </w:r>
    </w:p>
    <w:p w:rsidR="0038350A" w:rsidRDefault="0038350A" w:rsidP="0038350A">
      <w:pPr>
        <w:pStyle w:val="ListParagraph"/>
        <w:numPr>
          <w:ilvl w:val="0"/>
          <w:numId w:val="6"/>
        </w:numPr>
      </w:pPr>
      <w:r>
        <w:t>Like a video</w:t>
      </w:r>
      <w:r w:rsidR="004D062D">
        <w:t xml:space="preserve"> (optional) that helped you understand something such as labor conditions in the Gilded Age. - </w:t>
      </w:r>
      <w:r w:rsidR="004D062D">
        <w:t xml:space="preserve"> </w:t>
      </w:r>
      <w:r w:rsidR="004D062D" w:rsidRPr="0038350A">
        <w:rPr>
          <w:b/>
          <w:highlight w:val="cyan"/>
        </w:rPr>
        <w:t>Tip:</w:t>
      </w:r>
      <w:r w:rsidR="004D062D">
        <w:rPr>
          <w:b/>
        </w:rPr>
        <w:t xml:space="preserve"> </w:t>
      </w:r>
      <w:r w:rsidR="004D062D" w:rsidRPr="004D062D">
        <w:t>Just be careful because these videos are addictive.</w:t>
      </w:r>
      <w:r w:rsidR="004D062D">
        <w:rPr>
          <w:b/>
        </w:rPr>
        <w:t xml:space="preserve"> </w:t>
      </w:r>
    </w:p>
    <w:p w:rsidR="001D6ADE" w:rsidRDefault="001D6ADE" w:rsidP="001D6ADE">
      <w:pPr>
        <w:pStyle w:val="ListParagraph"/>
        <w:numPr>
          <w:ilvl w:val="0"/>
          <w:numId w:val="3"/>
        </w:numPr>
      </w:pPr>
      <w:r>
        <w:t xml:space="preserve">Answer </w:t>
      </w:r>
      <w:r>
        <w:t>a question</w:t>
      </w:r>
      <w:r>
        <w:t xml:space="preserve"> – </w:t>
      </w:r>
      <w:r w:rsidR="005209CE">
        <w:t xml:space="preserve">You click </w:t>
      </w:r>
      <w:r>
        <w:t xml:space="preserve">Reply </w:t>
      </w:r>
      <w:r>
        <w:t>to the q</w:t>
      </w:r>
      <w:r>
        <w:t>uestion</w:t>
      </w:r>
      <w:r>
        <w:t xml:space="preserve"> and leave the Subject line as it is</w:t>
      </w:r>
      <w:r w:rsidR="005209CE">
        <w:t>. There are requirement</w:t>
      </w:r>
    </w:p>
    <w:p w:rsidR="008C6EAF" w:rsidRPr="004D664D" w:rsidRDefault="00BD5BA5" w:rsidP="008C6EAF">
      <w:pPr>
        <w:pStyle w:val="Heading2"/>
        <w:rPr>
          <w:b/>
        </w:rPr>
      </w:pPr>
      <w:r w:rsidRPr="004D664D">
        <w:rPr>
          <w:b/>
        </w:rPr>
        <w:t xml:space="preserve">How Could You </w:t>
      </w:r>
      <w:r w:rsidR="008C6EAF" w:rsidRPr="004D664D">
        <w:rPr>
          <w:b/>
        </w:rPr>
        <w:t xml:space="preserve">Save Time </w:t>
      </w:r>
      <w:r w:rsidRPr="004D664D">
        <w:rPr>
          <w:b/>
        </w:rPr>
        <w:t>Posting and Make It Easier for Your Colleagues in the Class to Use the Post</w:t>
      </w:r>
      <w:r w:rsidR="008C6EAF" w:rsidRPr="004D664D">
        <w:rPr>
          <w:b/>
        </w:rPr>
        <w:t>?</w:t>
      </w:r>
    </w:p>
    <w:p w:rsidR="008C6EAF" w:rsidRDefault="008C6EAF" w:rsidP="001D6ADE">
      <w:r>
        <w:t>People have a right not to have to open every “box” to find something</w:t>
      </w:r>
      <w:r w:rsidR="00964C2E">
        <w:t xml:space="preserve"> they need</w:t>
      </w:r>
      <w:r>
        <w:t xml:space="preserve">. </w:t>
      </w:r>
      <w:r w:rsidR="001D56A2">
        <w:t>The Subject line should start</w:t>
      </w:r>
      <w:r w:rsidR="00964C2E">
        <w:t xml:space="preserve"> </w:t>
      </w:r>
      <w:r w:rsidR="004D062D">
        <w:t xml:space="preserve">with what’s in the </w:t>
      </w:r>
      <w:r w:rsidR="001D56A2">
        <w:t>“box”</w:t>
      </w:r>
      <w:r w:rsidR="001D6ADE">
        <w:t xml:space="preserve"> </w:t>
      </w:r>
      <w:r w:rsidR="005826CB">
        <w:t xml:space="preserve">that another student might need. </w:t>
      </w:r>
      <w:r w:rsidR="001D6ADE">
        <w:t xml:space="preserve">For those </w:t>
      </w:r>
      <w:r w:rsidR="004740DA">
        <w:t xml:space="preserve">posts </w:t>
      </w:r>
      <w:r w:rsidR="00E1479F">
        <w:t xml:space="preserve">you </w:t>
      </w:r>
      <w:r w:rsidR="00E1479F" w:rsidRPr="004D062D">
        <w:rPr>
          <w:b/>
        </w:rPr>
        <w:t>begin</w:t>
      </w:r>
      <w:r w:rsidR="00E1479F">
        <w:t xml:space="preserve"> the Subject line with either:</w:t>
      </w:r>
    </w:p>
    <w:p w:rsidR="001D56A2" w:rsidRDefault="001D6ADE" w:rsidP="001D6ADE">
      <w:pPr>
        <w:pStyle w:val="ListParagraph"/>
        <w:numPr>
          <w:ilvl w:val="0"/>
          <w:numId w:val="4"/>
        </w:numPr>
      </w:pPr>
      <w:r>
        <w:t>Question/</w:t>
      </w:r>
      <w:r w:rsidR="004D062D">
        <w:t xml:space="preserve">  </w:t>
      </w:r>
      <w:r w:rsidR="004D062D">
        <w:br/>
        <w:t>The</w:t>
      </w:r>
      <w:r w:rsidR="004D062D" w:rsidRPr="005826CB">
        <w:rPr>
          <w:b/>
        </w:rPr>
        <w:t xml:space="preserve"> next</w:t>
      </w:r>
      <w:r w:rsidR="004D062D">
        <w:t xml:space="preserve"> word says the source of the question such as the Study Guide or Lesson 4 or Writing-#1 </w:t>
      </w:r>
      <w:r w:rsidR="004D062D">
        <w:br/>
      </w:r>
      <w:r w:rsidR="005826CB">
        <w:t xml:space="preserve">If needed, use another forward slash (/) and </w:t>
      </w:r>
      <w:r w:rsidR="004D062D">
        <w:t xml:space="preserve">specific word </w:t>
      </w:r>
    </w:p>
    <w:p w:rsidR="001D6ADE" w:rsidRPr="008C6EAF" w:rsidRDefault="001D6ADE" w:rsidP="001D6ADE">
      <w:pPr>
        <w:pStyle w:val="ListParagraph"/>
        <w:numPr>
          <w:ilvl w:val="0"/>
          <w:numId w:val="4"/>
        </w:numPr>
      </w:pPr>
      <w:r>
        <w:t>Definition</w:t>
      </w:r>
      <w:proofErr w:type="gramStart"/>
      <w:r>
        <w:t>/</w:t>
      </w:r>
      <w:r w:rsidR="00E1479F">
        <w:t xml:space="preserve">  </w:t>
      </w:r>
      <w:r w:rsidR="004D062D">
        <w:t>or</w:t>
      </w:r>
      <w:proofErr w:type="gramEnd"/>
      <w:r w:rsidR="004D062D">
        <w:t xml:space="preserve"> Video/</w:t>
      </w:r>
      <w:r w:rsidR="005826CB">
        <w:br/>
        <w:t xml:space="preserve">The </w:t>
      </w:r>
      <w:r w:rsidR="005826CB" w:rsidRPr="005826CB">
        <w:rPr>
          <w:b/>
        </w:rPr>
        <w:t>next</w:t>
      </w:r>
      <w:r w:rsidR="005826CB">
        <w:t xml:space="preserve"> word says the word you looked up or the exact title of the video you watched.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3150"/>
        <w:gridCol w:w="2430"/>
        <w:gridCol w:w="2610"/>
      </w:tblGrid>
      <w:tr w:rsidR="00A57003" w:rsidRPr="00266691" w:rsidTr="001D56A2">
        <w:tc>
          <w:tcPr>
            <w:tcW w:w="2695" w:type="dxa"/>
          </w:tcPr>
          <w:p w:rsidR="00A57003" w:rsidRPr="00266691" w:rsidRDefault="00A57003" w:rsidP="008F24B7">
            <w:pPr>
              <w:rPr>
                <w:b/>
              </w:rPr>
            </w:pPr>
            <w:bookmarkStart w:id="0" w:name="_GoBack"/>
            <w:bookmarkEnd w:id="0"/>
            <w:r w:rsidRPr="00266691">
              <w:rPr>
                <w:b/>
              </w:rPr>
              <w:t>What</w:t>
            </w:r>
            <w:r>
              <w:rPr>
                <w:b/>
              </w:rPr>
              <w:t xml:space="preserve"> You Want to Do?</w:t>
            </w:r>
          </w:p>
        </w:tc>
        <w:tc>
          <w:tcPr>
            <w:tcW w:w="3150" w:type="dxa"/>
          </w:tcPr>
          <w:p w:rsidR="00A57003" w:rsidRPr="00266691" w:rsidRDefault="00A57003" w:rsidP="00266691">
            <w:pPr>
              <w:rPr>
                <w:b/>
              </w:rPr>
            </w:pPr>
            <w:r>
              <w:rPr>
                <w:b/>
              </w:rPr>
              <w:t xml:space="preserve">What Are </w:t>
            </w:r>
            <w:r w:rsidRPr="00BD5BA5">
              <w:rPr>
                <w:b/>
                <w:highlight w:val="cyan"/>
              </w:rPr>
              <w:t>Tips</w:t>
            </w:r>
            <w:r w:rsidR="00AE013F">
              <w:rPr>
                <w:b/>
              </w:rPr>
              <w:t xml:space="preserve"> </w:t>
            </w:r>
            <w:r w:rsidR="00AE013F" w:rsidRPr="00AE013F">
              <w:rPr>
                <w:b/>
              </w:rPr>
              <w:t>to Save Time</w:t>
            </w:r>
            <w:r w:rsidRPr="00AE013F">
              <w:rPr>
                <w:b/>
              </w:rPr>
              <w:t>?</w:t>
            </w:r>
          </w:p>
        </w:tc>
        <w:tc>
          <w:tcPr>
            <w:tcW w:w="2430" w:type="dxa"/>
          </w:tcPr>
          <w:p w:rsidR="00A57003" w:rsidRPr="00266691" w:rsidRDefault="00A57003" w:rsidP="00266691">
            <w:pPr>
              <w:rPr>
                <w:b/>
              </w:rPr>
            </w:pPr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Subject Line?</w:t>
            </w:r>
          </w:p>
        </w:tc>
        <w:tc>
          <w:tcPr>
            <w:tcW w:w="2610" w:type="dxa"/>
          </w:tcPr>
          <w:p w:rsidR="00A57003" w:rsidRPr="00266691" w:rsidRDefault="00A57003" w:rsidP="008F24B7">
            <w:pPr>
              <w:rPr>
                <w:b/>
              </w:rPr>
            </w:pPr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Message?</w:t>
            </w:r>
          </w:p>
        </w:tc>
      </w:tr>
      <w:tr w:rsidR="00A57003" w:rsidRPr="00266691" w:rsidTr="001D56A2">
        <w:tc>
          <w:tcPr>
            <w:tcW w:w="2695" w:type="dxa"/>
          </w:tcPr>
          <w:p w:rsidR="00A57003" w:rsidRPr="00266691" w:rsidRDefault="00A57003" w:rsidP="004D062D">
            <w:r>
              <w:t xml:space="preserve">You are looking at the </w:t>
            </w:r>
            <w:r w:rsidR="004740DA">
              <w:t xml:space="preserve">Unit 1 </w:t>
            </w:r>
            <w:r>
              <w:t>Study Guide</w:t>
            </w:r>
            <w:r w:rsidR="001D56A2">
              <w:t>. Y</w:t>
            </w:r>
            <w:r>
              <w:t xml:space="preserve">ou </w:t>
            </w:r>
            <w:r w:rsidR="001D6ADE">
              <w:t>used</w:t>
            </w:r>
            <w:r>
              <w:t xml:space="preserve"> the</w:t>
            </w:r>
            <w:r w:rsidR="004740DA">
              <w:t xml:space="preserve"> link</w:t>
            </w:r>
            <w:r>
              <w:t xml:space="preserve"> </w:t>
            </w:r>
            <w:r w:rsidR="001D56A2">
              <w:t>Quick Facts, but</w:t>
            </w:r>
            <w:r w:rsidR="001D6ADE">
              <w:t xml:space="preserve"> </w:t>
            </w:r>
            <w:r w:rsidR="004D062D">
              <w:t xml:space="preserve">are still unsure about </w:t>
            </w:r>
            <w:r>
              <w:t>“due process</w:t>
            </w:r>
            <w:r w:rsidR="001D56A2">
              <w:t>.</w:t>
            </w:r>
            <w:r>
              <w:t xml:space="preserve">” </w:t>
            </w:r>
          </w:p>
        </w:tc>
        <w:tc>
          <w:tcPr>
            <w:tcW w:w="3150" w:type="dxa"/>
          </w:tcPr>
          <w:p w:rsidR="00A57003" w:rsidRDefault="006C0F9B" w:rsidP="008F24B7">
            <w:r>
              <w:t xml:space="preserve">Copy </w:t>
            </w:r>
            <w:r w:rsidR="001D56A2">
              <w:t xml:space="preserve">and paste </w:t>
            </w:r>
            <w:r>
              <w:t>the exact word</w:t>
            </w:r>
            <w:r w:rsidR="001D6ADE">
              <w:t>s</w:t>
            </w:r>
            <w:r>
              <w:t xml:space="preserve"> and any punctuation from the Study Guide </w:t>
            </w:r>
            <w:r w:rsidR="001D56A2">
              <w:t>(</w:t>
            </w:r>
            <w:r>
              <w:t>or any online document</w:t>
            </w:r>
            <w:r w:rsidR="001D56A2">
              <w:t>)</w:t>
            </w:r>
            <w:r>
              <w:t xml:space="preserve"> so you save time and </w:t>
            </w:r>
            <w:r w:rsidR="001D56A2">
              <w:t xml:space="preserve">so </w:t>
            </w:r>
            <w:r>
              <w:t>you are accurate.</w:t>
            </w:r>
          </w:p>
        </w:tc>
        <w:tc>
          <w:tcPr>
            <w:tcW w:w="2430" w:type="dxa"/>
          </w:tcPr>
          <w:p w:rsidR="006C0F9B" w:rsidRDefault="00A57003" w:rsidP="008F24B7">
            <w:r>
              <w:t xml:space="preserve">Question/Study Guide/”due process” </w:t>
            </w:r>
          </w:p>
          <w:p w:rsidR="006C0F9B" w:rsidRPr="00266691" w:rsidRDefault="006C0F9B" w:rsidP="008F24B7"/>
        </w:tc>
        <w:tc>
          <w:tcPr>
            <w:tcW w:w="2610" w:type="dxa"/>
          </w:tcPr>
          <w:p w:rsidR="00A57003" w:rsidRDefault="00A57003" w:rsidP="004D062D">
            <w:r>
              <w:t>I could use some help to understand “due process.”</w:t>
            </w:r>
            <w:r w:rsidR="001D6ADE">
              <w:t xml:space="preserve"> </w:t>
            </w:r>
            <w:r w:rsidR="004D062D">
              <w:t>I do not understand “due process” with the 5</w:t>
            </w:r>
            <w:r w:rsidR="004D062D" w:rsidRPr="004D062D">
              <w:rPr>
                <w:vertAlign w:val="superscript"/>
              </w:rPr>
              <w:t>th</w:t>
            </w:r>
            <w:r w:rsidR="004D062D">
              <w:t xml:space="preserve"> and 14th amendments.</w:t>
            </w:r>
          </w:p>
        </w:tc>
      </w:tr>
      <w:tr w:rsidR="00E1479F" w:rsidRPr="00266691" w:rsidTr="001D56A2">
        <w:tc>
          <w:tcPr>
            <w:tcW w:w="2695" w:type="dxa"/>
          </w:tcPr>
          <w:p w:rsidR="00E1479F" w:rsidRDefault="00E1479F" w:rsidP="00F169EA">
            <w:r>
              <w:t xml:space="preserve">You </w:t>
            </w:r>
            <w:r w:rsidR="00F169EA">
              <w:t>are looking at the Requirements for Writing-#1 and you have a question about the topic (or what English classes call the prompt)</w:t>
            </w:r>
          </w:p>
        </w:tc>
        <w:tc>
          <w:tcPr>
            <w:tcW w:w="3150" w:type="dxa"/>
          </w:tcPr>
          <w:p w:rsidR="00E1479F" w:rsidRDefault="005209CE" w:rsidP="008F24B7">
            <w:r>
              <w:t xml:space="preserve">Copy and paste the exact words from the </w:t>
            </w:r>
            <w:r w:rsidR="00AE013F">
              <w:t>specific Requirement that is</w:t>
            </w:r>
            <w:r>
              <w:t xml:space="preserve"> the cause of your question.</w:t>
            </w:r>
          </w:p>
          <w:p w:rsidR="00AE013F" w:rsidRDefault="00AE013F" w:rsidP="008F24B7">
            <w:r>
              <w:t>For example you want to know if you can do a different prompt.</w:t>
            </w:r>
          </w:p>
        </w:tc>
        <w:tc>
          <w:tcPr>
            <w:tcW w:w="2430" w:type="dxa"/>
          </w:tcPr>
          <w:p w:rsidR="00E1479F" w:rsidRDefault="00F169EA" w:rsidP="008F24B7">
            <w:r>
              <w:t>Question/Writing-#1/prompt</w:t>
            </w:r>
          </w:p>
        </w:tc>
        <w:tc>
          <w:tcPr>
            <w:tcW w:w="2610" w:type="dxa"/>
          </w:tcPr>
          <w:p w:rsidR="00E1479F" w:rsidRDefault="005209CE" w:rsidP="008F24B7">
            <w:r>
              <w:t>At the top, paste the Requirements where you have a question</w:t>
            </w:r>
            <w:r w:rsidR="00AE013F">
              <w:t>.</w:t>
            </w:r>
          </w:p>
          <w:p w:rsidR="00AE013F" w:rsidRDefault="00AE013F" w:rsidP="008F24B7"/>
          <w:p w:rsidR="00AE013F" w:rsidRDefault="00AE013F" w:rsidP="008F24B7">
            <w:r>
              <w:t>Then write your</w:t>
            </w:r>
            <w:r w:rsidR="005826CB">
              <w:t xml:space="preserve"> </w:t>
            </w:r>
            <w:r w:rsidR="004D062D">
              <w:t>question.</w:t>
            </w:r>
          </w:p>
        </w:tc>
      </w:tr>
      <w:tr w:rsidR="00A57003" w:rsidRPr="00266691" w:rsidTr="001D56A2">
        <w:tc>
          <w:tcPr>
            <w:tcW w:w="2695" w:type="dxa"/>
          </w:tcPr>
          <w:p w:rsidR="00A57003" w:rsidRDefault="001D6ADE" w:rsidP="001D6ADE">
            <w:r>
              <w:t xml:space="preserve">You looked at Lesson 1 about the meaning of the term Gilded Age and you saw two </w:t>
            </w:r>
            <w:r w:rsidR="005209CE">
              <w:t xml:space="preserve">words whose </w:t>
            </w:r>
            <w:r>
              <w:t>definitions you wanted to know.</w:t>
            </w:r>
          </w:p>
        </w:tc>
        <w:tc>
          <w:tcPr>
            <w:tcW w:w="3150" w:type="dxa"/>
          </w:tcPr>
          <w:p w:rsidR="00A57003" w:rsidRDefault="001D6ADE" w:rsidP="008F24B7">
            <w:r w:rsidRPr="001D6ADE">
              <w:rPr>
                <w:rStyle w:val="Strong"/>
              </w:rPr>
              <w:t>Only</w:t>
            </w:r>
            <w:r>
              <w:t xml:space="preserve"> use </w:t>
            </w:r>
            <w:r w:rsidRPr="001D6ADE">
              <w:rPr>
                <w:i/>
              </w:rPr>
              <w:t>Merriam-Webster Online Dictionary</w:t>
            </w:r>
            <w:r>
              <w:t>.</w:t>
            </w:r>
          </w:p>
          <w:p w:rsidR="001D6ADE" w:rsidRDefault="001D6ADE" w:rsidP="00BD5BA5">
            <w:r>
              <w:t xml:space="preserve">Copy and paste its definition and its link into </w:t>
            </w:r>
            <w:r w:rsidR="00BD5BA5">
              <w:t>a Word file. If when you try to post, the formatting makes it unreadable, then use Format Painter to make it plain. If you do not know to do that, post a question.</w:t>
            </w:r>
          </w:p>
        </w:tc>
        <w:tc>
          <w:tcPr>
            <w:tcW w:w="2430" w:type="dxa"/>
          </w:tcPr>
          <w:p w:rsidR="00A57003" w:rsidRDefault="001D6ADE" w:rsidP="008F24B7">
            <w:r>
              <w:t>Definition/Golden Age</w:t>
            </w:r>
          </w:p>
        </w:tc>
        <w:tc>
          <w:tcPr>
            <w:tcW w:w="2610" w:type="dxa"/>
          </w:tcPr>
          <w:p w:rsidR="00BD5BA5" w:rsidRDefault="00BD5BA5" w:rsidP="008F24B7">
            <w:r>
              <w:t>At the top</w:t>
            </w:r>
            <w:r w:rsidR="00E1479F">
              <w:t>,</w:t>
            </w:r>
            <w:r>
              <w:t xml:space="preserve"> paste the definition. </w:t>
            </w:r>
          </w:p>
          <w:p w:rsidR="004D062D" w:rsidRDefault="004D062D" w:rsidP="008F24B7"/>
          <w:p w:rsidR="004740DA" w:rsidRDefault="004740DA" w:rsidP="008F24B7">
            <w:r>
              <w:t>Make a blank line.</w:t>
            </w:r>
          </w:p>
          <w:p w:rsidR="004D062D" w:rsidRDefault="004D062D" w:rsidP="00BD5BA5"/>
          <w:p w:rsidR="00A57003" w:rsidRDefault="00BD5BA5" w:rsidP="00BD5BA5">
            <w:r>
              <w:t>At the bottom, paste the exact link</w:t>
            </w:r>
            <w:r w:rsidR="001D6ADE">
              <w:t>.</w:t>
            </w:r>
          </w:p>
        </w:tc>
      </w:tr>
      <w:tr w:rsidR="00BD5BA5" w:rsidRPr="00266691" w:rsidTr="001D56A2">
        <w:tc>
          <w:tcPr>
            <w:tcW w:w="2695" w:type="dxa"/>
          </w:tcPr>
          <w:p w:rsidR="00BD5BA5" w:rsidRDefault="00BD5BA5" w:rsidP="005209CE">
            <w:r>
              <w:t>You do not know much about h</w:t>
            </w:r>
            <w:r w:rsidR="005209CE">
              <w:t>ow to do a specific thing with doing</w:t>
            </w:r>
          </w:p>
        </w:tc>
        <w:tc>
          <w:tcPr>
            <w:tcW w:w="3150" w:type="dxa"/>
          </w:tcPr>
          <w:p w:rsidR="00BD5BA5" w:rsidRPr="004740DA" w:rsidRDefault="004740DA" w:rsidP="008F24B7">
            <w:pPr>
              <w:rPr>
                <w:rStyle w:val="Strong"/>
              </w:rPr>
            </w:pPr>
            <w:r>
              <w:rPr>
                <w:bCs/>
              </w:rPr>
              <w:t>Save time. Ask even if it is not a history question but it will save you time in the course</w:t>
            </w:r>
            <w:r w:rsidR="005209CE">
              <w:rPr>
                <w:bCs/>
              </w:rPr>
              <w:t>.</w:t>
            </w:r>
          </w:p>
        </w:tc>
        <w:tc>
          <w:tcPr>
            <w:tcW w:w="2430" w:type="dxa"/>
          </w:tcPr>
          <w:p w:rsidR="00BD5BA5" w:rsidRDefault="004740DA" w:rsidP="008F24B7">
            <w:r>
              <w:t>Question/How to remove formatting so I can post a definition</w:t>
            </w:r>
          </w:p>
        </w:tc>
        <w:tc>
          <w:tcPr>
            <w:tcW w:w="2610" w:type="dxa"/>
          </w:tcPr>
          <w:p w:rsidR="00BD5BA5" w:rsidRDefault="004740DA" w:rsidP="008F24B7">
            <w:r>
              <w:t>I need a quick way to get rid of colors and fonts in a definition</w:t>
            </w:r>
          </w:p>
        </w:tc>
      </w:tr>
    </w:tbl>
    <w:p w:rsidR="00964C2E" w:rsidRPr="00403053" w:rsidRDefault="00964C2E" w:rsidP="008C6EAF">
      <w:pPr>
        <w:rPr>
          <w:sz w:val="2"/>
          <w:szCs w:val="2"/>
        </w:rPr>
      </w:pPr>
    </w:p>
    <w:sectPr w:rsidR="00964C2E" w:rsidRPr="00403053" w:rsidSect="004030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30F"/>
    <w:multiLevelType w:val="hybridMultilevel"/>
    <w:tmpl w:val="226E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FBD"/>
    <w:multiLevelType w:val="hybridMultilevel"/>
    <w:tmpl w:val="BDA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184"/>
    <w:multiLevelType w:val="hybridMultilevel"/>
    <w:tmpl w:val="C8A8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969"/>
    <w:multiLevelType w:val="hybridMultilevel"/>
    <w:tmpl w:val="C7AA5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D2926"/>
    <w:multiLevelType w:val="hybridMultilevel"/>
    <w:tmpl w:val="85DA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1F92"/>
    <w:multiLevelType w:val="hybridMultilevel"/>
    <w:tmpl w:val="935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3A"/>
    <w:rsid w:val="00051D29"/>
    <w:rsid w:val="001D56A2"/>
    <w:rsid w:val="001D6ADE"/>
    <w:rsid w:val="00266691"/>
    <w:rsid w:val="0038350A"/>
    <w:rsid w:val="00403053"/>
    <w:rsid w:val="004740DA"/>
    <w:rsid w:val="004D062D"/>
    <w:rsid w:val="004D664D"/>
    <w:rsid w:val="005209CE"/>
    <w:rsid w:val="00533155"/>
    <w:rsid w:val="00542FC7"/>
    <w:rsid w:val="005826CB"/>
    <w:rsid w:val="00601888"/>
    <w:rsid w:val="006C0F9B"/>
    <w:rsid w:val="008C6EAF"/>
    <w:rsid w:val="00964C2E"/>
    <w:rsid w:val="00A57003"/>
    <w:rsid w:val="00AB178F"/>
    <w:rsid w:val="00AE013F"/>
    <w:rsid w:val="00BD5BA5"/>
    <w:rsid w:val="00D67777"/>
    <w:rsid w:val="00E1479F"/>
    <w:rsid w:val="00F169EA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AB483-383B-4F01-84F9-69AC3B8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6EAF"/>
    <w:pPr>
      <w:ind w:left="720"/>
      <w:contextualSpacing/>
    </w:pPr>
  </w:style>
  <w:style w:type="table" w:styleId="TableGrid">
    <w:name w:val="Table Grid"/>
    <w:basedOn w:val="TableNormal"/>
    <w:uiPriority w:val="39"/>
    <w:rsid w:val="002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6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What Can Students Post About in a Unit’s Ask/Answer/Share</vt:lpstr>
      <vt:lpstr>    What Have Students Wanted to Post in the Past?</vt:lpstr>
      <vt:lpstr>    How Could You Save Time Posting and Make It Easier for Your Colleagues in the Cl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2019-10-23T04:54:00Z</cp:lastPrinted>
  <dcterms:created xsi:type="dcterms:W3CDTF">2019-10-23T04:53:00Z</dcterms:created>
  <dcterms:modified xsi:type="dcterms:W3CDTF">2019-10-23T05:43:00Z</dcterms:modified>
</cp:coreProperties>
</file>