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34" w:rsidRDefault="00477D34">
      <w:pPr>
        <w:rPr>
          <w:b/>
        </w:rPr>
      </w:pPr>
      <w:bookmarkStart w:id="0" w:name="_GoBack"/>
      <w:bookmarkEnd w:id="0"/>
      <w:r>
        <w:rPr>
          <w:b/>
        </w:rPr>
        <w:t xml:space="preserve">This page covers information for two kinds of students </w:t>
      </w:r>
    </w:p>
    <w:p w:rsidR="00477D34" w:rsidRPr="004F144E" w:rsidRDefault="00477D34" w:rsidP="004F144E">
      <w:pPr>
        <w:pStyle w:val="ListParagraph"/>
        <w:numPr>
          <w:ilvl w:val="0"/>
          <w:numId w:val="1"/>
        </w:numPr>
      </w:pPr>
      <w:r w:rsidRPr="004F144E">
        <w:t>The syllabus covers two different ways to meet your responsibilities with Respondus Monitor</w:t>
      </w:r>
      <w:r w:rsidR="004F144E" w:rsidRPr="004F144E">
        <w:t xml:space="preserve"> and</w:t>
      </w:r>
      <w:r w:rsidR="004F144E">
        <w:t xml:space="preserve"> this page covers what you do</w:t>
      </w:r>
      <w:r w:rsidR="00BE7DD2">
        <w:t xml:space="preserve"> about Respondus Monitor</w:t>
      </w:r>
      <w:r w:rsidR="004F144E">
        <w:t>:</w:t>
      </w:r>
    </w:p>
    <w:p w:rsidR="003C03C1" w:rsidRDefault="003C03C1" w:rsidP="004F144E">
      <w:pPr>
        <w:pStyle w:val="ListParagraph"/>
        <w:numPr>
          <w:ilvl w:val="0"/>
          <w:numId w:val="5"/>
        </w:numPr>
      </w:pPr>
      <w:r w:rsidRPr="004F144E">
        <w:t xml:space="preserve">If you have </w:t>
      </w:r>
      <w:r w:rsidRPr="00AA5E33">
        <w:rPr>
          <w:b/>
        </w:rPr>
        <w:t>never used</w:t>
      </w:r>
      <w:r w:rsidRPr="004F144E">
        <w:t xml:space="preserve"> Respondus Monitor </w:t>
      </w:r>
      <w:r w:rsidRPr="00AA5E33">
        <w:rPr>
          <w:b/>
        </w:rPr>
        <w:t>at WCJC</w:t>
      </w:r>
      <w:r w:rsidRPr="004F144E">
        <w:t xml:space="preserve"> </w:t>
      </w:r>
    </w:p>
    <w:p w:rsidR="00477D34" w:rsidRPr="004F144E" w:rsidRDefault="00477D34" w:rsidP="003C03C1">
      <w:pPr>
        <w:pStyle w:val="ListParagraph"/>
        <w:numPr>
          <w:ilvl w:val="0"/>
          <w:numId w:val="5"/>
        </w:numPr>
      </w:pPr>
      <w:r w:rsidRPr="004F144E">
        <w:t xml:space="preserve">If you believe you have </w:t>
      </w:r>
      <w:r w:rsidRPr="00AA5E33">
        <w:rPr>
          <w:b/>
        </w:rPr>
        <w:t>correctly used</w:t>
      </w:r>
      <w:r w:rsidRPr="004F144E">
        <w:t xml:space="preserve"> Respondus Monitor </w:t>
      </w:r>
      <w:r w:rsidRPr="00AA5E33">
        <w:rPr>
          <w:b/>
        </w:rPr>
        <w:t>at WCJC</w:t>
      </w:r>
      <w:r w:rsidRPr="004F144E">
        <w:t xml:space="preserve"> </w:t>
      </w:r>
      <w:r w:rsidRPr="00AA5E33">
        <w:rPr>
          <w:b/>
        </w:rPr>
        <w:t>many</w:t>
      </w:r>
      <w:r w:rsidRPr="004F144E">
        <w:t xml:space="preserve"> </w:t>
      </w:r>
      <w:r w:rsidR="00DC2E3C" w:rsidRPr="004F144E">
        <w:t xml:space="preserve">times </w:t>
      </w:r>
      <w:r w:rsidR="00060D94">
        <w:br/>
      </w:r>
    </w:p>
    <w:p w:rsidR="004F144E" w:rsidRDefault="004F144E" w:rsidP="004F144E">
      <w:pPr>
        <w:pStyle w:val="ListParagraph"/>
        <w:numPr>
          <w:ilvl w:val="0"/>
          <w:numId w:val="1"/>
        </w:numPr>
      </w:pPr>
      <w:r w:rsidRPr="004F144E">
        <w:t>There are two s</w:t>
      </w:r>
      <w:r>
        <w:t>ituations with Respondus Monitor:</w:t>
      </w:r>
    </w:p>
    <w:p w:rsidR="004F144E" w:rsidRDefault="004F144E" w:rsidP="004F144E">
      <w:pPr>
        <w:pStyle w:val="ListParagraph"/>
        <w:numPr>
          <w:ilvl w:val="0"/>
          <w:numId w:val="5"/>
        </w:numPr>
      </w:pPr>
      <w:r>
        <w:t>You are using it f</w:t>
      </w:r>
      <w:r w:rsidR="00060D94">
        <w:t xml:space="preserve">or the first time </w:t>
      </w:r>
      <w:r w:rsidR="00AA5E33">
        <w:t xml:space="preserve">at WCJC </w:t>
      </w:r>
      <w:r w:rsidR="00060D94">
        <w:t xml:space="preserve">and you </w:t>
      </w:r>
      <w:r w:rsidR="00DC2E3C">
        <w:t>must install</w:t>
      </w:r>
      <w:r>
        <w:t xml:space="preserve"> </w:t>
      </w:r>
      <w:r w:rsidR="00AA5E33">
        <w:t>its version of</w:t>
      </w:r>
      <w:r>
        <w:t xml:space="preserve"> Respondus </w:t>
      </w:r>
      <w:r w:rsidR="00DC2E3C">
        <w:t>Monitor</w:t>
      </w:r>
      <w:r w:rsidR="003F0EC8">
        <w:t>, launch the test,</w:t>
      </w:r>
      <w:r w:rsidR="00DC2E3C">
        <w:t xml:space="preserve"> and</w:t>
      </w:r>
      <w:r>
        <w:t xml:space="preserve"> then do</w:t>
      </w:r>
      <w:r w:rsidR="00BE7DD2">
        <w:t xml:space="preserve"> the steps in Webcam Startup for the first time.</w:t>
      </w:r>
    </w:p>
    <w:p w:rsidR="00BE7DD2" w:rsidRDefault="00BE7DD2" w:rsidP="004F144E">
      <w:pPr>
        <w:pStyle w:val="ListParagraph"/>
        <w:numPr>
          <w:ilvl w:val="0"/>
          <w:numId w:val="5"/>
        </w:numPr>
      </w:pPr>
      <w:r>
        <w:t>You have already installed Respondus Monitor</w:t>
      </w:r>
      <w:r w:rsidR="00AA5E33">
        <w:t xml:space="preserve"> from WCJC’s website</w:t>
      </w:r>
      <w:r>
        <w:t xml:space="preserve"> so you only need to do launch the test and do </w:t>
      </w:r>
      <w:r w:rsidR="00DC2E3C">
        <w:t>Webcam</w:t>
      </w:r>
      <w:r>
        <w:t xml:space="preserve"> Startup</w:t>
      </w:r>
      <w:r>
        <w:br/>
      </w:r>
    </w:p>
    <w:p w:rsidR="00BE7DD2" w:rsidRPr="00060D94" w:rsidRDefault="00AA5E33" w:rsidP="00BE7DD2">
      <w:pPr>
        <w:rPr>
          <w:b/>
        </w:rPr>
      </w:pPr>
      <w:r>
        <w:rPr>
          <w:b/>
        </w:rPr>
        <w:t>Having read what is above, click on the link that matches your situation.</w:t>
      </w:r>
    </w:p>
    <w:p w:rsidR="00C54AAC" w:rsidRDefault="007410FC">
      <w:pPr>
        <w:pStyle w:val="TOC2"/>
        <w:tabs>
          <w:tab w:val="right" w:leader="dot" w:pos="11078"/>
        </w:tabs>
        <w:rPr>
          <w:rFonts w:eastAsiaTheme="minorEastAsia"/>
          <w:noProof/>
        </w:rPr>
      </w:pPr>
      <w:r>
        <w:fldChar w:fldCharType="begin"/>
      </w:r>
      <w:r>
        <w:instrText xml:space="preserve"> TOC \o "2-2" \h \z \u </w:instrText>
      </w:r>
      <w:r>
        <w:fldChar w:fldCharType="separate"/>
      </w:r>
      <w:hyperlink w:anchor="_Toc524676198" w:history="1">
        <w:r w:rsidR="00C54AAC" w:rsidRPr="009156FF">
          <w:rPr>
            <w:rStyle w:val="Hyperlink"/>
            <w:noProof/>
          </w:rPr>
          <w:t>What You Do the 1</w:t>
        </w:r>
        <w:r w:rsidR="00C54AAC" w:rsidRPr="009156FF">
          <w:rPr>
            <w:rStyle w:val="Hyperlink"/>
            <w:noProof/>
            <w:vertAlign w:val="superscript"/>
          </w:rPr>
          <w:t>st</w:t>
        </w:r>
        <w:r w:rsidR="00C54AAC" w:rsidRPr="009156FF">
          <w:rPr>
            <w:rStyle w:val="Hyperlink"/>
            <w:noProof/>
          </w:rPr>
          <w:t xml:space="preserve"> Time You Use Respondus Monitor at WCJC</w:t>
        </w:r>
        <w:r w:rsidR="00C54AAC">
          <w:rPr>
            <w:noProof/>
            <w:webHidden/>
          </w:rPr>
          <w:tab/>
        </w:r>
        <w:r w:rsidR="00C54AAC">
          <w:rPr>
            <w:noProof/>
            <w:webHidden/>
          </w:rPr>
          <w:fldChar w:fldCharType="begin"/>
        </w:r>
        <w:r w:rsidR="00C54AAC">
          <w:rPr>
            <w:noProof/>
            <w:webHidden/>
          </w:rPr>
          <w:instrText xml:space="preserve"> PAGEREF _Toc524676198 \h </w:instrText>
        </w:r>
        <w:r w:rsidR="00C54AAC">
          <w:rPr>
            <w:noProof/>
            <w:webHidden/>
          </w:rPr>
        </w:r>
        <w:r w:rsidR="00C54AAC">
          <w:rPr>
            <w:noProof/>
            <w:webHidden/>
          </w:rPr>
          <w:fldChar w:fldCharType="separate"/>
        </w:r>
        <w:r w:rsidR="00F0464D">
          <w:rPr>
            <w:noProof/>
            <w:webHidden/>
          </w:rPr>
          <w:t>1</w:t>
        </w:r>
        <w:r w:rsidR="00C54AAC">
          <w:rPr>
            <w:noProof/>
            <w:webHidden/>
          </w:rPr>
          <w:fldChar w:fldCharType="end"/>
        </w:r>
      </w:hyperlink>
    </w:p>
    <w:p w:rsidR="00C54AAC" w:rsidRDefault="00F0464D">
      <w:pPr>
        <w:pStyle w:val="TOC2"/>
        <w:tabs>
          <w:tab w:val="right" w:leader="dot" w:pos="11078"/>
        </w:tabs>
        <w:rPr>
          <w:rFonts w:eastAsiaTheme="minorEastAsia"/>
          <w:noProof/>
        </w:rPr>
      </w:pPr>
      <w:hyperlink w:anchor="_Toc524676199" w:history="1">
        <w:r w:rsidR="00C54AAC" w:rsidRPr="009156FF">
          <w:rPr>
            <w:rStyle w:val="Hyperlink"/>
            <w:noProof/>
          </w:rPr>
          <w:t>What You Do If You Believe You Have Correctly Used Respondus Monitor at WCJC Many Times</w:t>
        </w:r>
        <w:r w:rsidR="00C54AAC">
          <w:rPr>
            <w:noProof/>
            <w:webHidden/>
          </w:rPr>
          <w:tab/>
        </w:r>
        <w:r w:rsidR="00C54AAC">
          <w:rPr>
            <w:noProof/>
            <w:webHidden/>
          </w:rPr>
          <w:fldChar w:fldCharType="begin"/>
        </w:r>
        <w:r w:rsidR="00C54AAC">
          <w:rPr>
            <w:noProof/>
            <w:webHidden/>
          </w:rPr>
          <w:instrText xml:space="preserve"> PAGEREF _Toc524676199 \h </w:instrText>
        </w:r>
        <w:r w:rsidR="00C54AAC">
          <w:rPr>
            <w:noProof/>
            <w:webHidden/>
          </w:rPr>
        </w:r>
        <w:r w:rsidR="00C54AAC">
          <w:rPr>
            <w:noProof/>
            <w:webHidden/>
          </w:rPr>
          <w:fldChar w:fldCharType="separate"/>
        </w:r>
        <w:r>
          <w:rPr>
            <w:noProof/>
            <w:webHidden/>
          </w:rPr>
          <w:t>2</w:t>
        </w:r>
        <w:r w:rsidR="00C54AAC">
          <w:rPr>
            <w:noProof/>
            <w:webHidden/>
          </w:rPr>
          <w:fldChar w:fldCharType="end"/>
        </w:r>
      </w:hyperlink>
    </w:p>
    <w:p w:rsidR="00C54AAC" w:rsidRDefault="00F0464D">
      <w:pPr>
        <w:pStyle w:val="TOC2"/>
        <w:tabs>
          <w:tab w:val="right" w:leader="dot" w:pos="11078"/>
        </w:tabs>
        <w:rPr>
          <w:rFonts w:eastAsiaTheme="minorEastAsia"/>
          <w:noProof/>
        </w:rPr>
      </w:pPr>
      <w:hyperlink w:anchor="_Toc524676200" w:history="1">
        <w:r w:rsidR="00C54AAC" w:rsidRPr="009156FF">
          <w:rPr>
            <w:rStyle w:val="Hyperlink"/>
            <w:noProof/>
          </w:rPr>
          <w:t>What You Do When You Take a Real Exam Monitored by Respondus Monitor</w:t>
        </w:r>
        <w:r w:rsidR="00C54AAC">
          <w:rPr>
            <w:noProof/>
            <w:webHidden/>
          </w:rPr>
          <w:tab/>
        </w:r>
        <w:r w:rsidR="00C54AAC">
          <w:rPr>
            <w:noProof/>
            <w:webHidden/>
          </w:rPr>
          <w:fldChar w:fldCharType="begin"/>
        </w:r>
        <w:r w:rsidR="00C54AAC">
          <w:rPr>
            <w:noProof/>
            <w:webHidden/>
          </w:rPr>
          <w:instrText xml:space="preserve"> PAGEREF _Toc524676200 \h </w:instrText>
        </w:r>
        <w:r w:rsidR="00C54AAC">
          <w:rPr>
            <w:noProof/>
            <w:webHidden/>
          </w:rPr>
        </w:r>
        <w:r w:rsidR="00C54AAC">
          <w:rPr>
            <w:noProof/>
            <w:webHidden/>
          </w:rPr>
          <w:fldChar w:fldCharType="separate"/>
        </w:r>
        <w:r>
          <w:rPr>
            <w:noProof/>
            <w:webHidden/>
          </w:rPr>
          <w:t>2</w:t>
        </w:r>
        <w:r w:rsidR="00C54AAC">
          <w:rPr>
            <w:noProof/>
            <w:webHidden/>
          </w:rPr>
          <w:fldChar w:fldCharType="end"/>
        </w:r>
      </w:hyperlink>
    </w:p>
    <w:p w:rsidR="00C54AAC" w:rsidRDefault="00F0464D">
      <w:pPr>
        <w:pStyle w:val="TOC2"/>
        <w:tabs>
          <w:tab w:val="right" w:leader="dot" w:pos="11078"/>
        </w:tabs>
        <w:rPr>
          <w:rFonts w:eastAsiaTheme="minorEastAsia"/>
          <w:noProof/>
        </w:rPr>
      </w:pPr>
      <w:hyperlink w:anchor="_Toc524676201" w:history="1">
        <w:r w:rsidR="00C54AAC" w:rsidRPr="009156FF">
          <w:rPr>
            <w:rStyle w:val="Hyperlink"/>
            <w:noProof/>
          </w:rPr>
          <w:t>Copy of the Summary of Required Steps Shown in WCJC’s Video on How You Do Your Own Webcam Video of Your Taking the Sample Respondus Exam and ANY Other Test That Your Instructor Requires with Respondus</w:t>
        </w:r>
        <w:r w:rsidR="00C54AAC">
          <w:rPr>
            <w:noProof/>
            <w:webHidden/>
          </w:rPr>
          <w:tab/>
        </w:r>
        <w:r w:rsidR="00C54AAC">
          <w:rPr>
            <w:noProof/>
            <w:webHidden/>
          </w:rPr>
          <w:fldChar w:fldCharType="begin"/>
        </w:r>
        <w:r w:rsidR="00C54AAC">
          <w:rPr>
            <w:noProof/>
            <w:webHidden/>
          </w:rPr>
          <w:instrText xml:space="preserve"> PAGEREF _Toc524676201 \h </w:instrText>
        </w:r>
        <w:r w:rsidR="00C54AAC">
          <w:rPr>
            <w:noProof/>
            <w:webHidden/>
          </w:rPr>
        </w:r>
        <w:r w:rsidR="00C54AAC">
          <w:rPr>
            <w:noProof/>
            <w:webHidden/>
          </w:rPr>
          <w:fldChar w:fldCharType="separate"/>
        </w:r>
        <w:r>
          <w:rPr>
            <w:noProof/>
            <w:webHidden/>
          </w:rPr>
          <w:t>2</w:t>
        </w:r>
        <w:r w:rsidR="00C54AAC">
          <w:rPr>
            <w:noProof/>
            <w:webHidden/>
          </w:rPr>
          <w:fldChar w:fldCharType="end"/>
        </w:r>
      </w:hyperlink>
    </w:p>
    <w:p w:rsidR="00C54AAC" w:rsidRDefault="00F0464D">
      <w:pPr>
        <w:pStyle w:val="TOC2"/>
        <w:tabs>
          <w:tab w:val="right" w:leader="dot" w:pos="11078"/>
        </w:tabs>
        <w:rPr>
          <w:rFonts w:eastAsiaTheme="minorEastAsia"/>
          <w:noProof/>
        </w:rPr>
      </w:pPr>
      <w:hyperlink w:anchor="_Toc524676202" w:history="1">
        <w:r w:rsidR="00C54AAC" w:rsidRPr="009156FF">
          <w:rPr>
            <w:rStyle w:val="Hyperlink"/>
            <w:noProof/>
          </w:rPr>
          <w:t>Copy of the Penalties List from Your Instructor’s Syllabus</w:t>
        </w:r>
        <w:r w:rsidR="00C54AAC">
          <w:rPr>
            <w:noProof/>
            <w:webHidden/>
          </w:rPr>
          <w:tab/>
        </w:r>
        <w:r w:rsidR="00C54AAC">
          <w:rPr>
            <w:noProof/>
            <w:webHidden/>
          </w:rPr>
          <w:fldChar w:fldCharType="begin"/>
        </w:r>
        <w:r w:rsidR="00C54AAC">
          <w:rPr>
            <w:noProof/>
            <w:webHidden/>
          </w:rPr>
          <w:instrText xml:space="preserve"> PAGEREF _Toc524676202 \h </w:instrText>
        </w:r>
        <w:r w:rsidR="00C54AAC">
          <w:rPr>
            <w:noProof/>
            <w:webHidden/>
          </w:rPr>
        </w:r>
        <w:r w:rsidR="00C54AAC">
          <w:rPr>
            <w:noProof/>
            <w:webHidden/>
          </w:rPr>
          <w:fldChar w:fldCharType="separate"/>
        </w:r>
        <w:r>
          <w:rPr>
            <w:noProof/>
            <w:webHidden/>
          </w:rPr>
          <w:t>3</w:t>
        </w:r>
        <w:r w:rsidR="00C54AAC">
          <w:rPr>
            <w:noProof/>
            <w:webHidden/>
          </w:rPr>
          <w:fldChar w:fldCharType="end"/>
        </w:r>
      </w:hyperlink>
    </w:p>
    <w:p w:rsidR="00C54AAC" w:rsidRDefault="00F0464D">
      <w:pPr>
        <w:pStyle w:val="TOC2"/>
        <w:tabs>
          <w:tab w:val="right" w:leader="dot" w:pos="11078"/>
        </w:tabs>
        <w:rPr>
          <w:rFonts w:eastAsiaTheme="minorEastAsia"/>
          <w:noProof/>
        </w:rPr>
      </w:pPr>
      <w:hyperlink w:anchor="_Toc524676203" w:history="1">
        <w:r w:rsidR="00C54AAC" w:rsidRPr="009156FF">
          <w:rPr>
            <w:rStyle w:val="Hyperlink"/>
            <w:noProof/>
          </w:rPr>
          <w:t>Copy of the Questions in the Respondus Acknowledgement Quiz</w:t>
        </w:r>
        <w:r w:rsidR="00C54AAC">
          <w:rPr>
            <w:noProof/>
            <w:webHidden/>
          </w:rPr>
          <w:tab/>
        </w:r>
        <w:r w:rsidR="00C54AAC">
          <w:rPr>
            <w:noProof/>
            <w:webHidden/>
          </w:rPr>
          <w:fldChar w:fldCharType="begin"/>
        </w:r>
        <w:r w:rsidR="00C54AAC">
          <w:rPr>
            <w:noProof/>
            <w:webHidden/>
          </w:rPr>
          <w:instrText xml:space="preserve"> PAGEREF _Toc524676203 \h </w:instrText>
        </w:r>
        <w:r w:rsidR="00C54AAC">
          <w:rPr>
            <w:noProof/>
            <w:webHidden/>
          </w:rPr>
        </w:r>
        <w:r w:rsidR="00C54AAC">
          <w:rPr>
            <w:noProof/>
            <w:webHidden/>
          </w:rPr>
          <w:fldChar w:fldCharType="separate"/>
        </w:r>
        <w:r>
          <w:rPr>
            <w:noProof/>
            <w:webHidden/>
          </w:rPr>
          <w:t>4</w:t>
        </w:r>
        <w:r w:rsidR="00C54AAC">
          <w:rPr>
            <w:noProof/>
            <w:webHidden/>
          </w:rPr>
          <w:fldChar w:fldCharType="end"/>
        </w:r>
      </w:hyperlink>
    </w:p>
    <w:p w:rsidR="00BE7DD2" w:rsidRPr="004F144E" w:rsidRDefault="007410FC" w:rsidP="00BE7DD2">
      <w:r>
        <w:fldChar w:fldCharType="end"/>
      </w:r>
    </w:p>
    <w:p w:rsidR="003C03C1" w:rsidRDefault="00F104AE" w:rsidP="00BE7DD2">
      <w:pPr>
        <w:pStyle w:val="Heading2"/>
      </w:pPr>
      <w:bookmarkStart w:id="1" w:name="_Toc524676198"/>
      <w:r w:rsidRPr="00F104AE">
        <w:t>What You Do the 1</w:t>
      </w:r>
      <w:r w:rsidRPr="00F104AE">
        <w:rPr>
          <w:vertAlign w:val="superscript"/>
        </w:rPr>
        <w:t>st</w:t>
      </w:r>
      <w:r w:rsidRPr="00F104AE">
        <w:t xml:space="preserve"> Time</w:t>
      </w:r>
      <w:r>
        <w:t xml:space="preserve"> </w:t>
      </w:r>
      <w:r w:rsidR="00BE7DD2">
        <w:t xml:space="preserve">You </w:t>
      </w:r>
      <w:r w:rsidR="004F144E">
        <w:t>Use Respondus Monitor</w:t>
      </w:r>
      <w:r w:rsidR="00BE7DD2">
        <w:t xml:space="preserve"> </w:t>
      </w:r>
      <w:r w:rsidR="00AA5E33">
        <w:t>at WCJC</w:t>
      </w:r>
      <w:bookmarkEnd w:id="1"/>
    </w:p>
    <w:p w:rsidR="006728CF" w:rsidRDefault="00BE7DD2" w:rsidP="006728CF">
      <w:r w:rsidRPr="003C03C1">
        <w:t xml:space="preserve"> </w:t>
      </w:r>
      <w:r w:rsidR="006728CF">
        <w:t xml:space="preserve">This is for those of you who have </w:t>
      </w:r>
      <w:r w:rsidR="006728CF" w:rsidRPr="009B287F">
        <w:rPr>
          <w:b/>
        </w:rPr>
        <w:t>never</w:t>
      </w:r>
      <w:r w:rsidR="006728CF">
        <w:t xml:space="preserve"> used Respondus Monitor for testing at WCJC and do </w:t>
      </w:r>
      <w:r w:rsidR="006728CF" w:rsidRPr="009B287F">
        <w:rPr>
          <w:b/>
        </w:rPr>
        <w:t>not</w:t>
      </w:r>
      <w:r w:rsidR="006728CF">
        <w:t xml:space="preserve"> have Respondus Monitor from WCJC installed on your computer. </w:t>
      </w:r>
      <w:r w:rsidR="006728CF" w:rsidRPr="006728CF">
        <w:rPr>
          <w:b/>
          <w:i/>
          <w:shd w:val="clear" w:color="auto" w:fill="FFC000"/>
        </w:rPr>
        <w:t>Caution</w:t>
      </w:r>
      <w:r w:rsidR="006728CF">
        <w:t xml:space="preserve">: </w:t>
      </w:r>
      <w:r w:rsidR="00832C3B">
        <w:t>Y</w:t>
      </w:r>
      <w:r w:rsidR="006728CF">
        <w:t xml:space="preserve">ou </w:t>
      </w:r>
      <w:r w:rsidR="00832C3B">
        <w:t>must</w:t>
      </w:r>
      <w:r w:rsidR="006728CF">
        <w:t xml:space="preserve"> download it from WCJC.</w:t>
      </w:r>
    </w:p>
    <w:p w:rsidR="004F144E" w:rsidRPr="004F144E" w:rsidRDefault="00BE7DD2" w:rsidP="006728CF">
      <w:pPr>
        <w:pStyle w:val="ListParagraph"/>
        <w:numPr>
          <w:ilvl w:val="0"/>
          <w:numId w:val="9"/>
        </w:numPr>
      </w:pPr>
      <w:r>
        <w:t xml:space="preserve">Click </w:t>
      </w:r>
      <w:r w:rsidR="00FC521E">
        <w:t>on the link</w:t>
      </w:r>
      <w:r w:rsidR="00FE7AC4">
        <w:t xml:space="preserve"> named</w:t>
      </w:r>
      <w:r w:rsidR="00FC521E">
        <w:t xml:space="preserve"> </w:t>
      </w:r>
      <w:r w:rsidR="00FC521E" w:rsidRPr="006728CF">
        <w:rPr>
          <w:b/>
        </w:rPr>
        <w:t>Testing Using Respondus Monitor</w:t>
      </w:r>
      <w:r w:rsidR="00FE7AC4">
        <w:t xml:space="preserve"> (in this folder)</w:t>
      </w:r>
      <w:r w:rsidR="00FC521E">
        <w:t>. It contains 3 tabs and you use each one:</w:t>
      </w:r>
    </w:p>
    <w:p w:rsidR="00003CF3" w:rsidRDefault="00003CF3" w:rsidP="007410FC">
      <w:pPr>
        <w:pStyle w:val="ListParagraph"/>
        <w:numPr>
          <w:ilvl w:val="1"/>
          <w:numId w:val="7"/>
        </w:numPr>
        <w:ind w:left="720"/>
      </w:pPr>
      <w:r w:rsidRPr="00003CF3">
        <w:t>Download and Install LockDown Browser</w:t>
      </w:r>
    </w:p>
    <w:p w:rsidR="00003CF3" w:rsidRPr="00003CF3" w:rsidRDefault="00003CF3" w:rsidP="007410FC">
      <w:pPr>
        <w:pStyle w:val="ListParagraph"/>
        <w:numPr>
          <w:ilvl w:val="1"/>
          <w:numId w:val="7"/>
        </w:numPr>
        <w:ind w:left="720"/>
      </w:pPr>
      <w:r w:rsidRPr="00003CF3">
        <w:t>Launching the Test</w:t>
      </w:r>
    </w:p>
    <w:p w:rsidR="00003CF3" w:rsidRDefault="00003CF3" w:rsidP="007410FC">
      <w:pPr>
        <w:pStyle w:val="ListParagraph"/>
        <w:numPr>
          <w:ilvl w:val="1"/>
          <w:numId w:val="7"/>
        </w:numPr>
        <w:ind w:left="720"/>
      </w:pPr>
      <w:r w:rsidRPr="00003CF3">
        <w:t>Webcam Startup</w:t>
      </w:r>
      <w:r>
        <w:t xml:space="preserve"> – The video will help you </w:t>
      </w:r>
      <w:r w:rsidRPr="007410FC">
        <w:rPr>
          <w:b/>
        </w:rPr>
        <w:t>greatly.</w:t>
      </w:r>
      <w:r>
        <w:t xml:space="preserve"> </w:t>
      </w:r>
      <w:r w:rsidR="007410FC">
        <w:br/>
      </w:r>
      <w:r w:rsidR="007410FC" w:rsidRPr="007410FC">
        <w:rPr>
          <w:b/>
          <w:i/>
          <w:highlight w:val="cyan"/>
        </w:rPr>
        <w:t>Tip:</w:t>
      </w:r>
      <w:r w:rsidR="007410FC">
        <w:t xml:space="preserve"> Hold your ID</w:t>
      </w:r>
      <w:r w:rsidR="004F144E">
        <w:t xml:space="preserve"> as she did. Do make sure you hold it </w:t>
      </w:r>
      <w:r w:rsidR="00DC2E3C">
        <w:t>flat to</w:t>
      </w:r>
      <w:r w:rsidR="004F144E">
        <w:t xml:space="preserve"> the camera so the name is readable and not blurred.</w:t>
      </w:r>
      <w:r w:rsidR="00BE7DD2">
        <w:t xml:space="preserve"> Look at the picture and make sure </w:t>
      </w:r>
      <w:r w:rsidR="00BE7DD2" w:rsidRPr="00BE7DD2">
        <w:rPr>
          <w:b/>
        </w:rPr>
        <w:t>you</w:t>
      </w:r>
      <w:r w:rsidR="00BE7DD2">
        <w:t xml:space="preserve"> can read the name</w:t>
      </w:r>
      <w:r w:rsidR="00546333">
        <w:t xml:space="preserve"> on</w:t>
      </w:r>
      <w:r w:rsidR="00BE7DD2">
        <w:t xml:space="preserve"> the ID</w:t>
      </w:r>
      <w:r w:rsidR="007410FC">
        <w:t>.</w:t>
      </w:r>
      <w:r w:rsidR="004F144E">
        <w:br/>
      </w:r>
      <w:r w:rsidRPr="004F144E">
        <w:rPr>
          <w:b/>
        </w:rPr>
        <w:t>Preparation:</w:t>
      </w:r>
      <w:r>
        <w:t xml:space="preserve"> You will need to have a Photo ID.  Most students use a Texas Driver’s license. </w:t>
      </w:r>
      <w:r w:rsidR="00546333">
        <w:br/>
      </w:r>
    </w:p>
    <w:p w:rsidR="007410FC" w:rsidRDefault="007410FC" w:rsidP="006728CF">
      <w:pPr>
        <w:pStyle w:val="ListParagraph"/>
        <w:numPr>
          <w:ilvl w:val="0"/>
          <w:numId w:val="9"/>
        </w:numPr>
      </w:pPr>
      <w:r>
        <w:t>Take Sample Respondus Monitor.</w:t>
      </w:r>
      <w:r w:rsidR="00546333">
        <w:br/>
      </w:r>
    </w:p>
    <w:p w:rsidR="007410FC" w:rsidRDefault="007410FC" w:rsidP="006728CF">
      <w:pPr>
        <w:pStyle w:val="ListParagraph"/>
        <w:numPr>
          <w:ilvl w:val="0"/>
          <w:numId w:val="9"/>
        </w:numPr>
      </w:pPr>
      <w:r>
        <w:t>You then follow these instructions in the syllabus</w:t>
      </w:r>
      <w:r w:rsidR="00DC2E3C">
        <w:t xml:space="preserve">: </w:t>
      </w:r>
      <w:r>
        <w:br/>
      </w:r>
      <w:r w:rsidRPr="007410FC">
        <w:t xml:space="preserve">a) You email your instructor to check your video and </w:t>
      </w:r>
      <w:r w:rsidRPr="009B287F">
        <w:rPr>
          <w:b/>
        </w:rPr>
        <w:t>also</w:t>
      </w:r>
      <w:r w:rsidRPr="007410FC">
        <w:t xml:space="preserve"> state that you read and understand the Penalties List. If you take it more than one time, be sure to tell me which </w:t>
      </w:r>
      <w:r w:rsidR="006728CF">
        <w:t>video</w:t>
      </w:r>
      <w:r w:rsidR="005E7FE9">
        <w:t xml:space="preserve"> to check.  For example, you might say “check the video before the last one.”)</w:t>
      </w:r>
      <w:r>
        <w:br/>
      </w:r>
      <w:r w:rsidRPr="007410FC">
        <w:t>b) Then your instructor checks the video and:</w:t>
      </w:r>
    </w:p>
    <w:p w:rsidR="003C03C1" w:rsidRDefault="007410FC" w:rsidP="003C03C1">
      <w:pPr>
        <w:pStyle w:val="ListParagraph"/>
        <w:numPr>
          <w:ilvl w:val="0"/>
          <w:numId w:val="8"/>
        </w:numPr>
      </w:pPr>
      <w:r w:rsidRPr="007410FC">
        <w:t xml:space="preserve">Either gives you feedback on how you have to redo it </w:t>
      </w:r>
    </w:p>
    <w:p w:rsidR="00003CF3" w:rsidRDefault="007410FC" w:rsidP="00832C3B">
      <w:pPr>
        <w:pStyle w:val="ListParagraph"/>
        <w:numPr>
          <w:ilvl w:val="0"/>
          <w:numId w:val="8"/>
        </w:numPr>
      </w:pPr>
      <w:r w:rsidRPr="007410FC">
        <w:t>Or emails that you were correct and enters the points for the Respondus Acknowledgement</w:t>
      </w:r>
      <w:r w:rsidR="00546333">
        <w:t xml:space="preserve"> Quiz.</w:t>
      </w:r>
      <w:r w:rsidR="00546333">
        <w:br/>
      </w:r>
      <w:r w:rsidR="00546333" w:rsidRPr="007410FC">
        <w:rPr>
          <w:b/>
          <w:i/>
          <w:highlight w:val="cyan"/>
        </w:rPr>
        <w:t>Tip:</w:t>
      </w:r>
      <w:r w:rsidR="00546333">
        <w:rPr>
          <w:b/>
          <w:i/>
        </w:rPr>
        <w:t xml:space="preserve"> </w:t>
      </w:r>
      <w:r w:rsidR="00EC441F">
        <w:t>T</w:t>
      </w:r>
      <w:r w:rsidR="00546333">
        <w:t xml:space="preserve">he 15 points for </w:t>
      </w:r>
      <w:r w:rsidR="00FE7AC4">
        <w:t>this</w:t>
      </w:r>
      <w:r w:rsidR="00EC441F">
        <w:t xml:space="preserve"> quiz makes</w:t>
      </w:r>
      <w:r w:rsidR="00546333">
        <w:t xml:space="preserve"> </w:t>
      </w:r>
      <w:r w:rsidR="00EC441F">
        <w:t xml:space="preserve">the Unit and Final </w:t>
      </w:r>
      <w:r w:rsidR="00546333">
        <w:t xml:space="preserve">exams </w:t>
      </w:r>
      <w:r w:rsidR="00EC441F">
        <w:t xml:space="preserve">visible </w:t>
      </w:r>
      <w:r w:rsidR="00546333">
        <w:t>on the da</w:t>
      </w:r>
      <w:r w:rsidR="0010025E">
        <w:t>te in the List of Due Dates.</w:t>
      </w:r>
    </w:p>
    <w:p w:rsidR="00060D94" w:rsidRDefault="006728CF" w:rsidP="006728CF">
      <w:pPr>
        <w:pStyle w:val="Heading2"/>
      </w:pPr>
      <w:bookmarkStart w:id="2" w:name="_Toc524676199"/>
      <w:r>
        <w:lastRenderedPageBreak/>
        <w:t xml:space="preserve">What You Do </w:t>
      </w:r>
      <w:r w:rsidRPr="006728CF">
        <w:t xml:space="preserve">If </w:t>
      </w:r>
      <w:r w:rsidRPr="004F144E">
        <w:t xml:space="preserve">You Believe You Have Correctly Used </w:t>
      </w:r>
      <w:r w:rsidRPr="006728CF">
        <w:t xml:space="preserve">Respondus Monitor at WCJC </w:t>
      </w:r>
      <w:r w:rsidRPr="004F144E">
        <w:t>Many Times</w:t>
      </w:r>
      <w:bookmarkEnd w:id="2"/>
    </w:p>
    <w:p w:rsidR="00A106D8" w:rsidRDefault="0057600E" w:rsidP="00A106D8">
      <w:r>
        <w:t xml:space="preserve">If </w:t>
      </w:r>
      <w:r w:rsidR="00DD37A2" w:rsidRPr="00060D94">
        <w:t xml:space="preserve">you believe you have correctly used Respondus Monitor at WCJC many times, </w:t>
      </w:r>
      <w:r w:rsidR="00DC2E3C" w:rsidRPr="00060D94">
        <w:t>then take</w:t>
      </w:r>
      <w:r w:rsidR="00DD37A2" w:rsidRPr="00060D94">
        <w:t xml:space="preserve"> the Respondus Acknowledgement </w:t>
      </w:r>
      <w:r w:rsidR="0010025E">
        <w:t>Quiz</w:t>
      </w:r>
      <w:r w:rsidR="00DD37A2" w:rsidRPr="00060D94">
        <w:t xml:space="preserve"> and skip the Sample Respondu</w:t>
      </w:r>
      <w:r w:rsidR="007D0D69">
        <w:t>s Exam. If you want to read w</w:t>
      </w:r>
      <w:r w:rsidR="00A106D8">
        <w:t xml:space="preserve">hat you are agreeing to before </w:t>
      </w:r>
      <w:r>
        <w:t>you take the quiz</w:t>
      </w:r>
      <w:r w:rsidR="00DD37A2" w:rsidRPr="00060D94">
        <w:t xml:space="preserve">, </w:t>
      </w:r>
      <w:r w:rsidR="00A106D8">
        <w:t>the words</w:t>
      </w:r>
      <w:r w:rsidR="007D0D69">
        <w:t xml:space="preserve"> are </w:t>
      </w:r>
      <w:r w:rsidR="00DD37A2" w:rsidRPr="00060D94">
        <w:t>at the b</w:t>
      </w:r>
      <w:r w:rsidR="007D0D69">
        <w:t xml:space="preserve">ottom of this page. </w:t>
      </w:r>
      <w:r w:rsidR="00A106D8">
        <w:t xml:space="preserve">Most of the </w:t>
      </w:r>
      <w:r w:rsidR="00A106D8" w:rsidRPr="00060D94">
        <w:t>words in the</w:t>
      </w:r>
      <w:r w:rsidR="0010025E">
        <w:t xml:space="preserve"> Respondus Acknow</w:t>
      </w:r>
      <w:r w:rsidR="00A106D8" w:rsidRPr="00060D94">
        <w:t xml:space="preserve">ledgement </w:t>
      </w:r>
      <w:r w:rsidR="0010025E">
        <w:t>Quiz</w:t>
      </w:r>
      <w:r w:rsidR="00A106D8" w:rsidRPr="00060D94">
        <w:t xml:space="preserve"> are </w:t>
      </w:r>
      <w:r w:rsidR="00A106D8">
        <w:t xml:space="preserve">the same as in the syllabus. </w:t>
      </w:r>
      <w:r w:rsidR="007D0D69">
        <w:t xml:space="preserve">Also read this </w:t>
      </w:r>
      <w:r w:rsidR="007D0D69" w:rsidRPr="00A106D8">
        <w:rPr>
          <w:b/>
          <w:i/>
          <w:highlight w:val="cyan"/>
        </w:rPr>
        <w:t>Tip</w:t>
      </w:r>
      <w:r w:rsidR="007D0D69">
        <w:t xml:space="preserve"> and this </w:t>
      </w:r>
      <w:r w:rsidR="007D0D69" w:rsidRPr="00A106D8">
        <w:rPr>
          <w:b/>
          <w:i/>
          <w:shd w:val="clear" w:color="auto" w:fill="FFC000"/>
        </w:rPr>
        <w:t>Caution</w:t>
      </w:r>
      <w:r w:rsidR="00FE7AC4">
        <w:t>:</w:t>
      </w:r>
    </w:p>
    <w:p w:rsidR="00A106D8" w:rsidRDefault="0057600E" w:rsidP="00A106D8">
      <w:pPr>
        <w:pStyle w:val="ListParagraph"/>
        <w:numPr>
          <w:ilvl w:val="0"/>
          <w:numId w:val="11"/>
        </w:numPr>
      </w:pPr>
      <w:r w:rsidRPr="00A106D8">
        <w:rPr>
          <w:b/>
          <w:i/>
          <w:highlight w:val="cyan"/>
        </w:rPr>
        <w:t>Tip:</w:t>
      </w:r>
      <w:r w:rsidR="007D0D69">
        <w:t xml:space="preserve">  </w:t>
      </w:r>
      <w:r w:rsidR="007D0D69" w:rsidRPr="00A106D8">
        <w:rPr>
          <w:b/>
        </w:rPr>
        <w:t>Before</w:t>
      </w:r>
      <w:r w:rsidR="007D0D69">
        <w:t xml:space="preserve"> you do the </w:t>
      </w:r>
      <w:r w:rsidR="00FE7AC4">
        <w:t>Respondus Acknowledgement Quiz (</w:t>
      </w:r>
      <w:r w:rsidR="007D0D69">
        <w:t xml:space="preserve">below the Sample </w:t>
      </w:r>
      <w:r w:rsidR="005C57CE">
        <w:t>Respondus Exam</w:t>
      </w:r>
      <w:r w:rsidR="00FE7AC4">
        <w:t xml:space="preserve"> in this folder</w:t>
      </w:r>
      <w:r w:rsidR="00EC441F">
        <w:t xml:space="preserve">), </w:t>
      </w:r>
      <w:r w:rsidR="007D0D69">
        <w:t>l</w:t>
      </w:r>
      <w:r>
        <w:t xml:space="preserve">ook at </w:t>
      </w:r>
      <w:r w:rsidR="007D0D69">
        <w:t xml:space="preserve">Distance </w:t>
      </w:r>
      <w:r w:rsidR="00780099">
        <w:t xml:space="preserve">Education’s </w:t>
      </w:r>
      <w:r w:rsidR="00C54AAC">
        <w:t xml:space="preserve">(DE’s) </w:t>
      </w:r>
      <w:r w:rsidR="00780099">
        <w:t>video</w:t>
      </w:r>
      <w:r w:rsidR="007D0D69">
        <w:t xml:space="preserve"> demonstrating how students are to </w:t>
      </w:r>
      <w:r>
        <w:t xml:space="preserve">do </w:t>
      </w:r>
      <w:r w:rsidR="00DC2E3C">
        <w:t>Webcam</w:t>
      </w:r>
      <w:r>
        <w:t xml:space="preserve"> Startup</w:t>
      </w:r>
      <w:r w:rsidR="007D0D69">
        <w:t xml:space="preserve">.  </w:t>
      </w:r>
      <w:r w:rsidR="00780099" w:rsidRPr="009B287F">
        <w:rPr>
          <w:b/>
        </w:rPr>
        <w:t>If you ha</w:t>
      </w:r>
      <w:r w:rsidR="00BC0A67">
        <w:rPr>
          <w:b/>
        </w:rPr>
        <w:t>ve</w:t>
      </w:r>
      <w:r w:rsidR="00780099" w:rsidRPr="009B287F">
        <w:rPr>
          <w:b/>
        </w:rPr>
        <w:t xml:space="preserve"> not been doing what that video shows</w:t>
      </w:r>
      <w:r w:rsidR="00780099">
        <w:t xml:space="preserve">, my suggestion is that you </w:t>
      </w:r>
      <w:r w:rsidR="00780099" w:rsidRPr="009B287F">
        <w:rPr>
          <w:b/>
        </w:rPr>
        <w:t>do</w:t>
      </w:r>
      <w:r w:rsidR="00780099">
        <w:t xml:space="preserve"> the Sample </w:t>
      </w:r>
      <w:r w:rsidR="00B75EC0">
        <w:t>Respondus Exam</w:t>
      </w:r>
      <w:r w:rsidR="00780099">
        <w:t xml:space="preserve"> and get my feedback. </w:t>
      </w:r>
      <w:r w:rsidR="009B287F">
        <w:t xml:space="preserve"> It is </w:t>
      </w:r>
      <w:r w:rsidR="00EC441F">
        <w:t>safer.</w:t>
      </w:r>
    </w:p>
    <w:p w:rsidR="00AA5E33" w:rsidRDefault="007D0D69" w:rsidP="00A106D8">
      <w:pPr>
        <w:pStyle w:val="ListParagraph"/>
        <w:numPr>
          <w:ilvl w:val="0"/>
          <w:numId w:val="11"/>
        </w:numPr>
      </w:pPr>
      <w:r w:rsidRPr="00A106D8">
        <w:rPr>
          <w:b/>
          <w:i/>
          <w:shd w:val="clear" w:color="auto" w:fill="FFC000"/>
        </w:rPr>
        <w:t>Caution:</w:t>
      </w:r>
      <w:r w:rsidR="00AA5E33">
        <w:t xml:space="preserve"> Be sure to click on the </w:t>
      </w:r>
      <w:hyperlink w:anchor="_Copy_of_the" w:history="1">
        <w:r w:rsidR="00AA5E33" w:rsidRPr="00AA1731">
          <w:rPr>
            <w:rStyle w:val="Hyperlink"/>
          </w:rPr>
          <w:t>Summary of Required Steps</w:t>
        </w:r>
      </w:hyperlink>
      <w:r w:rsidR="00AA5E33">
        <w:t xml:space="preserve"> shown in </w:t>
      </w:r>
      <w:r w:rsidR="00C54AAC">
        <w:t>DE’s</w:t>
      </w:r>
      <w:r>
        <w:t xml:space="preserve"> </w:t>
      </w:r>
      <w:r w:rsidR="00AA1731">
        <w:t>video</w:t>
      </w:r>
      <w:r w:rsidR="0057600E">
        <w:t xml:space="preserve"> </w:t>
      </w:r>
      <w:r w:rsidR="00AA1731">
        <w:t xml:space="preserve">or scroll </w:t>
      </w:r>
      <w:r w:rsidR="00C54AAC">
        <w:t xml:space="preserve">below. In your class, they are </w:t>
      </w:r>
      <w:r w:rsidR="00C54AAC" w:rsidRPr="00AA1731">
        <w:rPr>
          <w:b/>
        </w:rPr>
        <w:t>also</w:t>
      </w:r>
      <w:r w:rsidR="00C54AAC">
        <w:t xml:space="preserve"> placed in the Discussion General Course Questions &amp; Repeated Announcements &amp; Tips</w:t>
      </w:r>
      <w:r w:rsidR="0057600E">
        <w:t>.</w:t>
      </w:r>
      <w:r w:rsidR="00C54AAC">
        <w:t xml:space="preserve"> A copy is below.</w:t>
      </w:r>
    </w:p>
    <w:p w:rsidR="00BC0A67" w:rsidRDefault="00F104AE" w:rsidP="0057600E">
      <w:pPr>
        <w:pStyle w:val="Heading2"/>
      </w:pPr>
      <w:bookmarkStart w:id="3" w:name="_Toc524676200"/>
      <w:r w:rsidRPr="00F104AE">
        <w:t xml:space="preserve">What You Do </w:t>
      </w:r>
      <w:r w:rsidR="000879CA">
        <w:t>When You Take a Real Exam</w:t>
      </w:r>
      <w:r>
        <w:t xml:space="preserve"> </w:t>
      </w:r>
      <w:r w:rsidR="0057600E">
        <w:t>Monitored by Respondus Monitor</w:t>
      </w:r>
      <w:bookmarkEnd w:id="3"/>
    </w:p>
    <w:p w:rsidR="00DD37A2" w:rsidRDefault="00BC0A67" w:rsidP="00BC0A67">
      <w:r>
        <w:t xml:space="preserve">Doing step </w:t>
      </w:r>
      <w:r w:rsidR="00FE7AC4">
        <w:t>3</w:t>
      </w:r>
      <w:r>
        <w:t xml:space="preserve"> is not tech</w:t>
      </w:r>
      <w:r w:rsidR="0005153D">
        <w:t>nically necessary, but following it</w:t>
      </w:r>
      <w:r>
        <w:t xml:space="preserve"> will help you avoid problems. </w:t>
      </w:r>
    </w:p>
    <w:p w:rsidR="009E040E" w:rsidRDefault="009E040E" w:rsidP="00BC0A67">
      <w:pPr>
        <w:pStyle w:val="ListParagraph"/>
        <w:numPr>
          <w:ilvl w:val="0"/>
          <w:numId w:val="14"/>
        </w:numPr>
      </w:pPr>
      <w:r>
        <w:t xml:space="preserve">Treat the part of </w:t>
      </w:r>
      <w:r w:rsidRPr="009E040E">
        <w:rPr>
          <w:b/>
        </w:rPr>
        <w:t xml:space="preserve">your </w:t>
      </w:r>
      <w:r>
        <w:t xml:space="preserve">house where you will be taking the exam as though it </w:t>
      </w:r>
      <w:r w:rsidRPr="009E040E">
        <w:rPr>
          <w:b/>
        </w:rPr>
        <w:t>is</w:t>
      </w:r>
      <w:r>
        <w:t xml:space="preserve"> now a </w:t>
      </w:r>
      <w:r w:rsidRPr="009E040E">
        <w:rPr>
          <w:b/>
        </w:rPr>
        <w:t>“test center”</w:t>
      </w:r>
      <w:r>
        <w:t xml:space="preserve"> –because it is.</w:t>
      </w:r>
      <w:r w:rsidR="005E7FE9">
        <w:t xml:space="preserve"> Use the Penalties List</w:t>
      </w:r>
      <w:r w:rsidR="00EC441F">
        <w:t xml:space="preserve"> and </w:t>
      </w:r>
      <w:r w:rsidR="0010025E">
        <w:t>Webcam Startup</w:t>
      </w:r>
      <w:r w:rsidR="005E7FE9">
        <w:t xml:space="preserve"> </w:t>
      </w:r>
      <w:r w:rsidR="0010025E">
        <w:t xml:space="preserve">video </w:t>
      </w:r>
      <w:r w:rsidR="005E7FE9">
        <w:t>as a way to prepare what Respondus calls your “environment”</w:t>
      </w:r>
      <w:r w:rsidR="0010025E">
        <w:t xml:space="preserve"> for an upcoming test. </w:t>
      </w:r>
      <w:r w:rsidR="005E7FE9">
        <w:t xml:space="preserve"> For example, </w:t>
      </w:r>
      <w:r w:rsidR="0010025E">
        <w:t xml:space="preserve">each time you have an exam </w:t>
      </w:r>
      <w:r w:rsidR="005E7FE9">
        <w:t xml:space="preserve">remove your phone from </w:t>
      </w:r>
      <w:r w:rsidR="00EC441F">
        <w:t>your</w:t>
      </w:r>
      <w:r w:rsidR="005E7FE9">
        <w:t xml:space="preserve"> testing area.</w:t>
      </w:r>
      <w:r>
        <w:br/>
      </w:r>
    </w:p>
    <w:p w:rsidR="005E7FE9" w:rsidRPr="0005153D" w:rsidRDefault="005E7FE9" w:rsidP="005E7FE9">
      <w:pPr>
        <w:pStyle w:val="ListParagraph"/>
        <w:numPr>
          <w:ilvl w:val="0"/>
          <w:numId w:val="14"/>
        </w:numPr>
      </w:pPr>
      <w:r>
        <w:t>Reread the Penalties List. (</w:t>
      </w:r>
      <w:r w:rsidR="003F0EC8">
        <w:t>A copy of it is below on this page</w:t>
      </w:r>
      <w:r>
        <w:t>.)</w:t>
      </w:r>
    </w:p>
    <w:p w:rsidR="005E7FE9" w:rsidRDefault="005E7FE9" w:rsidP="005E7FE9">
      <w:pPr>
        <w:pStyle w:val="ListParagraph"/>
        <w:ind w:left="360"/>
      </w:pPr>
    </w:p>
    <w:p w:rsidR="00BC0A67" w:rsidRPr="004F144E" w:rsidRDefault="00BC0A67" w:rsidP="00BC0A67">
      <w:pPr>
        <w:pStyle w:val="ListParagraph"/>
        <w:numPr>
          <w:ilvl w:val="0"/>
          <w:numId w:val="14"/>
        </w:numPr>
      </w:pPr>
      <w:r>
        <w:t xml:space="preserve">Click on </w:t>
      </w:r>
      <w:r w:rsidRPr="006728CF">
        <w:rPr>
          <w:b/>
        </w:rPr>
        <w:t>Testing Using Respondus Monitor</w:t>
      </w:r>
      <w:r w:rsidRPr="00FC521E">
        <w:t xml:space="preserve"> </w:t>
      </w:r>
      <w:r w:rsidR="00FE7AC4">
        <w:t xml:space="preserve">(in this folder). </w:t>
      </w:r>
      <w:r>
        <w:t>It contains 3 tabs</w:t>
      </w:r>
      <w:r w:rsidR="00B75EC0">
        <w:t>,</w:t>
      </w:r>
      <w:r>
        <w:t xml:space="preserve"> </w:t>
      </w:r>
      <w:r w:rsidR="0005153D">
        <w:t>but</w:t>
      </w:r>
      <w:r>
        <w:t xml:space="preserve"> </w:t>
      </w:r>
      <w:r w:rsidR="00B75EC0">
        <w:t xml:space="preserve">after you have installed Lockdown Browser, </w:t>
      </w:r>
      <w:r>
        <w:t>you use only 2:</w:t>
      </w:r>
    </w:p>
    <w:p w:rsidR="0005153D" w:rsidRDefault="00BC0A67" w:rsidP="00BC0A67">
      <w:pPr>
        <w:pStyle w:val="ListParagraph"/>
        <w:numPr>
          <w:ilvl w:val="1"/>
          <w:numId w:val="7"/>
        </w:numPr>
        <w:ind w:left="720"/>
      </w:pPr>
      <w:r w:rsidRPr="00003CF3">
        <w:t>Launching the Test</w:t>
      </w:r>
      <w:r>
        <w:t xml:space="preserve"> – </w:t>
      </w:r>
      <w:r w:rsidR="009E040E">
        <w:rPr>
          <w:b/>
        </w:rPr>
        <w:t>Why click on this</w:t>
      </w:r>
      <w:r w:rsidRPr="0005153D">
        <w:rPr>
          <w:b/>
        </w:rPr>
        <w:t>?</w:t>
      </w:r>
      <w:r>
        <w:t xml:space="preserve"> </w:t>
      </w:r>
      <w:r w:rsidR="00B75EC0">
        <w:t xml:space="preserve">Looking at this should remind you that you </w:t>
      </w:r>
      <w:r w:rsidR="00B75EC0" w:rsidRPr="0005153D">
        <w:rPr>
          <w:b/>
        </w:rPr>
        <w:t xml:space="preserve">first </w:t>
      </w:r>
      <w:r w:rsidR="00B75EC0">
        <w:t xml:space="preserve">have to start LockDown Browser before you click on your test, something some students tend to forget. </w:t>
      </w:r>
    </w:p>
    <w:p w:rsidR="0005153D" w:rsidRDefault="00BC0A67" w:rsidP="005E7FE9">
      <w:pPr>
        <w:pStyle w:val="ListParagraph"/>
        <w:numPr>
          <w:ilvl w:val="1"/>
          <w:numId w:val="7"/>
        </w:numPr>
        <w:ind w:left="720"/>
      </w:pPr>
      <w:r w:rsidRPr="00003CF3">
        <w:t>Webcam Startup</w:t>
      </w:r>
      <w:r>
        <w:t xml:space="preserve"> – </w:t>
      </w:r>
      <w:r w:rsidR="009E040E" w:rsidRPr="00644950">
        <w:rPr>
          <w:b/>
        </w:rPr>
        <w:t>Why click on this</w:t>
      </w:r>
      <w:r w:rsidR="0005153D" w:rsidRPr="00644950">
        <w:rPr>
          <w:b/>
        </w:rPr>
        <w:t xml:space="preserve">? </w:t>
      </w:r>
      <w:r w:rsidR="00B75EC0" w:rsidRPr="0005153D">
        <w:t>Loo</w:t>
      </w:r>
      <w:r w:rsidR="00B75EC0">
        <w:t xml:space="preserve">king at the video should remind you what you </w:t>
      </w:r>
      <w:r w:rsidR="00B75EC0" w:rsidRPr="00644950">
        <w:rPr>
          <w:b/>
        </w:rPr>
        <w:t>must</w:t>
      </w:r>
      <w:r w:rsidR="00B75EC0">
        <w:t xml:space="preserve"> do and that you must to have a Photo ID before you start the test. Most students use a Texas Driver’s license. </w:t>
      </w:r>
    </w:p>
    <w:p w:rsidR="0005153D" w:rsidRDefault="0005153D" w:rsidP="009E040E">
      <w:r w:rsidRPr="0005153D">
        <w:rPr>
          <w:b/>
        </w:rPr>
        <w:t>Do you think no one could forget?</w:t>
      </w:r>
      <w:r>
        <w:t xml:space="preserve"> </w:t>
      </w:r>
      <w:r w:rsidR="00EC441F">
        <w:t>Forgetting is easy for everybody.</w:t>
      </w:r>
      <w:r w:rsidR="0010025E">
        <w:t xml:space="preserve"> For example, s</w:t>
      </w:r>
      <w:r>
        <w:t>tudents who took the 1</w:t>
      </w:r>
      <w:r w:rsidRPr="0005153D">
        <w:rPr>
          <w:vertAlign w:val="superscript"/>
        </w:rPr>
        <w:t>st</w:t>
      </w:r>
      <w:r>
        <w:t xml:space="preserve"> test according to the Di</w:t>
      </w:r>
      <w:r w:rsidR="0010025E">
        <w:t xml:space="preserve">stance Education requirements </w:t>
      </w:r>
      <w:r w:rsidR="009E040E">
        <w:t>forgot by the 2</w:t>
      </w:r>
      <w:r w:rsidR="009E040E" w:rsidRPr="009E040E">
        <w:rPr>
          <w:vertAlign w:val="superscript"/>
        </w:rPr>
        <w:t>nd</w:t>
      </w:r>
      <w:r w:rsidR="009E040E">
        <w:t xml:space="preserve"> test</w:t>
      </w:r>
      <w:r w:rsidR="0010025E">
        <w:t>.  Students forgot:</w:t>
      </w:r>
    </w:p>
    <w:p w:rsidR="009E040E" w:rsidRDefault="0010025E" w:rsidP="0005153D">
      <w:pPr>
        <w:pStyle w:val="ListParagraph"/>
        <w:numPr>
          <w:ilvl w:val="0"/>
          <w:numId w:val="15"/>
        </w:numPr>
      </w:pPr>
      <w:r>
        <w:t>T</w:t>
      </w:r>
      <w:r w:rsidR="00FE7AC4">
        <w:t>o start Lockdown Browser first,</w:t>
      </w:r>
      <w:r w:rsidR="0005153D">
        <w:t xml:space="preserve"> got an error message, misread it, </w:t>
      </w:r>
      <w:r w:rsidR="009E040E">
        <w:t xml:space="preserve">and could not figure out what to do. </w:t>
      </w:r>
    </w:p>
    <w:p w:rsidR="009E040E" w:rsidRDefault="00FE7AC4" w:rsidP="009E040E">
      <w:pPr>
        <w:pStyle w:val="ListParagraph"/>
        <w:numPr>
          <w:ilvl w:val="0"/>
          <w:numId w:val="15"/>
        </w:numPr>
      </w:pPr>
      <w:r>
        <w:t>A</w:t>
      </w:r>
      <w:r w:rsidR="009E040E">
        <w:t xml:space="preserve">bout turning lights on and music off and </w:t>
      </w:r>
      <w:r w:rsidR="0010025E">
        <w:t>instead turned the lights off and the music on</w:t>
      </w:r>
      <w:r w:rsidR="009E040E">
        <w:t>.</w:t>
      </w:r>
    </w:p>
    <w:p w:rsidR="00C54AAC" w:rsidRDefault="00C54AAC" w:rsidP="00B75EC0">
      <w:pPr>
        <w:pStyle w:val="Heading2"/>
      </w:pPr>
      <w:bookmarkStart w:id="4" w:name="_Copy_of_the"/>
      <w:bookmarkStart w:id="5" w:name="_Toc524676201"/>
      <w:bookmarkEnd w:id="4"/>
      <w:r>
        <w:t>Copy of the Summary of Required Steps Shown in WCJC’s Video on How You Do Your Own Webcam Video of Your Taking the Sample Respondus Exam and ANY Other Test That Your Instructor Requires with Respondus</w:t>
      </w:r>
      <w:bookmarkEnd w:id="5"/>
    </w:p>
    <w:p w:rsidR="00C54AAC" w:rsidRPr="0099624D" w:rsidRDefault="00C54AAC" w:rsidP="00C54AAC">
      <w:pPr>
        <w:rPr>
          <w:b/>
        </w:rPr>
      </w:pPr>
      <w:r>
        <w:t>These terms and phrases are from either t</w:t>
      </w:r>
      <w:r w:rsidR="0099624D">
        <w:t xml:space="preserve">he Respondus Screen or the WCJC’s Distance Education person who demonstrated </w:t>
      </w:r>
      <w:r w:rsidR="00EC1117">
        <w:t xml:space="preserve">to you </w:t>
      </w:r>
      <w:r w:rsidR="0099624D">
        <w:t xml:space="preserve">how to do this. </w:t>
      </w:r>
      <w:r w:rsidR="00EC1117">
        <w:t xml:space="preserve">The table is a reminder of what you must do, not all of the instructions. Quotation marks (“”) indicate a phrase said on the video. </w:t>
      </w:r>
    </w:p>
    <w:tbl>
      <w:tblPr>
        <w:tblStyle w:val="TableGrid"/>
        <w:tblW w:w="10882" w:type="dxa"/>
        <w:tblLook w:val="04A0" w:firstRow="1" w:lastRow="0" w:firstColumn="1" w:lastColumn="0" w:noHBand="0" w:noVBand="1"/>
      </w:tblPr>
      <w:tblGrid>
        <w:gridCol w:w="1818"/>
        <w:gridCol w:w="9064"/>
      </w:tblGrid>
      <w:tr w:rsidR="0099624D" w:rsidRPr="0099624D" w:rsidTr="00AA1731">
        <w:tc>
          <w:tcPr>
            <w:tcW w:w="1702" w:type="dxa"/>
          </w:tcPr>
          <w:p w:rsidR="0099624D" w:rsidRPr="0099624D" w:rsidRDefault="0099624D" w:rsidP="00EC1117">
            <w:pPr>
              <w:rPr>
                <w:b/>
              </w:rPr>
            </w:pPr>
            <w:r w:rsidRPr="0099624D">
              <w:rPr>
                <w:b/>
              </w:rPr>
              <w:t xml:space="preserve">Respondus Step </w:t>
            </w:r>
          </w:p>
        </w:tc>
        <w:tc>
          <w:tcPr>
            <w:tcW w:w="9180" w:type="dxa"/>
          </w:tcPr>
          <w:p w:rsidR="0099624D" w:rsidRPr="0099624D" w:rsidRDefault="0099624D" w:rsidP="0099624D">
            <w:pPr>
              <w:rPr>
                <w:b/>
              </w:rPr>
            </w:pPr>
            <w:r w:rsidRPr="0099624D">
              <w:rPr>
                <w:b/>
              </w:rPr>
              <w:t>What the DE Person Said or Did (Written in Phrases) and What the DE Director Said</w:t>
            </w:r>
          </w:p>
        </w:tc>
      </w:tr>
      <w:tr w:rsidR="0099624D" w:rsidTr="00AA1731">
        <w:tc>
          <w:tcPr>
            <w:tcW w:w="1702" w:type="dxa"/>
          </w:tcPr>
          <w:p w:rsidR="0099624D" w:rsidRDefault="00EC1117" w:rsidP="0099624D">
            <w:r>
              <w:t>Step 1 – TERMS OF USE</w:t>
            </w:r>
          </w:p>
        </w:tc>
        <w:tc>
          <w:tcPr>
            <w:tcW w:w="9180" w:type="dxa"/>
          </w:tcPr>
          <w:p w:rsidR="0099624D" w:rsidRDefault="00EC1117" w:rsidP="0099624D">
            <w:r>
              <w:t>Respondus Monitor displays its terms of use and you have to click to accept them.</w:t>
            </w:r>
          </w:p>
        </w:tc>
      </w:tr>
      <w:tr w:rsidR="00EC1117" w:rsidTr="00AA1731">
        <w:tc>
          <w:tcPr>
            <w:tcW w:w="1702" w:type="dxa"/>
          </w:tcPr>
          <w:p w:rsidR="00EC1117" w:rsidRDefault="00EC1117" w:rsidP="00EC1117">
            <w:r>
              <w:t>Step 2 – WEBCAM CHECK</w:t>
            </w:r>
          </w:p>
        </w:tc>
        <w:tc>
          <w:tcPr>
            <w:tcW w:w="9180" w:type="dxa"/>
          </w:tcPr>
          <w:p w:rsidR="00EC1117" w:rsidRDefault="00EC1117" w:rsidP="0099624D">
            <w:r>
              <w:t xml:space="preserve">Checked to be sure her image was “inside the square” on the screen. </w:t>
            </w:r>
          </w:p>
          <w:p w:rsidR="00EC1117" w:rsidRDefault="00EC1117" w:rsidP="0099624D">
            <w:r>
              <w:t xml:space="preserve">Used the prompts on the screen to be sure the external web screen is on. </w:t>
            </w:r>
          </w:p>
          <w:p w:rsidR="00EC1117" w:rsidRDefault="00EC1117" w:rsidP="0099624D">
            <w:r>
              <w:t xml:space="preserve">Selected Yes to do a 5 second video to confirm her microphone and webcam were working correctly. </w:t>
            </w:r>
          </w:p>
          <w:p w:rsidR="00EC1117" w:rsidRDefault="00EC1117" w:rsidP="0099624D">
            <w:r w:rsidRPr="003F3A40">
              <w:rPr>
                <w:b/>
              </w:rPr>
              <w:t xml:space="preserve">Said slowly and clearly 1, 2, 3, 4, </w:t>
            </w:r>
            <w:r w:rsidR="00AA1731">
              <w:rPr>
                <w:b/>
              </w:rPr>
              <w:t xml:space="preserve">and </w:t>
            </w:r>
            <w:r w:rsidRPr="003F3A40">
              <w:rPr>
                <w:b/>
              </w:rPr>
              <w:t>5.</w:t>
            </w:r>
            <w:r>
              <w:t xml:space="preserve"> (You can also recite the alphabet.) </w:t>
            </w:r>
          </w:p>
          <w:p w:rsidR="00EC1117" w:rsidRDefault="00EC1117" w:rsidP="0099624D">
            <w:r>
              <w:t xml:space="preserve">Played the video to be sure </w:t>
            </w:r>
            <w:r w:rsidRPr="003F3A40">
              <w:rPr>
                <w:b/>
              </w:rPr>
              <w:t>she could hear the sound and see her image</w:t>
            </w:r>
            <w:r>
              <w:t>.</w:t>
            </w:r>
          </w:p>
          <w:p w:rsidR="00EC1117" w:rsidRDefault="00EB06A5" w:rsidP="0099624D">
            <w:r>
              <w:rPr>
                <w:b/>
                <w:i/>
                <w:shd w:val="clear" w:color="auto" w:fill="FFC000"/>
              </w:rPr>
              <w:t xml:space="preserve">Caution from the </w:t>
            </w:r>
            <w:r w:rsidR="00EC1117" w:rsidRPr="00EB06A5">
              <w:rPr>
                <w:b/>
                <w:i/>
                <w:shd w:val="clear" w:color="auto" w:fill="FFC000"/>
              </w:rPr>
              <w:t xml:space="preserve">DE Director: </w:t>
            </w:r>
            <w:r w:rsidR="00EC1117" w:rsidRPr="00EB06A5">
              <w:rPr>
                <w:b/>
                <w:shd w:val="clear" w:color="auto" w:fill="FFC000"/>
              </w:rPr>
              <w:t>If</w:t>
            </w:r>
            <w:r w:rsidR="00EC1117" w:rsidRPr="00EB06A5">
              <w:rPr>
                <w:b/>
              </w:rPr>
              <w:t xml:space="preserve"> it</w:t>
            </w:r>
            <w:r w:rsidR="00EC1117">
              <w:rPr>
                <w:b/>
              </w:rPr>
              <w:t xml:space="preserve"> is not as required, redo the step until it is correct.</w:t>
            </w:r>
          </w:p>
        </w:tc>
      </w:tr>
      <w:tr w:rsidR="00EC1117" w:rsidTr="00AA1731">
        <w:tc>
          <w:tcPr>
            <w:tcW w:w="1702" w:type="dxa"/>
          </w:tcPr>
          <w:p w:rsidR="00EC1117" w:rsidRDefault="00EC1117" w:rsidP="00EC1117">
            <w:r>
              <w:t xml:space="preserve">Step 3 - </w:t>
            </w:r>
            <w:r w:rsidRPr="00EC1117">
              <w:t xml:space="preserve">STUDENT </w:t>
            </w:r>
            <w:r w:rsidRPr="00EC1117">
              <w:lastRenderedPageBreak/>
              <w:t>PHOTO</w:t>
            </w:r>
          </w:p>
        </w:tc>
        <w:tc>
          <w:tcPr>
            <w:tcW w:w="9180" w:type="dxa"/>
          </w:tcPr>
          <w:p w:rsidR="00EC1117" w:rsidRDefault="00EC1117" w:rsidP="0099624D">
            <w:r>
              <w:lastRenderedPageBreak/>
              <w:t xml:space="preserve">Made sure her face filled most of the screen. </w:t>
            </w:r>
          </w:p>
          <w:p w:rsidR="00EC1117" w:rsidRDefault="00EC1117" w:rsidP="0099624D">
            <w:r>
              <w:lastRenderedPageBreak/>
              <w:t xml:space="preserve">Looked </w:t>
            </w:r>
            <w:r w:rsidRPr="003F3A40">
              <w:rPr>
                <w:b/>
              </w:rPr>
              <w:t>directly at the screen</w:t>
            </w:r>
            <w:r>
              <w:t>—where you need to be looking throughout the test.</w:t>
            </w:r>
          </w:p>
          <w:p w:rsidR="00EC1117" w:rsidRDefault="00EC1117" w:rsidP="0099624D">
            <w:r>
              <w:t xml:space="preserve">Looked at the </w:t>
            </w:r>
            <w:r w:rsidR="003F3A40">
              <w:t>photo</w:t>
            </w:r>
            <w:r>
              <w:t xml:space="preserve"> to be sure it was correct.</w:t>
            </w:r>
          </w:p>
          <w:p w:rsidR="00EC1117" w:rsidRDefault="00EB06A5" w:rsidP="0099624D">
            <w:r>
              <w:rPr>
                <w:b/>
                <w:i/>
                <w:shd w:val="clear" w:color="auto" w:fill="FFC000"/>
              </w:rPr>
              <w:t xml:space="preserve">Caution from the </w:t>
            </w:r>
            <w:r w:rsidRPr="00EB06A5">
              <w:rPr>
                <w:b/>
                <w:i/>
                <w:shd w:val="clear" w:color="auto" w:fill="FFC000"/>
              </w:rPr>
              <w:t xml:space="preserve">DE Director: </w:t>
            </w:r>
            <w:r w:rsidR="00EC1117">
              <w:rPr>
                <w:b/>
              </w:rPr>
              <w:t>If it is not as required, redo the step until it is correct.</w:t>
            </w:r>
          </w:p>
        </w:tc>
      </w:tr>
      <w:tr w:rsidR="00EC1117" w:rsidTr="00AA1731">
        <w:tc>
          <w:tcPr>
            <w:tcW w:w="1702" w:type="dxa"/>
          </w:tcPr>
          <w:p w:rsidR="00EC1117" w:rsidRDefault="00EC1117" w:rsidP="00EC1117">
            <w:r>
              <w:lastRenderedPageBreak/>
              <w:t xml:space="preserve">Step 4 - </w:t>
            </w:r>
            <w:r w:rsidRPr="00EC1117">
              <w:t>SHOW ID</w:t>
            </w:r>
          </w:p>
        </w:tc>
        <w:tc>
          <w:tcPr>
            <w:tcW w:w="9180" w:type="dxa"/>
          </w:tcPr>
          <w:p w:rsidR="007B6BAF" w:rsidRDefault="007B6BAF" w:rsidP="007B6BAF">
            <w:r>
              <w:t>Stated that you must make sure that both your photo is clear and your name is easily readable.</w:t>
            </w:r>
          </w:p>
          <w:p w:rsidR="003F3A40" w:rsidRDefault="007B6BAF" w:rsidP="007B6BAF">
            <w:r>
              <w:t>Held up her ID. (FYI: I can show a tip on how to do this.)</w:t>
            </w:r>
            <w:r w:rsidR="003F3A40">
              <w:t xml:space="preserve"> </w:t>
            </w:r>
          </w:p>
          <w:p w:rsidR="00EC1117" w:rsidRDefault="003F3A40" w:rsidP="007B6BAF">
            <w:r>
              <w:t>Looked at the photo of her ID to be sure the picture was clear and the name was readable.</w:t>
            </w:r>
            <w:r w:rsidR="007B6BAF">
              <w:br/>
            </w:r>
            <w:r w:rsidR="00EB06A5">
              <w:rPr>
                <w:b/>
                <w:i/>
                <w:shd w:val="clear" w:color="auto" w:fill="FFC000"/>
              </w:rPr>
              <w:t xml:space="preserve">Caution from the </w:t>
            </w:r>
            <w:r w:rsidR="00EB06A5" w:rsidRPr="00EB06A5">
              <w:rPr>
                <w:b/>
                <w:i/>
                <w:shd w:val="clear" w:color="auto" w:fill="FFC000"/>
              </w:rPr>
              <w:t xml:space="preserve">DE Director: </w:t>
            </w:r>
            <w:r w:rsidR="007B6BAF">
              <w:rPr>
                <w:b/>
              </w:rPr>
              <w:t>If it is not as required, redo the step until it is correct.</w:t>
            </w:r>
          </w:p>
        </w:tc>
      </w:tr>
      <w:tr w:rsidR="00EC1117" w:rsidTr="00AA1731">
        <w:tc>
          <w:tcPr>
            <w:tcW w:w="1702" w:type="dxa"/>
          </w:tcPr>
          <w:p w:rsidR="00EC1117" w:rsidRDefault="00EC1117" w:rsidP="00EC1117">
            <w:r>
              <w:t>Step 5 -</w:t>
            </w:r>
            <w:r w:rsidR="009E2A4E">
              <w:t xml:space="preserve"> </w:t>
            </w:r>
            <w:r w:rsidR="00AA1731" w:rsidRPr="009E2A4E">
              <w:t>ENVIRONMENTAL CHECK</w:t>
            </w:r>
          </w:p>
        </w:tc>
        <w:tc>
          <w:tcPr>
            <w:tcW w:w="9180" w:type="dxa"/>
          </w:tcPr>
          <w:p w:rsidR="00EC1117" w:rsidRDefault="00AA1731" w:rsidP="00AA1731">
            <w:r>
              <w:t xml:space="preserve">Made sure she had no unauthorized items in her “workspace”—where you will be taking the test. </w:t>
            </w:r>
            <w:r w:rsidRPr="00AA1731">
              <w:rPr>
                <w:b/>
                <w:i/>
                <w:shd w:val="clear" w:color="auto" w:fill="FFC000"/>
              </w:rPr>
              <w:t>Caution:</w:t>
            </w:r>
            <w:r>
              <w:t xml:space="preserve"> Notice where she is. Her room is well lighted and without any sound beyond her clicking the keyboard and saying required things into the microphone. There is nothing at her workspace except the ID she had for Step 4.  </w:t>
            </w:r>
            <w:r w:rsidRPr="00AA1731">
              <w:rPr>
                <w:b/>
                <w:i/>
                <w:highlight w:val="cyan"/>
              </w:rPr>
              <w:t>Tip:</w:t>
            </w:r>
            <w:r>
              <w:t xml:space="preserve"> Make your room like hers.</w:t>
            </w:r>
          </w:p>
          <w:p w:rsidR="00AA1731" w:rsidRDefault="00AA1731" w:rsidP="00AA1731">
            <w:r>
              <w:t xml:space="preserve">Started the recording. </w:t>
            </w:r>
          </w:p>
          <w:p w:rsidR="00AA1731" w:rsidRDefault="00AA1731" w:rsidP="00AA1731">
            <w:r>
              <w:t xml:space="preserve">Identified her ID needed for Step 4. </w:t>
            </w:r>
          </w:p>
          <w:p w:rsidR="00AA1731" w:rsidRDefault="00AA1731" w:rsidP="00AA1731">
            <w:r>
              <w:t xml:space="preserve">Moved slowly and described briefly where she was. </w:t>
            </w:r>
          </w:p>
          <w:p w:rsidR="00AA1731" w:rsidRDefault="00AA1731" w:rsidP="00AA1731">
            <w:r>
              <w:t>Showed all sides of her “workspace”—</w:t>
            </w:r>
            <w:r w:rsidR="00EB06A5">
              <w:t>the computer and to the left and right of that</w:t>
            </w:r>
            <w:r>
              <w:t xml:space="preserve"> computer, behind the computer, under the </w:t>
            </w:r>
            <w:r w:rsidR="00EB06A5">
              <w:t>keyboard</w:t>
            </w:r>
            <w:r>
              <w:t xml:space="preserve">, under the mousepad, and to the left and right below by her feet. </w:t>
            </w:r>
          </w:p>
          <w:p w:rsidR="00AA1731" w:rsidRDefault="00AA1731" w:rsidP="00AA1731">
            <w:r>
              <w:t>Looked at the Environmental Check to be sure she had done everything.</w:t>
            </w:r>
            <w:r>
              <w:br/>
            </w:r>
            <w:r w:rsidR="00EB06A5">
              <w:rPr>
                <w:b/>
                <w:i/>
                <w:shd w:val="clear" w:color="auto" w:fill="FFC000"/>
              </w:rPr>
              <w:t xml:space="preserve">Caution from the </w:t>
            </w:r>
            <w:r w:rsidR="00EB06A5" w:rsidRPr="00EB06A5">
              <w:rPr>
                <w:b/>
                <w:i/>
                <w:shd w:val="clear" w:color="auto" w:fill="FFC000"/>
              </w:rPr>
              <w:t>DE Director</w:t>
            </w:r>
            <w:proofErr w:type="gramStart"/>
            <w:r w:rsidR="00EB06A5" w:rsidRPr="00EB06A5">
              <w:rPr>
                <w:b/>
                <w:i/>
                <w:shd w:val="clear" w:color="auto" w:fill="FFC000"/>
              </w:rPr>
              <w:t>:</w:t>
            </w:r>
            <w:r>
              <w:rPr>
                <w:b/>
              </w:rPr>
              <w:t>:</w:t>
            </w:r>
            <w:proofErr w:type="gramEnd"/>
            <w:r>
              <w:rPr>
                <w:b/>
              </w:rPr>
              <w:t xml:space="preserve"> If it is not as required, redo the step until it is correct.</w:t>
            </w:r>
          </w:p>
        </w:tc>
      </w:tr>
      <w:tr w:rsidR="00EC1117" w:rsidTr="00AA1731">
        <w:tc>
          <w:tcPr>
            <w:tcW w:w="1702" w:type="dxa"/>
          </w:tcPr>
          <w:p w:rsidR="00EC1117" w:rsidRDefault="00EC1117" w:rsidP="00EC1117">
            <w:r>
              <w:t>Step 6</w:t>
            </w:r>
            <w:r w:rsidR="00AA1731">
              <w:t xml:space="preserve"> </w:t>
            </w:r>
            <w:r>
              <w:t>-</w:t>
            </w:r>
            <w:r w:rsidR="00AA1731">
              <w:t xml:space="preserve"> </w:t>
            </w:r>
            <w:r w:rsidR="00AA1731" w:rsidRPr="00AA1731">
              <w:t>ADDITIONAL INSTRUCTIONS</w:t>
            </w:r>
          </w:p>
        </w:tc>
        <w:tc>
          <w:tcPr>
            <w:tcW w:w="9180" w:type="dxa"/>
          </w:tcPr>
          <w:p w:rsidR="00AA1731" w:rsidRDefault="00AA1731" w:rsidP="0099624D">
            <w:r>
              <w:t xml:space="preserve">Read aloud all of the instructions.  </w:t>
            </w:r>
          </w:p>
          <w:p w:rsidR="00AA1731" w:rsidRDefault="00AA1731" w:rsidP="0099624D">
            <w:r w:rsidRPr="00AA1731">
              <w:rPr>
                <w:b/>
                <w:i/>
                <w:highlight w:val="cyan"/>
              </w:rPr>
              <w:t>Tip:</w:t>
            </w:r>
            <w:r>
              <w:t xml:space="preserve"> Make sure you read the instructions carefully. If you do not understand those instructions when you take the Sample Respondus Exam, be sure to ask your instructor ahead of time.</w:t>
            </w:r>
          </w:p>
        </w:tc>
      </w:tr>
      <w:tr w:rsidR="00EC1117" w:rsidTr="00AA1731">
        <w:tc>
          <w:tcPr>
            <w:tcW w:w="1702" w:type="dxa"/>
          </w:tcPr>
          <w:p w:rsidR="00EC1117" w:rsidRDefault="00EC1117" w:rsidP="00EC1117">
            <w:r>
              <w:t>Step 7 -</w:t>
            </w:r>
            <w:r w:rsidR="00AA1731">
              <w:t xml:space="preserve"> </w:t>
            </w:r>
            <w:r w:rsidR="00AA1731" w:rsidRPr="00AA1731">
              <w:t>BEGIN EXAM</w:t>
            </w:r>
          </w:p>
        </w:tc>
        <w:tc>
          <w:tcPr>
            <w:tcW w:w="9180" w:type="dxa"/>
          </w:tcPr>
          <w:p w:rsidR="00EC1117" w:rsidRDefault="00AA1731" w:rsidP="0099624D">
            <w:r>
              <w:t xml:space="preserve">Stated aloud how the screen looks when you do an exam with Respondus Monitor. </w:t>
            </w:r>
          </w:p>
          <w:p w:rsidR="00AA1731" w:rsidRDefault="00AA1731" w:rsidP="00AA1731">
            <w:r w:rsidRPr="00AA1731">
              <w:rPr>
                <w:b/>
                <w:i/>
                <w:highlight w:val="cyan"/>
              </w:rPr>
              <w:t>Tip:</w:t>
            </w:r>
            <w:r>
              <w:t xml:space="preserve"> Make sure you notice that. If you do not understand something when you take the Sample Respondus Exam, be sure to ask your instructor ahead of time.</w:t>
            </w:r>
          </w:p>
        </w:tc>
      </w:tr>
    </w:tbl>
    <w:p w:rsidR="0099624D" w:rsidRPr="00C54AAC" w:rsidRDefault="00AA1731" w:rsidP="00C54AAC">
      <w:r>
        <w:t xml:space="preserve"> </w:t>
      </w:r>
      <w:r w:rsidR="007B6BAF">
        <w:t>Supportive and caring</w:t>
      </w:r>
      <w:r w:rsidR="007B6BAF" w:rsidRPr="007B6BAF">
        <w:rPr>
          <w:b/>
          <w:i/>
        </w:rPr>
        <w:t xml:space="preserve"> </w:t>
      </w:r>
      <w:r w:rsidR="007B6BAF" w:rsidRPr="007B6BAF">
        <w:rPr>
          <w:b/>
          <w:i/>
          <w:highlight w:val="cyan"/>
        </w:rPr>
        <w:t>tip</w:t>
      </w:r>
      <w:r w:rsidR="007B6BAF">
        <w:t xml:space="preserve"> from your instructor: I am adequate with software, but I have a lot of trouble with hardware. People are different. </w:t>
      </w:r>
      <w:r>
        <w:t xml:space="preserve">If you are like me and hardware does </w:t>
      </w:r>
      <w:r w:rsidR="007B6BAF">
        <w:t>not come easy to you, consider taking your test at one of WCJC’s testing centers.</w:t>
      </w:r>
      <w:r w:rsidR="003F3A40">
        <w:t xml:space="preserve"> Here is a </w:t>
      </w:r>
      <w:hyperlink r:id="rId6" w:history="1">
        <w:r w:rsidR="003F3A40" w:rsidRPr="003F3A40">
          <w:rPr>
            <w:rStyle w:val="Hyperlink"/>
          </w:rPr>
          <w:t>direct link to DE's information on the testing centers</w:t>
        </w:r>
      </w:hyperlink>
      <w:r w:rsidR="003F3A40">
        <w:t xml:space="preserve"> (URL: </w:t>
      </w:r>
      <w:hyperlink r:id="rId7" w:history="1">
        <w:r w:rsidR="003F3A40" w:rsidRPr="002F1FAE">
          <w:rPr>
            <w:rStyle w:val="Hyperlink"/>
          </w:rPr>
          <w:t>https://softchalkcloud.com/lesson/files/8hkmXWAjVbt9S4/Respondus%20LockDown%20&amp;%20WCJC%20Open%20Computer%20Labs.pdf</w:t>
        </w:r>
      </w:hyperlink>
      <w:r w:rsidR="003F3A40">
        <w:t xml:space="preserve">). Not only will you avoid hardware challenges, but the room is well-lighted, no music is playing, and your brother (or daughter) will not </w:t>
      </w:r>
      <w:r>
        <w:t>rush</w:t>
      </w:r>
      <w:r w:rsidR="003F3A40">
        <w:t xml:space="preserve"> in.</w:t>
      </w:r>
    </w:p>
    <w:p w:rsidR="00B75EC0" w:rsidRPr="00B75EC0" w:rsidRDefault="005E7FE9" w:rsidP="00B75EC0">
      <w:pPr>
        <w:pStyle w:val="Heading2"/>
      </w:pPr>
      <w:bookmarkStart w:id="6" w:name="_Toc524676202"/>
      <w:r>
        <w:t xml:space="preserve">Copy of the </w:t>
      </w:r>
      <w:r w:rsidR="00B75EC0">
        <w:t xml:space="preserve">Penalties List </w:t>
      </w:r>
      <w:r w:rsidR="00AA5E33">
        <w:t>from Your Instructor’s Syllabus</w:t>
      </w:r>
      <w:bookmarkEnd w:id="6"/>
    </w:p>
    <w:p w:rsidR="00B75EC0" w:rsidRDefault="00B75EC0" w:rsidP="00B75EC0">
      <w:r w:rsidRPr="00B75EC0">
        <w:rPr>
          <w:b/>
          <w:i/>
          <w:shd w:val="clear" w:color="auto" w:fill="FFC000"/>
        </w:rPr>
        <w:t>Caution about the Penalties List</w:t>
      </w:r>
      <w:r w:rsidRPr="00B75EC0">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416"/>
        <w:gridCol w:w="1620"/>
        <w:gridCol w:w="2772"/>
      </w:tblGrid>
      <w:tr w:rsidR="00B75EC0" w:rsidTr="00EC441F">
        <w:tc>
          <w:tcPr>
            <w:tcW w:w="6416" w:type="dxa"/>
            <w:vMerge w:val="restart"/>
            <w:tcBorders>
              <w:top w:val="single" w:sz="4" w:space="0" w:color="auto"/>
              <w:left w:val="single" w:sz="4" w:space="0" w:color="auto"/>
              <w:bottom w:val="single" w:sz="4" w:space="0" w:color="auto"/>
              <w:right w:val="single" w:sz="4" w:space="0" w:color="auto"/>
            </w:tcBorders>
          </w:tcPr>
          <w:p w:rsidR="00B75EC0" w:rsidRDefault="00B75EC0" w:rsidP="009D4ED0">
            <w:pPr>
              <w:rPr>
                <w:rFonts w:ascii="Calibri" w:eastAsia="+mn-ea" w:hAnsi="Calibri" w:cs="+mn-cs"/>
                <w:b/>
                <w:color w:val="000000"/>
                <w:kern w:val="24"/>
              </w:rPr>
            </w:pPr>
          </w:p>
          <w:p w:rsidR="00B75EC0" w:rsidRDefault="00B75EC0" w:rsidP="009D4ED0">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392" w:type="dxa"/>
            <w:gridSpan w:val="2"/>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b/>
                <w:color w:val="000000"/>
                <w:kern w:val="24"/>
              </w:rPr>
            </w:pPr>
            <w:r>
              <w:rPr>
                <w:rFonts w:ascii="Calibri" w:eastAsia="+mn-ea" w:hAnsi="Calibri" w:cs="+mn-cs"/>
                <w:b/>
                <w:color w:val="000000"/>
                <w:kern w:val="24"/>
              </w:rPr>
              <w:t>The Penalty Is</w:t>
            </w:r>
          </w:p>
        </w:tc>
      </w:tr>
      <w:tr w:rsidR="00B75EC0" w:rsidTr="00EC441F">
        <w:tc>
          <w:tcPr>
            <w:tcW w:w="6416" w:type="dxa"/>
            <w:vMerge/>
            <w:tcBorders>
              <w:top w:val="single" w:sz="4" w:space="0" w:color="auto"/>
              <w:left w:val="single" w:sz="4" w:space="0" w:color="auto"/>
              <w:bottom w:val="single" w:sz="4" w:space="0" w:color="auto"/>
              <w:right w:val="single" w:sz="4" w:space="0" w:color="auto"/>
            </w:tcBorders>
            <w:vAlign w:val="center"/>
            <w:hideMark/>
          </w:tcPr>
          <w:p w:rsidR="00B75EC0" w:rsidRDefault="00B75EC0" w:rsidP="009D4ED0">
            <w:pPr>
              <w:rPr>
                <w:rFonts w:ascii="Calibri" w:eastAsia="+mn-ea" w:hAnsi="Calibri" w:cs="+mn-cs"/>
                <w:b/>
                <w:color w:val="000000"/>
                <w:kern w:val="24"/>
              </w:rPr>
            </w:pPr>
          </w:p>
        </w:tc>
        <w:tc>
          <w:tcPr>
            <w:tcW w:w="1620" w:type="dxa"/>
            <w:tcBorders>
              <w:top w:val="single" w:sz="4" w:space="0" w:color="auto"/>
              <w:left w:val="single" w:sz="4" w:space="0" w:color="auto"/>
              <w:bottom w:val="single" w:sz="4" w:space="0" w:color="auto"/>
              <w:right w:val="single" w:sz="4" w:space="0" w:color="auto"/>
            </w:tcBorders>
            <w:hideMark/>
          </w:tcPr>
          <w:p w:rsidR="00B75EC0" w:rsidRDefault="00B75EC0" w:rsidP="00EC441F">
            <w:pPr>
              <w:rPr>
                <w:rFonts w:ascii="Calibri" w:eastAsia="+mn-ea" w:hAnsi="Calibri" w:cs="+mn-cs"/>
                <w:b/>
                <w:color w:val="000000"/>
                <w:kern w:val="24"/>
              </w:rPr>
            </w:pPr>
            <w:r>
              <w:rPr>
                <w:rFonts w:ascii="Calibri" w:eastAsia="+mn-ea" w:hAnsi="Calibri" w:cs="+mn-cs"/>
                <w:b/>
                <w:color w:val="000000"/>
                <w:kern w:val="24"/>
              </w:rPr>
              <w:t xml:space="preserve">0 for the </w:t>
            </w:r>
            <w:r w:rsidR="00EC441F">
              <w:rPr>
                <w:rFonts w:ascii="Calibri" w:eastAsia="+mn-ea" w:hAnsi="Calibri" w:cs="+mn-cs"/>
                <w:b/>
                <w:color w:val="000000"/>
                <w:kern w:val="24"/>
              </w:rPr>
              <w:t>E</w:t>
            </w:r>
            <w:r>
              <w:rPr>
                <w:rFonts w:ascii="Calibri" w:eastAsia="+mn-ea" w:hAnsi="Calibri" w:cs="+mn-cs"/>
                <w:b/>
                <w:color w:val="000000"/>
                <w:kern w:val="24"/>
              </w:rPr>
              <w:t>xam</w:t>
            </w:r>
          </w:p>
        </w:tc>
        <w:tc>
          <w:tcPr>
            <w:tcW w:w="2772" w:type="dxa"/>
            <w:tcBorders>
              <w:top w:val="single" w:sz="4" w:space="0" w:color="auto"/>
              <w:left w:val="single" w:sz="4" w:space="0" w:color="auto"/>
              <w:bottom w:val="single" w:sz="4" w:space="0" w:color="auto"/>
              <w:right w:val="single" w:sz="4" w:space="0" w:color="auto"/>
            </w:tcBorders>
            <w:hideMark/>
          </w:tcPr>
          <w:p w:rsidR="00B75EC0" w:rsidRDefault="00B75EC0" w:rsidP="0010025E">
            <w:pPr>
              <w:rPr>
                <w:rFonts w:ascii="Calibri" w:eastAsia="+mn-ea" w:hAnsi="Calibri" w:cs="+mn-cs"/>
                <w:b/>
                <w:color w:val="000000"/>
                <w:kern w:val="24"/>
              </w:rPr>
            </w:pPr>
            <w:r>
              <w:rPr>
                <w:rFonts w:ascii="Calibri" w:eastAsia="+mn-ea" w:hAnsi="Calibri" w:cs="+mn-cs"/>
                <w:b/>
                <w:color w:val="000000"/>
                <w:kern w:val="24"/>
              </w:rPr>
              <w:t xml:space="preserve">Minus 30 percentage </w:t>
            </w:r>
            <w:r w:rsidR="00EC441F">
              <w:rPr>
                <w:rFonts w:ascii="Calibri" w:eastAsia="+mn-ea" w:hAnsi="Calibri" w:cs="+mn-cs"/>
                <w:b/>
                <w:color w:val="000000"/>
                <w:kern w:val="24"/>
              </w:rPr>
              <w:t>p</w:t>
            </w:r>
            <w:r>
              <w:rPr>
                <w:rFonts w:ascii="Calibri" w:eastAsia="+mn-ea" w:hAnsi="Calibri" w:cs="+mn-cs"/>
                <w:b/>
                <w:color w:val="000000"/>
                <w:kern w:val="24"/>
              </w:rPr>
              <w:t xml:space="preserve">oints </w:t>
            </w: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620"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c>
          <w:tcPr>
            <w:tcW w:w="2772"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X</w:t>
            </w: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620"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c>
          <w:tcPr>
            <w:tcW w:w="2772"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X</w:t>
            </w:r>
          </w:p>
        </w:tc>
      </w:tr>
      <w:tr w:rsidR="00B75EC0" w:rsidTr="00EC441F">
        <w:tc>
          <w:tcPr>
            <w:tcW w:w="6416" w:type="dxa"/>
            <w:tcBorders>
              <w:top w:val="single" w:sz="4" w:space="0" w:color="auto"/>
              <w:left w:val="single" w:sz="4" w:space="0" w:color="auto"/>
              <w:bottom w:val="single" w:sz="4" w:space="0" w:color="auto"/>
              <w:right w:val="single" w:sz="4" w:space="0" w:color="auto"/>
            </w:tcBorders>
          </w:tcPr>
          <w:p w:rsidR="00B75EC0" w:rsidRDefault="00B75EC0" w:rsidP="009D4ED0">
            <w:pPr>
              <w:rPr>
                <w:rFonts w:ascii="Calibri" w:eastAsia="+mn-ea" w:hAnsi="Calibri" w:cs="+mn-cs"/>
                <w:color w:val="000000"/>
                <w:kern w:val="24"/>
              </w:rPr>
            </w:pPr>
            <w:r>
              <w:rPr>
                <w:rFonts w:ascii="Calibri" w:eastAsia="+mn-ea" w:hAnsi="Calibri" w:cs="+mn-cs"/>
                <w:color w:val="000000"/>
                <w:kern w:val="24"/>
              </w:rPr>
              <w:t>Do not position your Photo ID carefully. Your name must be readable and your photo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620"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c>
          <w:tcPr>
            <w:tcW w:w="2772"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X</w:t>
            </w: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620"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0</w:t>
            </w:r>
          </w:p>
        </w:tc>
        <w:tc>
          <w:tcPr>
            <w:tcW w:w="2772"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620"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0</w:t>
            </w:r>
          </w:p>
        </w:tc>
        <w:tc>
          <w:tcPr>
            <w:tcW w:w="2772"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620"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c>
          <w:tcPr>
            <w:tcW w:w="2772"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X</w:t>
            </w: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620"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0</w:t>
            </w:r>
          </w:p>
        </w:tc>
        <w:tc>
          <w:tcPr>
            <w:tcW w:w="2772"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Talk with anyone for any reason at any time during the exam</w:t>
            </w:r>
          </w:p>
        </w:tc>
        <w:tc>
          <w:tcPr>
            <w:tcW w:w="1620"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0</w:t>
            </w:r>
          </w:p>
        </w:tc>
        <w:tc>
          <w:tcPr>
            <w:tcW w:w="2772"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r>
      <w:tr w:rsidR="00B75EC0" w:rsidTr="00EC441F">
        <w:tc>
          <w:tcPr>
            <w:tcW w:w="6416" w:type="dxa"/>
            <w:tcBorders>
              <w:top w:val="single" w:sz="4" w:space="0" w:color="auto"/>
              <w:left w:val="single" w:sz="4" w:space="0" w:color="auto"/>
              <w:bottom w:val="single" w:sz="4" w:space="0" w:color="auto"/>
              <w:right w:val="single" w:sz="4" w:space="0" w:color="auto"/>
            </w:tcBorders>
            <w:hideMark/>
          </w:tcPr>
          <w:p w:rsidR="00B75EC0" w:rsidRDefault="00B75EC0" w:rsidP="009D4ED0">
            <w:pPr>
              <w:rPr>
                <w:rFonts w:ascii="Calibri" w:eastAsia="+mn-ea" w:hAnsi="Calibri" w:cs="+mn-cs"/>
                <w:color w:val="000000"/>
                <w:kern w:val="24"/>
              </w:rPr>
            </w:pPr>
            <w:r>
              <w:rPr>
                <w:rFonts w:ascii="Calibri" w:eastAsia="+mn-ea" w:hAnsi="Calibri" w:cs="+mn-cs"/>
                <w:color w:val="000000"/>
                <w:kern w:val="24"/>
              </w:rPr>
              <w:t xml:space="preserve">Turn off the microphone although it worked during what Respondus </w:t>
            </w:r>
            <w:r>
              <w:rPr>
                <w:rFonts w:ascii="Calibri" w:eastAsia="+mn-ea" w:hAnsi="Calibri" w:cs="+mn-cs"/>
                <w:color w:val="000000"/>
                <w:kern w:val="24"/>
              </w:rPr>
              <w:lastRenderedPageBreak/>
              <w:t>calls the Webcam Check</w:t>
            </w:r>
          </w:p>
        </w:tc>
        <w:tc>
          <w:tcPr>
            <w:tcW w:w="1620" w:type="dxa"/>
            <w:tcBorders>
              <w:top w:val="single" w:sz="4" w:space="0" w:color="auto"/>
              <w:left w:val="single" w:sz="4" w:space="0" w:color="auto"/>
              <w:bottom w:val="single" w:sz="4" w:space="0" w:color="auto"/>
              <w:right w:val="single" w:sz="4" w:space="0" w:color="auto"/>
            </w:tcBorders>
          </w:tcPr>
          <w:p w:rsidR="00B75EC0" w:rsidRDefault="00B75EC0" w:rsidP="009D4ED0">
            <w:pPr>
              <w:jc w:val="center"/>
              <w:rPr>
                <w:rFonts w:ascii="Calibri" w:eastAsia="+mn-ea" w:hAnsi="Calibri" w:cs="+mn-cs"/>
                <w:color w:val="000000"/>
                <w:kern w:val="24"/>
              </w:rPr>
            </w:pPr>
          </w:p>
        </w:tc>
        <w:tc>
          <w:tcPr>
            <w:tcW w:w="2772" w:type="dxa"/>
            <w:tcBorders>
              <w:top w:val="single" w:sz="4" w:space="0" w:color="auto"/>
              <w:left w:val="single" w:sz="4" w:space="0" w:color="auto"/>
              <w:bottom w:val="single" w:sz="4" w:space="0" w:color="auto"/>
              <w:right w:val="single" w:sz="4" w:space="0" w:color="auto"/>
            </w:tcBorders>
            <w:hideMark/>
          </w:tcPr>
          <w:p w:rsidR="00B75EC0" w:rsidRDefault="00B75EC0" w:rsidP="009D4ED0">
            <w:pPr>
              <w:jc w:val="center"/>
              <w:rPr>
                <w:rFonts w:ascii="Calibri" w:eastAsia="+mn-ea" w:hAnsi="Calibri" w:cs="+mn-cs"/>
                <w:color w:val="000000"/>
                <w:kern w:val="24"/>
              </w:rPr>
            </w:pPr>
            <w:r>
              <w:rPr>
                <w:rFonts w:ascii="Calibri" w:eastAsia="+mn-ea" w:hAnsi="Calibri" w:cs="+mn-cs"/>
                <w:color w:val="000000"/>
                <w:kern w:val="24"/>
              </w:rPr>
              <w:t>X</w:t>
            </w:r>
          </w:p>
        </w:tc>
      </w:tr>
    </w:tbl>
    <w:p w:rsidR="00B75EC0" w:rsidRDefault="00B75EC0" w:rsidP="00B75EC0"/>
    <w:p w:rsidR="00DD37A2" w:rsidRDefault="005E7FE9" w:rsidP="00DD37A2">
      <w:pPr>
        <w:pStyle w:val="Heading2"/>
      </w:pPr>
      <w:bookmarkStart w:id="7" w:name="_Toc524676203"/>
      <w:r>
        <w:t xml:space="preserve">Copy of the </w:t>
      </w:r>
      <w:r w:rsidR="00DD37A2" w:rsidRPr="00DD37A2">
        <w:t>Questions in the Respondus Acknowledgement Quiz</w:t>
      </w:r>
      <w:bookmarkEnd w:id="7"/>
    </w:p>
    <w:p w:rsidR="00DD37A2" w:rsidRDefault="00DD37A2" w:rsidP="00DD37A2">
      <w:r w:rsidRPr="00CB6A9B">
        <w:t>The answe</w:t>
      </w:r>
      <w:r w:rsidR="00B75EC0">
        <w:t>r for each of the questions is T</w:t>
      </w:r>
      <w:r w:rsidRPr="00CB6A9B">
        <w:t>rue. Except for the last question</w:t>
      </w:r>
      <w:r w:rsidR="006B4569">
        <w:t xml:space="preserve"> and a few transition words</w:t>
      </w:r>
      <w:r w:rsidRPr="00CB6A9B">
        <w:t>, the text for the</w:t>
      </w:r>
      <w:r w:rsidR="006B4569">
        <w:t xml:space="preserve"> questions is from the syllabus</w:t>
      </w:r>
      <w:r w:rsidR="00B75EC0">
        <w:t>. T</w:t>
      </w:r>
      <w:r w:rsidR="006B4569">
        <w:t>he format</w:t>
      </w:r>
      <w:r w:rsidR="00B75EC0">
        <w:t xml:space="preserve">, obviously, </w:t>
      </w:r>
      <w:r w:rsidR="00644950">
        <w:t>is different from the syllabus.</w:t>
      </w:r>
    </w:p>
    <w:tbl>
      <w:tblPr>
        <w:tblW w:w="13392" w:type="dxa"/>
        <w:tblBorders>
          <w:top w:val="nil"/>
          <w:left w:val="nil"/>
          <w:bottom w:val="nil"/>
          <w:right w:val="nil"/>
        </w:tblBorders>
        <w:tblLayout w:type="fixed"/>
        <w:tblLook w:val="0000" w:firstRow="0" w:lastRow="0" w:firstColumn="0" w:lastColumn="0" w:noHBand="0" w:noVBand="0"/>
      </w:tblPr>
      <w:tblGrid>
        <w:gridCol w:w="11113"/>
        <w:gridCol w:w="2279"/>
      </w:tblGrid>
      <w:tr w:rsidR="00DD37A2" w:rsidTr="005C57CE">
        <w:trPr>
          <w:trHeight w:val="100"/>
        </w:trPr>
        <w:tc>
          <w:tcPr>
            <w:tcW w:w="8658" w:type="dxa"/>
          </w:tcPr>
          <w:p w:rsidR="00DD37A2" w:rsidRPr="007F3DC7" w:rsidRDefault="00DD37A2" w:rsidP="00000EC5">
            <w:pPr>
              <w:pStyle w:val="Default"/>
              <w:rPr>
                <w:rFonts w:eastAsia="+mn-ea" w:cs="+mn-cs"/>
                <w:kern w:val="24"/>
                <w:sz w:val="22"/>
                <w:szCs w:val="22"/>
              </w:rPr>
            </w:pPr>
            <w:r w:rsidRPr="007F3DC7">
              <w:rPr>
                <w:sz w:val="22"/>
                <w:szCs w:val="22"/>
              </w:rPr>
              <w:t xml:space="preserve">1. You state that you have reviewed the Penalties List in the Syllabus and understand these consequences </w:t>
            </w:r>
            <w:r w:rsidR="00B75EC0">
              <w:rPr>
                <w:sz w:val="22"/>
                <w:szCs w:val="22"/>
              </w:rPr>
              <w:t xml:space="preserve">if you do these </w:t>
            </w:r>
            <w:r w:rsidR="00B75EC0" w:rsidRPr="007F3DC7">
              <w:rPr>
                <w:sz w:val="22"/>
                <w:szCs w:val="22"/>
              </w:rPr>
              <w:t>actions</w:t>
            </w:r>
            <w:r w:rsidRPr="007F3DC7">
              <w:rPr>
                <w:sz w:val="22"/>
                <w:szCs w:val="22"/>
              </w:rPr>
              <w:t xml:space="preserve"> during a test: </w:t>
            </w:r>
            <w:r w:rsidRPr="007F3DC7">
              <w:rPr>
                <w:sz w:val="22"/>
                <w:szCs w:val="22"/>
              </w:rPr>
              <w:br/>
            </w:r>
            <w:r w:rsidRPr="007F3DC7">
              <w:rPr>
                <w:rFonts w:eastAsia="+mn-ea" w:cs="+mn-cs"/>
                <w:kern w:val="24"/>
                <w:sz w:val="22"/>
                <w:szCs w:val="22"/>
              </w:rPr>
              <w:t>- Do an incomplete video for what Respondus calls the Environmental Check – minus 30 percentage points</w:t>
            </w:r>
            <w:r w:rsidRPr="007F3DC7">
              <w:rPr>
                <w:rFonts w:eastAsia="+mn-ea" w:cs="+mn-cs"/>
                <w:kern w:val="24"/>
                <w:sz w:val="22"/>
                <w:szCs w:val="22"/>
              </w:rPr>
              <w:br/>
              <w:t>- Do not have enough lighting for the instructor to tell if you are cheating– minus 30 percentage points</w:t>
            </w:r>
            <w:r w:rsidRPr="007F3DC7">
              <w:rPr>
                <w:rFonts w:eastAsia="+mn-ea" w:cs="+mn-cs"/>
                <w:kern w:val="24"/>
                <w:sz w:val="22"/>
                <w:szCs w:val="22"/>
              </w:rPr>
              <w:br/>
              <w:t>- Do not position your Photo ID carefully. Your name must be readable and your photo must be clear.</w:t>
            </w:r>
            <w:r w:rsidRPr="007F3DC7">
              <w:rPr>
                <w:rFonts w:eastAsia="+mn-ea" w:cs="+mn-cs"/>
                <w:b/>
                <w:i/>
                <w:kern w:val="24"/>
                <w:sz w:val="22"/>
                <w:szCs w:val="22"/>
              </w:rPr>
              <w:t xml:space="preserve"> </w:t>
            </w:r>
            <w:r w:rsidRPr="007F3DC7">
              <w:rPr>
                <w:rFonts w:eastAsia="+mn-ea" w:cs="+mn-cs"/>
                <w:b/>
                <w:i/>
                <w:kern w:val="24"/>
                <w:sz w:val="22"/>
                <w:szCs w:val="22"/>
                <w:highlight w:val="cyan"/>
              </w:rPr>
              <w:t>Tip</w:t>
            </w:r>
            <w:r w:rsidRPr="007F3DC7">
              <w:rPr>
                <w:rFonts w:eastAsia="+mn-ea" w:cs="+mn-cs"/>
                <w:kern w:val="24"/>
                <w:sz w:val="22"/>
                <w:szCs w:val="22"/>
                <w:highlight w:val="cyan"/>
              </w:rPr>
              <w:t>:</w:t>
            </w:r>
            <w:r w:rsidRPr="007F3DC7">
              <w:rPr>
                <w:rFonts w:eastAsia="+mn-ea" w:cs="+mn-cs"/>
                <w:kern w:val="24"/>
                <w:sz w:val="22"/>
                <w:szCs w:val="22"/>
              </w:rPr>
              <w:t xml:space="preserve"> </w:t>
            </w:r>
            <w:r w:rsidR="005C57CE">
              <w:rPr>
                <w:rFonts w:eastAsia="+mn-ea" w:cs="+mn-cs"/>
                <w:kern w:val="24"/>
                <w:sz w:val="22"/>
                <w:szCs w:val="22"/>
              </w:rPr>
              <w:t>p</w:t>
            </w:r>
            <w:r w:rsidRPr="007F3DC7">
              <w:rPr>
                <w:rFonts w:eastAsia="+mn-ea" w:cs="+mn-cs"/>
                <w:kern w:val="24"/>
                <w:sz w:val="22"/>
                <w:szCs w:val="22"/>
              </w:rPr>
              <w:t>ractice with your webcam so you can do this. – minus 30 percentage points</w:t>
            </w:r>
            <w:r w:rsidRPr="007F3DC7">
              <w:rPr>
                <w:rFonts w:eastAsia="+mn-ea" w:cs="+mn-cs"/>
                <w:kern w:val="24"/>
                <w:sz w:val="22"/>
                <w:szCs w:val="22"/>
              </w:rPr>
              <w:br/>
              <w:t>- Have anything near where you take the exam unless your instructor has told you to use specific resources during the exam. – 0 for the exam</w:t>
            </w:r>
            <w:r w:rsidRPr="007F3DC7">
              <w:rPr>
                <w:rFonts w:eastAsia="+mn-ea" w:cs="+mn-cs"/>
                <w:kern w:val="24"/>
                <w:sz w:val="22"/>
                <w:szCs w:val="22"/>
              </w:rPr>
              <w:br/>
              <w:t>- Move so you are not recorded at all by the webcam.– 0 for the exam</w:t>
            </w:r>
            <w:r w:rsidRPr="007F3DC7">
              <w:rPr>
                <w:rFonts w:eastAsia="+mn-ea" w:cs="+mn-cs"/>
                <w:kern w:val="24"/>
                <w:sz w:val="22"/>
                <w:szCs w:val="22"/>
              </w:rPr>
              <w:br/>
              <w:t>- Move the webcam from where it was during what Respondus calls the Webcam Check so it no longer shows your face and upper body.– minus 30 percentage points</w:t>
            </w:r>
            <w:r w:rsidRPr="007F3DC7">
              <w:rPr>
                <w:rFonts w:eastAsia="+mn-ea" w:cs="+mn-cs"/>
                <w:kern w:val="24"/>
                <w:sz w:val="22"/>
                <w:szCs w:val="22"/>
              </w:rPr>
              <w:br/>
              <w:t>- Play music or other audio recordings during exams.– 0 for the exam</w:t>
            </w:r>
            <w:r w:rsidRPr="007F3DC7">
              <w:rPr>
                <w:rFonts w:eastAsia="+mn-ea" w:cs="+mn-cs"/>
                <w:kern w:val="24"/>
                <w:sz w:val="22"/>
                <w:szCs w:val="22"/>
              </w:rPr>
              <w:br/>
              <w:t>- Talk with anyone for any reason at any time during the exam.– 0 for the exam</w:t>
            </w:r>
            <w:r w:rsidRPr="007F3DC7">
              <w:rPr>
                <w:rFonts w:eastAsia="+mn-ea" w:cs="+mn-cs"/>
                <w:kern w:val="24"/>
                <w:sz w:val="22"/>
                <w:szCs w:val="22"/>
              </w:rPr>
              <w:br/>
              <w:t>- Turn off the microphone although it worked during what Respondus calls the Webcam Check– minus 30 percentage points</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*True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False</w:t>
            </w:r>
            <w:r w:rsidRPr="007F3DC7">
              <w:rPr>
                <w:rFonts w:eastAsia="+mn-ea" w:cs="+mn-cs"/>
                <w:kern w:val="24"/>
                <w:sz w:val="22"/>
                <w:szCs w:val="22"/>
              </w:rPr>
              <w:br/>
            </w:r>
            <w:r w:rsidRPr="007F3DC7">
              <w:rPr>
                <w:rFonts w:eastAsia="+mn-ea" w:cs="+mn-cs"/>
                <w:kern w:val="24"/>
                <w:sz w:val="22"/>
                <w:szCs w:val="22"/>
              </w:rPr>
              <w:br/>
            </w:r>
            <w:r w:rsidRPr="007F3DC7">
              <w:rPr>
                <w:rFonts w:eastAsia="+mn-ea" w:cs="+mn-cs"/>
                <w:kern w:val="24"/>
                <w:sz w:val="22"/>
                <w:szCs w:val="22"/>
              </w:rPr>
              <w:softHyphen/>
              <w:t>2.  The syllabus covers  two different ways to meet your responsibilities with Respondus Monitor:</w:t>
            </w:r>
          </w:p>
          <w:p w:rsidR="00DD37A2" w:rsidRPr="007F3DC7" w:rsidRDefault="00DD37A2" w:rsidP="00EC441F">
            <w:pPr>
              <w:pStyle w:val="Default"/>
              <w:numPr>
                <w:ilvl w:val="0"/>
                <w:numId w:val="16"/>
              </w:numPr>
              <w:rPr>
                <w:rFonts w:eastAsia="+mn-ea" w:cs="+mn-cs"/>
                <w:kern w:val="24"/>
                <w:sz w:val="22"/>
                <w:szCs w:val="22"/>
              </w:rPr>
            </w:pPr>
            <w:r w:rsidRPr="007F3DC7">
              <w:rPr>
                <w:rFonts w:eastAsia="+mn-ea" w:cs="+mn-cs"/>
                <w:kern w:val="24"/>
                <w:sz w:val="22"/>
                <w:szCs w:val="22"/>
              </w:rPr>
              <w:t>One way, if you have never used Respondus Monitor at WCJC (covered in question 3)</w:t>
            </w:r>
          </w:p>
          <w:p w:rsidR="00DD37A2" w:rsidRPr="007F3DC7" w:rsidRDefault="00DD37A2" w:rsidP="00EC441F">
            <w:pPr>
              <w:pStyle w:val="Default"/>
              <w:numPr>
                <w:ilvl w:val="0"/>
                <w:numId w:val="16"/>
              </w:numPr>
              <w:rPr>
                <w:rFonts w:eastAsia="+mn-ea" w:cs="+mn-cs"/>
                <w:kern w:val="24"/>
                <w:sz w:val="22"/>
                <w:szCs w:val="22"/>
              </w:rPr>
            </w:pPr>
            <w:r w:rsidRPr="007F3DC7">
              <w:rPr>
                <w:rFonts w:eastAsia="+mn-ea" w:cs="+mn-cs"/>
                <w:kern w:val="24"/>
                <w:sz w:val="22"/>
                <w:szCs w:val="22"/>
              </w:rPr>
              <w:t>Other way, if you believe you have correctly used Respondus Monitor at WCJC many times  (covered in question 4)</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*True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False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 </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3. If you have never used Respondus Monitor at WCJC, carefully followed the requirements shown in Distance Education’s video for students and then take the Sample Respondus Exam that Distance Education provides (both provided in a folder for Distance Education in Getting Started). If you take it more than one time, be sure to tell me which one to check. </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a) You email your instructor to check your video and also state that you read and understand the Penalties List. </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b) Then your instructor checks the video and: </w:t>
            </w:r>
          </w:p>
          <w:p w:rsidR="00DD37A2" w:rsidRPr="007F3DC7" w:rsidRDefault="00DD37A2" w:rsidP="00EC441F">
            <w:pPr>
              <w:pStyle w:val="Default"/>
              <w:numPr>
                <w:ilvl w:val="0"/>
                <w:numId w:val="17"/>
              </w:numPr>
              <w:rPr>
                <w:rFonts w:eastAsia="+mn-ea" w:cs="+mn-cs"/>
                <w:kern w:val="24"/>
                <w:sz w:val="22"/>
                <w:szCs w:val="22"/>
              </w:rPr>
            </w:pPr>
            <w:r w:rsidRPr="007F3DC7">
              <w:rPr>
                <w:rFonts w:eastAsia="+mn-ea" w:cs="+mn-cs"/>
                <w:kern w:val="24"/>
                <w:sz w:val="22"/>
                <w:szCs w:val="22"/>
              </w:rPr>
              <w:t xml:space="preserve">Either gives you feedback on how you have to redo it </w:t>
            </w:r>
          </w:p>
          <w:p w:rsidR="00DD37A2" w:rsidRPr="007F3DC7" w:rsidRDefault="00DD37A2" w:rsidP="00EC441F">
            <w:pPr>
              <w:pStyle w:val="Default"/>
              <w:numPr>
                <w:ilvl w:val="0"/>
                <w:numId w:val="17"/>
              </w:numPr>
              <w:rPr>
                <w:rFonts w:eastAsia="+mn-ea" w:cs="+mn-cs"/>
                <w:kern w:val="24"/>
                <w:sz w:val="22"/>
                <w:szCs w:val="22"/>
              </w:rPr>
            </w:pPr>
            <w:r w:rsidRPr="007F3DC7">
              <w:rPr>
                <w:rFonts w:eastAsia="+mn-ea" w:cs="+mn-cs"/>
                <w:kern w:val="24"/>
                <w:sz w:val="22"/>
                <w:szCs w:val="22"/>
              </w:rPr>
              <w:t xml:space="preserve">Or emails that you were correct and enters the points for the Respondus Acknowledgement. </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*True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False </w:t>
            </w:r>
          </w:p>
          <w:p w:rsidR="00DD37A2" w:rsidRPr="007F3DC7" w:rsidRDefault="00DD37A2" w:rsidP="00000EC5">
            <w:pPr>
              <w:pStyle w:val="Default"/>
              <w:rPr>
                <w:rFonts w:eastAsia="+mn-ea" w:cs="+mn-cs"/>
                <w:kern w:val="24"/>
                <w:sz w:val="22"/>
                <w:szCs w:val="22"/>
              </w:rPr>
            </w:pP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4. If you believe you have correctly used Respondus Monitor at WCJC many times, you may skip the Sample Respondus Exam and just complete the Respondus Acknowledgement, a quiz used as a way to acknowledge that you know the requirements in the Penalties List. Your completing th</w:t>
            </w:r>
            <w:r w:rsidR="00A106D8" w:rsidRPr="007F3DC7">
              <w:rPr>
                <w:rFonts w:eastAsia="+mn-ea" w:cs="+mn-cs"/>
                <w:kern w:val="24"/>
                <w:sz w:val="22"/>
                <w:szCs w:val="22"/>
              </w:rPr>
              <w:t>e Respondus Acknowledgement with</w:t>
            </w:r>
            <w:r w:rsidRPr="007F3DC7">
              <w:rPr>
                <w:rFonts w:eastAsia="+mn-ea" w:cs="+mn-cs"/>
                <w:kern w:val="24"/>
                <w:sz w:val="22"/>
                <w:szCs w:val="22"/>
              </w:rPr>
              <w:t xml:space="preserve"> All answers True will result in the next test being visible to you on the date In the List of Due Dates. </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*True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False</w:t>
            </w:r>
          </w:p>
          <w:p w:rsidR="00DD37A2" w:rsidRPr="007F3DC7" w:rsidRDefault="00DD37A2" w:rsidP="00000EC5">
            <w:pPr>
              <w:pStyle w:val="Default"/>
              <w:rPr>
                <w:rFonts w:eastAsia="+mn-ea" w:cs="+mn-cs"/>
                <w:kern w:val="24"/>
                <w:sz w:val="22"/>
                <w:szCs w:val="22"/>
              </w:rPr>
            </w:pP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5. You understand that your instructor reserves the right to penalize for other actions than the ones on the Penalties list, but they would be actions that are clearly verifiable. For example, Respondus seems to be more powerful than in the past. It seems to be able to flag for the instructor not only a student moving away from the computer, but also that another person replaced the student at the computer. Click True to confirm that you understand that the instructor </w:t>
            </w:r>
            <w:r w:rsidRPr="007F3DC7">
              <w:rPr>
                <w:rFonts w:eastAsia="+mn-ea" w:cs="+mn-cs"/>
                <w:kern w:val="24"/>
                <w:sz w:val="22"/>
                <w:szCs w:val="22"/>
              </w:rPr>
              <w:lastRenderedPageBreak/>
              <w:t>reserves the right to penalize for other actions than those on the Penalties list, but only if the actions are clearly verifiable.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*True</w:t>
            </w:r>
          </w:p>
          <w:p w:rsidR="00DD37A2" w:rsidRPr="007F3DC7" w:rsidRDefault="00DD37A2" w:rsidP="00000EC5">
            <w:pPr>
              <w:pStyle w:val="Default"/>
              <w:rPr>
                <w:rFonts w:eastAsia="+mn-ea" w:cs="+mn-cs"/>
                <w:kern w:val="24"/>
                <w:sz w:val="22"/>
                <w:szCs w:val="22"/>
              </w:rPr>
            </w:pPr>
            <w:r w:rsidRPr="007F3DC7">
              <w:rPr>
                <w:rFonts w:eastAsia="+mn-ea" w:cs="+mn-cs"/>
                <w:kern w:val="24"/>
                <w:sz w:val="22"/>
                <w:szCs w:val="22"/>
              </w:rPr>
              <w:t xml:space="preserve">False </w:t>
            </w:r>
          </w:p>
          <w:p w:rsidR="00DD37A2" w:rsidRPr="007F3DC7" w:rsidRDefault="00DD37A2" w:rsidP="00000EC5">
            <w:pPr>
              <w:pStyle w:val="Default"/>
              <w:rPr>
                <w:rFonts w:eastAsia="+mn-ea" w:cs="+mn-cs"/>
                <w:kern w:val="24"/>
                <w:sz w:val="22"/>
                <w:szCs w:val="22"/>
              </w:rPr>
            </w:pPr>
          </w:p>
          <w:p w:rsidR="00DD37A2" w:rsidRPr="007F3DC7" w:rsidRDefault="00DD37A2" w:rsidP="00000EC5">
            <w:pPr>
              <w:pStyle w:val="Default"/>
              <w:rPr>
                <w:rFonts w:eastAsia="+mn-ea" w:cs="+mn-cs"/>
                <w:kern w:val="24"/>
                <w:sz w:val="22"/>
                <w:szCs w:val="22"/>
              </w:rPr>
            </w:pPr>
          </w:p>
          <w:p w:rsidR="00DD37A2" w:rsidRPr="007F3DC7" w:rsidRDefault="00DD37A2" w:rsidP="00000EC5">
            <w:pPr>
              <w:pStyle w:val="Default"/>
              <w:rPr>
                <w:rFonts w:eastAsia="+mn-ea" w:cs="+mn-cs"/>
                <w:kern w:val="24"/>
                <w:sz w:val="22"/>
                <w:szCs w:val="22"/>
              </w:rPr>
            </w:pPr>
          </w:p>
          <w:p w:rsidR="00DD37A2" w:rsidRPr="007F3DC7" w:rsidRDefault="00DD37A2" w:rsidP="00000EC5">
            <w:pPr>
              <w:rPr>
                <w:rFonts w:ascii="Calibri" w:eastAsia="+mn-ea" w:hAnsi="Calibri" w:cs="+mn-cs"/>
                <w:color w:val="000000"/>
                <w:kern w:val="24"/>
              </w:rPr>
            </w:pPr>
          </w:p>
        </w:tc>
        <w:tc>
          <w:tcPr>
            <w:tcW w:w="1776" w:type="dxa"/>
          </w:tcPr>
          <w:p w:rsidR="00DD37A2" w:rsidRDefault="00DD37A2" w:rsidP="00000EC5">
            <w:pPr>
              <w:pStyle w:val="Default"/>
              <w:rPr>
                <w:sz w:val="20"/>
                <w:szCs w:val="20"/>
              </w:rPr>
            </w:pPr>
          </w:p>
        </w:tc>
      </w:tr>
    </w:tbl>
    <w:p w:rsidR="00DD37A2" w:rsidRPr="00DD37A2" w:rsidRDefault="00DD37A2" w:rsidP="00DD37A2"/>
    <w:p w:rsidR="00DD37A2" w:rsidRDefault="00DD37A2" w:rsidP="00FE2919"/>
    <w:sectPr w:rsidR="00DD37A2" w:rsidSect="00EC441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0B6C"/>
    <w:multiLevelType w:val="hybridMultilevel"/>
    <w:tmpl w:val="1C08AB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12D48"/>
    <w:multiLevelType w:val="hybridMultilevel"/>
    <w:tmpl w:val="AFA0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77347"/>
    <w:multiLevelType w:val="hybridMultilevel"/>
    <w:tmpl w:val="954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F0143"/>
    <w:multiLevelType w:val="hybridMultilevel"/>
    <w:tmpl w:val="38EC1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AE3C3C"/>
    <w:multiLevelType w:val="hybridMultilevel"/>
    <w:tmpl w:val="377C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CD51B7"/>
    <w:multiLevelType w:val="hybridMultilevel"/>
    <w:tmpl w:val="51A23224"/>
    <w:lvl w:ilvl="0" w:tplc="AC1C2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9056F"/>
    <w:multiLevelType w:val="hybridMultilevel"/>
    <w:tmpl w:val="455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42CDA"/>
    <w:multiLevelType w:val="hybridMultilevel"/>
    <w:tmpl w:val="61D0C74E"/>
    <w:lvl w:ilvl="0" w:tplc="894CB3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B4E64"/>
    <w:multiLevelType w:val="hybridMultilevel"/>
    <w:tmpl w:val="4E0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C298B"/>
    <w:multiLevelType w:val="hybridMultilevel"/>
    <w:tmpl w:val="05525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F192C"/>
    <w:multiLevelType w:val="hybridMultilevel"/>
    <w:tmpl w:val="E6B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43DE1"/>
    <w:multiLevelType w:val="hybridMultilevel"/>
    <w:tmpl w:val="466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16BF1"/>
    <w:multiLevelType w:val="hybridMultilevel"/>
    <w:tmpl w:val="D1F2B262"/>
    <w:lvl w:ilvl="0" w:tplc="22B6E1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1714D"/>
    <w:multiLevelType w:val="hybridMultilevel"/>
    <w:tmpl w:val="D1A4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F18C3"/>
    <w:multiLevelType w:val="hybridMultilevel"/>
    <w:tmpl w:val="29E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06272"/>
    <w:multiLevelType w:val="hybridMultilevel"/>
    <w:tmpl w:val="07824BDC"/>
    <w:lvl w:ilvl="0" w:tplc="22B6E14E">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27F1E"/>
    <w:multiLevelType w:val="hybridMultilevel"/>
    <w:tmpl w:val="1110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3"/>
  </w:num>
  <w:num w:numId="5">
    <w:abstractNumId w:val="9"/>
  </w:num>
  <w:num w:numId="6">
    <w:abstractNumId w:val="12"/>
  </w:num>
  <w:num w:numId="7">
    <w:abstractNumId w:val="15"/>
  </w:num>
  <w:num w:numId="8">
    <w:abstractNumId w:val="3"/>
  </w:num>
  <w:num w:numId="9">
    <w:abstractNumId w:val="5"/>
  </w:num>
  <w:num w:numId="10">
    <w:abstractNumId w:val="8"/>
  </w:num>
  <w:num w:numId="11">
    <w:abstractNumId w:val="2"/>
  </w:num>
  <w:num w:numId="12">
    <w:abstractNumId w:val="10"/>
  </w:num>
  <w:num w:numId="13">
    <w:abstractNumId w:val="4"/>
  </w:num>
  <w:num w:numId="14">
    <w:abstractNumId w:val="7"/>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AE"/>
    <w:rsid w:val="00001B23"/>
    <w:rsid w:val="00003CF3"/>
    <w:rsid w:val="0004414B"/>
    <w:rsid w:val="0005153D"/>
    <w:rsid w:val="00060D94"/>
    <w:rsid w:val="00070611"/>
    <w:rsid w:val="000879CA"/>
    <w:rsid w:val="000E1C3B"/>
    <w:rsid w:val="0010025E"/>
    <w:rsid w:val="00246F84"/>
    <w:rsid w:val="00286AF0"/>
    <w:rsid w:val="002B0909"/>
    <w:rsid w:val="00303336"/>
    <w:rsid w:val="003079C6"/>
    <w:rsid w:val="003C03C1"/>
    <w:rsid w:val="003F0EC8"/>
    <w:rsid w:val="003F3A40"/>
    <w:rsid w:val="00477D34"/>
    <w:rsid w:val="004F144E"/>
    <w:rsid w:val="005248BC"/>
    <w:rsid w:val="00546333"/>
    <w:rsid w:val="0057600E"/>
    <w:rsid w:val="005C57CE"/>
    <w:rsid w:val="005E7FE9"/>
    <w:rsid w:val="00607FB9"/>
    <w:rsid w:val="00616EF9"/>
    <w:rsid w:val="00644950"/>
    <w:rsid w:val="00671A2B"/>
    <w:rsid w:val="006728CF"/>
    <w:rsid w:val="006B4569"/>
    <w:rsid w:val="006C30F8"/>
    <w:rsid w:val="007410FC"/>
    <w:rsid w:val="00776BC2"/>
    <w:rsid w:val="00780099"/>
    <w:rsid w:val="007B6BAF"/>
    <w:rsid w:val="007D0D69"/>
    <w:rsid w:val="007E02BB"/>
    <w:rsid w:val="007F3DC7"/>
    <w:rsid w:val="00817AE8"/>
    <w:rsid w:val="00832C3B"/>
    <w:rsid w:val="008E3A44"/>
    <w:rsid w:val="00974E4C"/>
    <w:rsid w:val="0098724F"/>
    <w:rsid w:val="0099624D"/>
    <w:rsid w:val="009B287F"/>
    <w:rsid w:val="009E040E"/>
    <w:rsid w:val="009E2A4E"/>
    <w:rsid w:val="00A043CC"/>
    <w:rsid w:val="00A106D8"/>
    <w:rsid w:val="00A42B35"/>
    <w:rsid w:val="00AA1731"/>
    <w:rsid w:val="00AA5E33"/>
    <w:rsid w:val="00AD69A4"/>
    <w:rsid w:val="00B75EC0"/>
    <w:rsid w:val="00BC0A67"/>
    <w:rsid w:val="00BE7DD2"/>
    <w:rsid w:val="00C54AAC"/>
    <w:rsid w:val="00C740EE"/>
    <w:rsid w:val="00CE2A72"/>
    <w:rsid w:val="00D10A6B"/>
    <w:rsid w:val="00DC2E3C"/>
    <w:rsid w:val="00DD37A2"/>
    <w:rsid w:val="00E3429A"/>
    <w:rsid w:val="00E7630A"/>
    <w:rsid w:val="00EB06A5"/>
    <w:rsid w:val="00EC1117"/>
    <w:rsid w:val="00EC441F"/>
    <w:rsid w:val="00EE39D8"/>
    <w:rsid w:val="00F0464D"/>
    <w:rsid w:val="00F104AE"/>
    <w:rsid w:val="00F86D64"/>
    <w:rsid w:val="00FC21C4"/>
    <w:rsid w:val="00FC521E"/>
    <w:rsid w:val="00FE2919"/>
    <w:rsid w:val="00FE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780C8-1BBC-4ACB-B6E1-D4753EE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10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E7D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410F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AE"/>
    <w:pPr>
      <w:ind w:left="720"/>
      <w:contextualSpacing/>
    </w:pPr>
  </w:style>
  <w:style w:type="table" w:styleId="TableGrid">
    <w:name w:val="Table Grid"/>
    <w:basedOn w:val="TableNormal"/>
    <w:uiPriority w:val="39"/>
    <w:rsid w:val="00A4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42B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77D3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E7DD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7410FC"/>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7410FC"/>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7410FC"/>
    <w:pPr>
      <w:spacing w:after="100"/>
      <w:ind w:left="220"/>
    </w:pPr>
  </w:style>
  <w:style w:type="character" w:styleId="Hyperlink">
    <w:name w:val="Hyperlink"/>
    <w:basedOn w:val="DefaultParagraphFont"/>
    <w:uiPriority w:val="99"/>
    <w:unhideWhenUsed/>
    <w:rsid w:val="007410FC"/>
    <w:rPr>
      <w:color w:val="0563C1" w:themeColor="hyperlink"/>
      <w:u w:val="single"/>
    </w:rPr>
  </w:style>
  <w:style w:type="paragraph" w:styleId="BalloonText">
    <w:name w:val="Balloon Text"/>
    <w:basedOn w:val="Normal"/>
    <w:link w:val="BalloonTextChar"/>
    <w:uiPriority w:val="99"/>
    <w:semiHidden/>
    <w:unhideWhenUsed/>
    <w:rsid w:val="005E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E9"/>
    <w:rPr>
      <w:rFonts w:ascii="Tahoma" w:hAnsi="Tahoma" w:cs="Tahoma"/>
      <w:sz w:val="16"/>
      <w:szCs w:val="16"/>
    </w:rPr>
  </w:style>
  <w:style w:type="character" w:styleId="FollowedHyperlink">
    <w:name w:val="FollowedHyperlink"/>
    <w:basedOn w:val="DefaultParagraphFont"/>
    <w:uiPriority w:val="99"/>
    <w:semiHidden/>
    <w:unhideWhenUsed/>
    <w:rsid w:val="00044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6303">
      <w:bodyDiv w:val="1"/>
      <w:marLeft w:val="0"/>
      <w:marRight w:val="0"/>
      <w:marTop w:val="0"/>
      <w:marBottom w:val="0"/>
      <w:divBdr>
        <w:top w:val="none" w:sz="0" w:space="0" w:color="auto"/>
        <w:left w:val="none" w:sz="0" w:space="0" w:color="auto"/>
        <w:bottom w:val="none" w:sz="0" w:space="0" w:color="auto"/>
        <w:right w:val="none" w:sz="0" w:space="0" w:color="auto"/>
      </w:divBdr>
    </w:div>
    <w:div w:id="1055737087">
      <w:bodyDiv w:val="1"/>
      <w:marLeft w:val="0"/>
      <w:marRight w:val="0"/>
      <w:marTop w:val="0"/>
      <w:marBottom w:val="0"/>
      <w:divBdr>
        <w:top w:val="none" w:sz="0" w:space="0" w:color="auto"/>
        <w:left w:val="none" w:sz="0" w:space="0" w:color="auto"/>
        <w:bottom w:val="none" w:sz="0" w:space="0" w:color="auto"/>
        <w:right w:val="none" w:sz="0" w:space="0" w:color="auto"/>
      </w:divBdr>
    </w:div>
    <w:div w:id="20329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ftchalkcloud.com/lesson/files/8hkmXWAjVbt9S4/Respondus%20LockDown%20&amp;%20WCJC%20Open%20Computer%20Lab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ftchalkcloud.com/lesson/files/8hkmXWAjVbt9S4/Respondus%20LockDown%20&amp;%20WCJC%20Open%20Computer%20Lab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2523-E32C-433D-AEAD-224749C3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cjbibus</dc:creator>
  <cp:lastModifiedBy>cjbibus</cp:lastModifiedBy>
  <cp:revision>4</cp:revision>
  <cp:lastPrinted>2018-09-21T11:16:00Z</cp:lastPrinted>
  <dcterms:created xsi:type="dcterms:W3CDTF">2018-09-21T11:09:00Z</dcterms:created>
  <dcterms:modified xsi:type="dcterms:W3CDTF">2018-09-21T11:17:00Z</dcterms:modified>
</cp:coreProperties>
</file>