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72" w:rsidRDefault="00E57672"/>
    <w:p w:rsidR="00FA3081" w:rsidRDefault="00FA3081">
      <w:r>
        <w:t>Need to do 2</w:t>
      </w:r>
      <w:r w:rsidRPr="00FA3081">
        <w:rPr>
          <w:vertAlign w:val="superscript"/>
        </w:rPr>
        <w:t>nd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237"/>
        <w:gridCol w:w="2348"/>
        <w:gridCol w:w="2197"/>
        <w:gridCol w:w="2232"/>
        <w:gridCol w:w="2383"/>
      </w:tblGrid>
      <w:tr w:rsidR="00E57672" w:rsidTr="001E13F9">
        <w:trPr>
          <w:trHeight w:val="800"/>
        </w:trPr>
        <w:tc>
          <w:tcPr>
            <w:tcW w:w="1779" w:type="dxa"/>
          </w:tcPr>
          <w:p w:rsidR="00E57672" w:rsidRPr="00A832CF" w:rsidRDefault="00E57672" w:rsidP="003904D4"/>
        </w:tc>
        <w:tc>
          <w:tcPr>
            <w:tcW w:w="2237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Needs to Contact Instructor</w:t>
            </w:r>
          </w:p>
        </w:tc>
        <w:tc>
          <w:tcPr>
            <w:tcW w:w="2348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Basic Usefulness of Review of Another’s Work</w:t>
            </w:r>
          </w:p>
        </w:tc>
        <w:tc>
          <w:tcPr>
            <w:tcW w:w="2197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Good Review of Another’s Work</w:t>
            </w:r>
          </w:p>
        </w:tc>
        <w:tc>
          <w:tcPr>
            <w:tcW w:w="2232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Active Review of Another’s Work</w:t>
            </w:r>
          </w:p>
        </w:tc>
        <w:tc>
          <w:tcPr>
            <w:tcW w:w="2383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Exemplary Review of Another’s Work</w:t>
            </w:r>
          </w:p>
        </w:tc>
      </w:tr>
      <w:tr w:rsidR="00E57672" w:rsidTr="001E13F9">
        <w:tc>
          <w:tcPr>
            <w:tcW w:w="1779" w:type="dxa"/>
          </w:tcPr>
          <w:p w:rsidR="00E57672" w:rsidRPr="00A832CF" w:rsidRDefault="00E57672" w:rsidP="003904D4"/>
        </w:tc>
        <w:tc>
          <w:tcPr>
            <w:tcW w:w="2237" w:type="dxa"/>
          </w:tcPr>
          <w:p w:rsidR="00E57672" w:rsidRDefault="00C61BAB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1.11</w:t>
            </w:r>
          </w:p>
        </w:tc>
        <w:tc>
          <w:tcPr>
            <w:tcW w:w="2348" w:type="dxa"/>
          </w:tcPr>
          <w:p w:rsidR="00E57672" w:rsidRDefault="001E13F9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7.9</w:t>
            </w:r>
          </w:p>
        </w:tc>
        <w:tc>
          <w:tcPr>
            <w:tcW w:w="2197" w:type="dxa"/>
          </w:tcPr>
          <w:p w:rsidR="00E57672" w:rsidRDefault="001E13F9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8.5</w:t>
            </w:r>
          </w:p>
        </w:tc>
        <w:tc>
          <w:tcPr>
            <w:tcW w:w="2232" w:type="dxa"/>
          </w:tcPr>
          <w:p w:rsidR="00E57672" w:rsidRDefault="001E13F9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9</w:t>
            </w:r>
          </w:p>
        </w:tc>
        <w:tc>
          <w:tcPr>
            <w:tcW w:w="2383" w:type="dxa"/>
          </w:tcPr>
          <w:p w:rsidR="00E57672" w:rsidRDefault="001E13F9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 xml:space="preserve">10 </w:t>
            </w:r>
          </w:p>
        </w:tc>
      </w:tr>
      <w:tr w:rsidR="00E57672" w:rsidTr="001E13F9">
        <w:tc>
          <w:tcPr>
            <w:tcW w:w="1779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Review of  the 1</w:t>
            </w:r>
            <w:r w:rsidRPr="007002D8">
              <w:rPr>
                <w:rFonts w:ascii="inherit" w:hAnsi="inherit"/>
                <w:b/>
                <w:bCs/>
                <w:color w:val="45586F"/>
                <w:vertAlign w:val="superscript"/>
              </w:rPr>
              <w:t>st</w:t>
            </w:r>
            <w:r>
              <w:rPr>
                <w:rFonts w:ascii="inherit" w:hAnsi="inherit"/>
                <w:b/>
                <w:bCs/>
                <w:color w:val="45586F"/>
              </w:rPr>
              <w:t xml:space="preserve"> Student’s Content</w:t>
            </w:r>
          </w:p>
        </w:tc>
        <w:tc>
          <w:tcPr>
            <w:tcW w:w="2237" w:type="dxa"/>
          </w:tcPr>
          <w:p w:rsidR="00E57672" w:rsidRDefault="00A43A9F" w:rsidP="001E13F9">
            <w:r>
              <w:t>D</w:t>
            </w:r>
            <w:r w:rsidR="001F363C">
              <w:t xml:space="preserve">id not </w:t>
            </w:r>
            <w:r w:rsidR="00442E2C">
              <w:t>focus on the history content and did not examine the student’s</w:t>
            </w:r>
            <w:r w:rsidR="001F363C">
              <w:t xml:space="preserve"> content</w:t>
            </w:r>
            <w:r w:rsidR="00442E2C">
              <w:t xml:space="preserve"> compared to the sources used. (</w:t>
            </w:r>
            <w:r w:rsidR="001E13F9">
              <w:t>Just w</w:t>
            </w:r>
            <w:r w:rsidR="00442E2C">
              <w:t xml:space="preserve">riting “I learned a lot” </w:t>
            </w:r>
            <w:r w:rsidR="001E13F9">
              <w:t>does not help the other student be stronger</w:t>
            </w:r>
            <w:r w:rsidR="00442E2C">
              <w:t>.)</w:t>
            </w:r>
          </w:p>
        </w:tc>
        <w:tc>
          <w:tcPr>
            <w:tcW w:w="2348" w:type="dxa"/>
          </w:tcPr>
          <w:p w:rsidR="00E57672" w:rsidRDefault="00442E2C" w:rsidP="00442E2C">
            <w:r>
              <w:t xml:space="preserve">Made the required modification to the Subjected line. Referred to content in a general way. </w:t>
            </w:r>
            <w:r w:rsidR="00A43A9F">
              <w:t xml:space="preserve">Posted </w:t>
            </w:r>
            <w:r w:rsidR="00E57672">
              <w:t xml:space="preserve">before the last two days of the assignment. </w:t>
            </w:r>
          </w:p>
        </w:tc>
        <w:tc>
          <w:tcPr>
            <w:tcW w:w="2197" w:type="dxa"/>
          </w:tcPr>
          <w:p w:rsidR="00E57672" w:rsidRDefault="00E57672" w:rsidP="00442E2C">
            <w:r>
              <w:t xml:space="preserve">Not only met the criteria of Basic Usefulness, but also </w:t>
            </w:r>
            <w:r w:rsidR="00A43A9F">
              <w:t>wrote</w:t>
            </w:r>
            <w:r w:rsidRPr="00A832CF">
              <w:t xml:space="preserve"> 1 </w:t>
            </w:r>
            <w:r w:rsidR="00A43A9F">
              <w:t xml:space="preserve">specific </w:t>
            </w:r>
            <w:r w:rsidR="00442E2C">
              <w:t>comment about content</w:t>
            </w:r>
            <w:r>
              <w:t xml:space="preserve"> for the question answered</w:t>
            </w:r>
            <w:r w:rsidR="00A43A9F">
              <w:t>.</w:t>
            </w:r>
            <w:r w:rsidR="00442E2C">
              <w:t xml:space="preserve"> </w:t>
            </w:r>
          </w:p>
        </w:tc>
        <w:tc>
          <w:tcPr>
            <w:tcW w:w="2232" w:type="dxa"/>
          </w:tcPr>
          <w:p w:rsidR="00E57672" w:rsidRDefault="00E57672" w:rsidP="003904D4">
            <w:r w:rsidRPr="00A832CF">
              <w:t>Not only did wh</w:t>
            </w:r>
            <w:r>
              <w:t>at was listed in Good Review</w:t>
            </w:r>
            <w:r w:rsidRPr="00A832CF">
              <w:t xml:space="preserve"> but also </w:t>
            </w:r>
            <w:r>
              <w:t xml:space="preserve">wrote </w:t>
            </w:r>
            <w:r w:rsidRPr="001F363C">
              <w:rPr>
                <w:b/>
              </w:rPr>
              <w:t>more</w:t>
            </w:r>
            <w:r>
              <w:t xml:space="preserve"> than 1 specific comment about content.</w:t>
            </w:r>
          </w:p>
        </w:tc>
        <w:tc>
          <w:tcPr>
            <w:tcW w:w="2383" w:type="dxa"/>
          </w:tcPr>
          <w:p w:rsidR="00E57672" w:rsidRDefault="00E57672" w:rsidP="003904D4">
            <w:r w:rsidRPr="00A832CF">
              <w:t xml:space="preserve">Not only did what was listed in Active </w:t>
            </w:r>
            <w:r>
              <w:t xml:space="preserve">Review, </w:t>
            </w:r>
            <w:r w:rsidRPr="00A832CF">
              <w:t>but also</w:t>
            </w:r>
            <w:r>
              <w:t xml:space="preserve"> identified a key issue in the student’s content.</w:t>
            </w:r>
            <w:r w:rsidRPr="00A832CF">
              <w:t xml:space="preserve"> (This grade is not given all of the time.)</w:t>
            </w:r>
          </w:p>
        </w:tc>
      </w:tr>
      <w:tr w:rsidR="00E57672" w:rsidTr="001E13F9">
        <w:tc>
          <w:tcPr>
            <w:tcW w:w="1779" w:type="dxa"/>
          </w:tcPr>
          <w:p w:rsidR="00E57672" w:rsidRPr="00A832CF" w:rsidRDefault="00E57672" w:rsidP="003904D4">
            <w:r>
              <w:rPr>
                <w:rFonts w:ascii="inherit" w:hAnsi="inherit"/>
                <w:b/>
                <w:bCs/>
                <w:color w:val="45586F"/>
              </w:rPr>
              <w:t>Review of  the 1</w:t>
            </w:r>
            <w:r w:rsidRPr="007002D8">
              <w:rPr>
                <w:rFonts w:ascii="inherit" w:hAnsi="inherit"/>
                <w:b/>
                <w:bCs/>
                <w:color w:val="45586F"/>
                <w:vertAlign w:val="superscript"/>
              </w:rPr>
              <w:t>st</w:t>
            </w:r>
            <w:r>
              <w:rPr>
                <w:rFonts w:ascii="inherit" w:hAnsi="inherit"/>
                <w:b/>
                <w:bCs/>
                <w:color w:val="45586F"/>
              </w:rPr>
              <w:t xml:space="preserve"> Student’s Use of the 5 Good Habits for Evidence</w:t>
            </w:r>
          </w:p>
        </w:tc>
        <w:tc>
          <w:tcPr>
            <w:tcW w:w="2237" w:type="dxa"/>
          </w:tcPr>
          <w:p w:rsidR="00E57672" w:rsidRDefault="00442E2C" w:rsidP="00442E2C">
            <w:r>
              <w:t xml:space="preserve">Did not focus on history and use of evidence as measured by the 5 Good Habits for Evidence. </w:t>
            </w:r>
            <w:r w:rsidR="001E13F9">
              <w:t xml:space="preserve">. (Just writing </w:t>
            </w:r>
            <w:r>
              <w:t>“I enjoyed reading this</w:t>
            </w:r>
            <w:r w:rsidR="001F363C">
              <w:t>”</w:t>
            </w:r>
            <w:r>
              <w:t xml:space="preserve"> </w:t>
            </w:r>
            <w:r w:rsidR="001E13F9">
              <w:t>does not help the other student be stronger.)</w:t>
            </w:r>
          </w:p>
        </w:tc>
        <w:tc>
          <w:tcPr>
            <w:tcW w:w="2348" w:type="dxa"/>
          </w:tcPr>
          <w:p w:rsidR="00E57672" w:rsidRDefault="001F363C" w:rsidP="00442E2C">
            <w:r>
              <w:t xml:space="preserve">Referred to </w:t>
            </w:r>
            <w:r w:rsidR="00442E2C">
              <w:t>one or more issues about evidence in a general way.</w:t>
            </w:r>
            <w:r>
              <w:t xml:space="preserve"> </w:t>
            </w:r>
            <w:r w:rsidR="00442E2C">
              <w:t>Wrote something general but useful to the student in learning history or using evidence.</w:t>
            </w:r>
          </w:p>
        </w:tc>
        <w:tc>
          <w:tcPr>
            <w:tcW w:w="2197" w:type="dxa"/>
          </w:tcPr>
          <w:p w:rsidR="00E57672" w:rsidRDefault="00E57672" w:rsidP="00442E2C">
            <w:r w:rsidRPr="00A832CF">
              <w:t xml:space="preserve">Not only </w:t>
            </w:r>
            <w:r w:rsidR="001F363C">
              <w:t>met the criteria of Basic Usefulness,</w:t>
            </w:r>
            <w:r w:rsidRPr="00A832CF">
              <w:t xml:space="preserve"> but also </w:t>
            </w:r>
            <w:r w:rsidR="00442E2C">
              <w:t>wrote 1 specific comment about the student’s use of evidence.</w:t>
            </w:r>
          </w:p>
        </w:tc>
        <w:tc>
          <w:tcPr>
            <w:tcW w:w="2232" w:type="dxa"/>
          </w:tcPr>
          <w:p w:rsidR="00E57672" w:rsidRDefault="00442E2C" w:rsidP="00C61BAB">
            <w:r w:rsidRPr="00A832CF">
              <w:t>Not only did wh</w:t>
            </w:r>
            <w:r>
              <w:t>at was listed in Good Review</w:t>
            </w:r>
            <w:r w:rsidRPr="00A832CF">
              <w:t xml:space="preserve"> but also </w:t>
            </w:r>
            <w:r>
              <w:t xml:space="preserve">wrote </w:t>
            </w:r>
            <w:r w:rsidRPr="001F363C">
              <w:rPr>
                <w:b/>
              </w:rPr>
              <w:t>more</w:t>
            </w:r>
            <w:r>
              <w:t xml:space="preserve"> than 1 specific comment </w:t>
            </w:r>
            <w:r w:rsidR="004F2175">
              <w:t xml:space="preserve">about </w:t>
            </w:r>
            <w:bookmarkStart w:id="0" w:name="_GoBack"/>
            <w:bookmarkEnd w:id="0"/>
            <w:r>
              <w:t>the student’s use of evidence.</w:t>
            </w:r>
          </w:p>
        </w:tc>
        <w:tc>
          <w:tcPr>
            <w:tcW w:w="2383" w:type="dxa"/>
          </w:tcPr>
          <w:p w:rsidR="00E57672" w:rsidRDefault="00E57672" w:rsidP="00C61BAB">
            <w:r w:rsidRPr="00A832CF">
              <w:t xml:space="preserve">Not only </w:t>
            </w:r>
            <w:r w:rsidR="00A43A9F">
              <w:t>did what is listed for Active Review</w:t>
            </w:r>
            <w:r w:rsidRPr="00A832CF">
              <w:t xml:space="preserve">, but repeatedly </w:t>
            </w:r>
            <w:r w:rsidR="00C61BAB">
              <w:t>focused on the 5 Good Habits for Evidence</w:t>
            </w:r>
            <w:r w:rsidRPr="00A832CF">
              <w:t xml:space="preserve"> (This grade is not given all of the time.)</w:t>
            </w:r>
          </w:p>
        </w:tc>
      </w:tr>
    </w:tbl>
    <w:p w:rsidR="00C61BAB" w:rsidRDefault="00C61BAB"/>
    <w:p w:rsidR="00C61BAB" w:rsidRDefault="00C61BAB">
      <w:r>
        <w:br w:type="page"/>
      </w:r>
    </w:p>
    <w:p w:rsidR="00C61BAB" w:rsidRDefault="00C61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237"/>
        <w:gridCol w:w="2348"/>
        <w:gridCol w:w="2197"/>
        <w:gridCol w:w="2232"/>
        <w:gridCol w:w="2383"/>
      </w:tblGrid>
      <w:tr w:rsidR="00C61BAB" w:rsidTr="003904D4">
        <w:tc>
          <w:tcPr>
            <w:tcW w:w="1779" w:type="dxa"/>
          </w:tcPr>
          <w:p w:rsidR="00C61BAB" w:rsidRPr="00A832CF" w:rsidRDefault="00C61BAB" w:rsidP="003904D4"/>
        </w:tc>
        <w:tc>
          <w:tcPr>
            <w:tcW w:w="2237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Needs to Contact Instructor</w:t>
            </w:r>
          </w:p>
        </w:tc>
        <w:tc>
          <w:tcPr>
            <w:tcW w:w="2348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Basic Usefulness of Review of Another’s Work</w:t>
            </w:r>
          </w:p>
        </w:tc>
        <w:tc>
          <w:tcPr>
            <w:tcW w:w="2197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Good Review of Another’s Work</w:t>
            </w:r>
          </w:p>
        </w:tc>
        <w:tc>
          <w:tcPr>
            <w:tcW w:w="2232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Active Review of Another’s Work</w:t>
            </w:r>
          </w:p>
        </w:tc>
        <w:tc>
          <w:tcPr>
            <w:tcW w:w="2383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Exemplary Review of Another’s Work</w:t>
            </w:r>
          </w:p>
        </w:tc>
      </w:tr>
      <w:tr w:rsidR="00C61BAB" w:rsidTr="003904D4">
        <w:tc>
          <w:tcPr>
            <w:tcW w:w="1779" w:type="dxa"/>
          </w:tcPr>
          <w:p w:rsidR="00C61BAB" w:rsidRPr="00A832CF" w:rsidRDefault="00C61BAB" w:rsidP="003904D4"/>
        </w:tc>
        <w:tc>
          <w:tcPr>
            <w:tcW w:w="2237" w:type="dxa"/>
          </w:tcPr>
          <w:p w:rsidR="00C61BAB" w:rsidRDefault="00C61BAB" w:rsidP="003904D4">
            <w:pPr>
              <w:rPr>
                <w:rFonts w:ascii="inherit" w:hAnsi="inherit"/>
                <w:b/>
                <w:bCs/>
                <w:color w:val="45586F"/>
              </w:rPr>
            </w:pPr>
          </w:p>
        </w:tc>
        <w:tc>
          <w:tcPr>
            <w:tcW w:w="2348" w:type="dxa"/>
          </w:tcPr>
          <w:p w:rsidR="00C61BAB" w:rsidRDefault="00C61BAB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4</w:t>
            </w:r>
          </w:p>
        </w:tc>
        <w:tc>
          <w:tcPr>
            <w:tcW w:w="2197" w:type="dxa"/>
          </w:tcPr>
          <w:p w:rsidR="00C61BAB" w:rsidRDefault="00C61BAB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6</w:t>
            </w:r>
          </w:p>
        </w:tc>
        <w:tc>
          <w:tcPr>
            <w:tcW w:w="2232" w:type="dxa"/>
          </w:tcPr>
          <w:p w:rsidR="00C61BAB" w:rsidRDefault="00C61BAB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8</w:t>
            </w:r>
          </w:p>
        </w:tc>
        <w:tc>
          <w:tcPr>
            <w:tcW w:w="2383" w:type="dxa"/>
          </w:tcPr>
          <w:p w:rsidR="00C61BAB" w:rsidRDefault="00C61BAB" w:rsidP="003904D4">
            <w:pPr>
              <w:rPr>
                <w:rFonts w:ascii="inherit" w:hAnsi="inherit"/>
                <w:b/>
                <w:bCs/>
                <w:color w:val="45586F"/>
              </w:rPr>
            </w:pPr>
            <w:r>
              <w:rPr>
                <w:rFonts w:ascii="inherit" w:hAnsi="inherit"/>
                <w:b/>
                <w:bCs/>
                <w:color w:val="45586F"/>
              </w:rPr>
              <w:t>10 points</w:t>
            </w:r>
          </w:p>
        </w:tc>
      </w:tr>
      <w:tr w:rsidR="00C61BAB" w:rsidTr="003904D4">
        <w:tc>
          <w:tcPr>
            <w:tcW w:w="1779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Review of  the 1</w:t>
            </w:r>
            <w:r w:rsidRPr="007002D8">
              <w:rPr>
                <w:rFonts w:ascii="inherit" w:hAnsi="inherit"/>
                <w:b/>
                <w:bCs/>
                <w:color w:val="45586F"/>
                <w:vertAlign w:val="superscript"/>
              </w:rPr>
              <w:t>st</w:t>
            </w:r>
            <w:r>
              <w:rPr>
                <w:rFonts w:ascii="inherit" w:hAnsi="inherit"/>
                <w:b/>
                <w:bCs/>
                <w:color w:val="45586F"/>
              </w:rPr>
              <w:t xml:space="preserve"> Student’s Content</w:t>
            </w:r>
          </w:p>
        </w:tc>
        <w:tc>
          <w:tcPr>
            <w:tcW w:w="2237" w:type="dxa"/>
          </w:tcPr>
          <w:p w:rsidR="00C61BAB" w:rsidRDefault="00C61BAB" w:rsidP="003904D4">
            <w:r w:rsidRPr="00A832CF">
              <w:t>There is something that you are not understanding so we need to talk briefly.</w:t>
            </w:r>
          </w:p>
        </w:tc>
        <w:tc>
          <w:tcPr>
            <w:tcW w:w="2348" w:type="dxa"/>
          </w:tcPr>
          <w:p w:rsidR="00C61BAB" w:rsidRDefault="00C61BAB" w:rsidP="003904D4">
            <w:r>
              <w:t>Posted at least general1 comment about content before the last two days of the assignment. Made the required modification to the Subjected line.</w:t>
            </w:r>
          </w:p>
        </w:tc>
        <w:tc>
          <w:tcPr>
            <w:tcW w:w="2197" w:type="dxa"/>
          </w:tcPr>
          <w:p w:rsidR="00C61BAB" w:rsidRDefault="00C61BAB" w:rsidP="003904D4">
            <w:r>
              <w:t xml:space="preserve">Not only met the criteria of Basic Usefulness, but also </w:t>
            </w:r>
            <w:r w:rsidRPr="00A832CF">
              <w:t xml:space="preserve">Posted at least 1 </w:t>
            </w:r>
            <w:r>
              <w:t xml:space="preserve">comment about </w:t>
            </w:r>
            <w:r w:rsidR="00DD03F1">
              <w:t>content for</w:t>
            </w:r>
            <w:r>
              <w:t xml:space="preserve"> the question answered before the last two days of the</w:t>
            </w:r>
            <w:r w:rsidRPr="00A832CF">
              <w:t xml:space="preserve">. </w:t>
            </w:r>
          </w:p>
        </w:tc>
        <w:tc>
          <w:tcPr>
            <w:tcW w:w="2232" w:type="dxa"/>
          </w:tcPr>
          <w:p w:rsidR="00C61BAB" w:rsidRDefault="00C61BAB" w:rsidP="003904D4">
            <w:r w:rsidRPr="00A832CF">
              <w:t>Not only did wh</w:t>
            </w:r>
            <w:r>
              <w:t>at was listed in Good Review</w:t>
            </w:r>
            <w:r w:rsidRPr="00A832CF">
              <w:t xml:space="preserve"> but also </w:t>
            </w:r>
            <w:r>
              <w:t>wrote more than 1 specific comment about content.</w:t>
            </w:r>
          </w:p>
        </w:tc>
        <w:tc>
          <w:tcPr>
            <w:tcW w:w="2383" w:type="dxa"/>
          </w:tcPr>
          <w:p w:rsidR="00C61BAB" w:rsidRDefault="00C61BAB" w:rsidP="003904D4">
            <w:r w:rsidRPr="00A832CF">
              <w:t xml:space="preserve">Not only did what was listed in Active </w:t>
            </w:r>
            <w:r>
              <w:t xml:space="preserve">Review, </w:t>
            </w:r>
            <w:r w:rsidRPr="00A832CF">
              <w:t>but also</w:t>
            </w:r>
            <w:r>
              <w:t xml:space="preserve"> identified a key issue in the student’s content.</w:t>
            </w:r>
            <w:r w:rsidRPr="00A832CF">
              <w:t xml:space="preserve"> (This grade is not given all of the time.)</w:t>
            </w:r>
          </w:p>
        </w:tc>
      </w:tr>
      <w:tr w:rsidR="00C61BAB" w:rsidTr="003904D4">
        <w:tc>
          <w:tcPr>
            <w:tcW w:w="1779" w:type="dxa"/>
          </w:tcPr>
          <w:p w:rsidR="00C61BAB" w:rsidRPr="00A832CF" w:rsidRDefault="00C61BAB" w:rsidP="003904D4">
            <w:r>
              <w:rPr>
                <w:rFonts w:ascii="inherit" w:hAnsi="inherit"/>
                <w:b/>
                <w:bCs/>
                <w:color w:val="45586F"/>
              </w:rPr>
              <w:t>Review of  the 1</w:t>
            </w:r>
            <w:r w:rsidRPr="007002D8">
              <w:rPr>
                <w:rFonts w:ascii="inherit" w:hAnsi="inherit"/>
                <w:b/>
                <w:bCs/>
                <w:color w:val="45586F"/>
                <w:vertAlign w:val="superscript"/>
              </w:rPr>
              <w:t>st</w:t>
            </w:r>
            <w:r>
              <w:rPr>
                <w:rFonts w:ascii="inherit" w:hAnsi="inherit"/>
                <w:b/>
                <w:bCs/>
                <w:color w:val="45586F"/>
              </w:rPr>
              <w:t xml:space="preserve"> Student’s Use of the 5 Good Habits for Evidence</w:t>
            </w:r>
          </w:p>
        </w:tc>
        <w:tc>
          <w:tcPr>
            <w:tcW w:w="2237" w:type="dxa"/>
          </w:tcPr>
          <w:p w:rsidR="00C61BAB" w:rsidRDefault="00C61BAB" w:rsidP="003904D4">
            <w:r w:rsidRPr="00A832CF">
              <w:t>There is something that you are not understanding so we need to talk briefly.</w:t>
            </w:r>
          </w:p>
        </w:tc>
        <w:tc>
          <w:tcPr>
            <w:tcW w:w="2348" w:type="dxa"/>
          </w:tcPr>
          <w:p w:rsidR="00C61BAB" w:rsidRDefault="00C61BAB" w:rsidP="003904D4">
            <w:r w:rsidRPr="00A832CF">
              <w:t>Followed all 5 Good Habits for Evidence, including correct punctuation for quotations if used and including citing specifically the source. If asking or answering a question about a specific page of the textbook or of a primary, stated the specific page. With online sources, used Print Preview to determine the approximate page number.</w:t>
            </w:r>
          </w:p>
        </w:tc>
        <w:tc>
          <w:tcPr>
            <w:tcW w:w="2197" w:type="dxa"/>
          </w:tcPr>
          <w:p w:rsidR="00C61BAB" w:rsidRDefault="00C61BAB" w:rsidP="003904D4">
            <w:r w:rsidRPr="00A832CF">
              <w:t>Not only did what was listed in Basic Use of the Group's Work, but also followed all 5 Good Habits for Evidence whether posting a collaboration or asking or answering a question.</w:t>
            </w:r>
          </w:p>
        </w:tc>
        <w:tc>
          <w:tcPr>
            <w:tcW w:w="2232" w:type="dxa"/>
          </w:tcPr>
          <w:p w:rsidR="00C61BAB" w:rsidRDefault="00C61BAB" w:rsidP="003904D4">
            <w:r w:rsidRPr="00A832CF">
              <w:t xml:space="preserve">Consistently followed all 5 Good Habits for Evidence </w:t>
            </w:r>
            <w:r>
              <w:t xml:space="preserve">when observing </w:t>
            </w:r>
            <w:r w:rsidRPr="00A832CF">
              <w:t xml:space="preserve">whether </w:t>
            </w:r>
            <w:r>
              <w:t>the 1</w:t>
            </w:r>
            <w:r w:rsidRPr="00E57672">
              <w:rPr>
                <w:vertAlign w:val="superscript"/>
              </w:rPr>
              <w:t>st</w:t>
            </w:r>
            <w:r>
              <w:t xml:space="preserve"> Student followed the 5 Good Habits and when communicating to the student. </w:t>
            </w:r>
          </w:p>
        </w:tc>
        <w:tc>
          <w:tcPr>
            <w:tcW w:w="2383" w:type="dxa"/>
          </w:tcPr>
          <w:p w:rsidR="00C61BAB" w:rsidRDefault="00C61BAB" w:rsidP="003904D4">
            <w:r w:rsidRPr="00A832CF">
              <w:t>Not only did what is listed for Active Participation, but repeatedly made a difference for others in the group. (This grade is not given all of the time.)</w:t>
            </w:r>
          </w:p>
        </w:tc>
      </w:tr>
    </w:tbl>
    <w:p w:rsidR="00E57672" w:rsidRDefault="00E57672">
      <w:r>
        <w:br w:type="page"/>
      </w:r>
    </w:p>
    <w:p w:rsidR="007002D8" w:rsidRDefault="00700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237"/>
        <w:gridCol w:w="2348"/>
        <w:gridCol w:w="2197"/>
        <w:gridCol w:w="2232"/>
        <w:gridCol w:w="2383"/>
      </w:tblGrid>
      <w:tr w:rsidR="007002D8" w:rsidTr="003904D4">
        <w:tc>
          <w:tcPr>
            <w:tcW w:w="1779" w:type="dxa"/>
          </w:tcPr>
          <w:p w:rsidR="007002D8" w:rsidRPr="00A832CF" w:rsidRDefault="007002D8" w:rsidP="003904D4"/>
        </w:tc>
        <w:tc>
          <w:tcPr>
            <w:tcW w:w="2237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Needs to Contact Instructor</w:t>
            </w:r>
          </w:p>
        </w:tc>
        <w:tc>
          <w:tcPr>
            <w:tcW w:w="2348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Basic Use of the Group's Work</w:t>
            </w:r>
          </w:p>
        </w:tc>
        <w:tc>
          <w:tcPr>
            <w:tcW w:w="2197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Good Participation</w:t>
            </w:r>
          </w:p>
        </w:tc>
        <w:tc>
          <w:tcPr>
            <w:tcW w:w="2232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Active Participation</w:t>
            </w:r>
          </w:p>
        </w:tc>
        <w:tc>
          <w:tcPr>
            <w:tcW w:w="2383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Exemplary Participation</w:t>
            </w:r>
          </w:p>
        </w:tc>
      </w:tr>
      <w:tr w:rsidR="007002D8" w:rsidTr="003904D4">
        <w:tc>
          <w:tcPr>
            <w:tcW w:w="1779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Quality and Timing of Work</w:t>
            </w:r>
          </w:p>
        </w:tc>
        <w:tc>
          <w:tcPr>
            <w:tcW w:w="2237" w:type="dxa"/>
          </w:tcPr>
          <w:p w:rsidR="007002D8" w:rsidRDefault="007002D8" w:rsidP="003904D4">
            <w:r w:rsidRPr="00A832CF">
              <w:t>There is something that you are not understanding so we need to talk briefly.</w:t>
            </w:r>
          </w:p>
        </w:tc>
        <w:tc>
          <w:tcPr>
            <w:tcW w:w="2348" w:type="dxa"/>
          </w:tcPr>
          <w:p w:rsidR="007002D8" w:rsidRDefault="007002D8" w:rsidP="003904D4">
            <w:r w:rsidRPr="00A832CF">
              <w:t>Watched for postings and read all of them. Replied to show that you are reading the posts, with a phrase such as “I will use this information” (and you do use that information)</w:t>
            </w:r>
            <w:proofErr w:type="gramStart"/>
            <w:r w:rsidRPr="00A832CF">
              <w:t>.(</w:t>
            </w:r>
            <w:proofErr w:type="gramEnd"/>
            <w:r w:rsidRPr="00A832CF">
              <w:t>This grade provides points for reading the postings. 7.9 averages as a B-.)</w:t>
            </w:r>
          </w:p>
        </w:tc>
        <w:tc>
          <w:tcPr>
            <w:tcW w:w="2197" w:type="dxa"/>
          </w:tcPr>
          <w:p w:rsidR="007002D8" w:rsidRDefault="007002D8" w:rsidP="003904D4">
            <w:r w:rsidRPr="00A832CF">
              <w:t xml:space="preserve">Posted at least 1 focused participation on the </w:t>
            </w:r>
            <w:proofErr w:type="gramStart"/>
            <w:r w:rsidRPr="00A832CF">
              <w:t>current  content</w:t>
            </w:r>
            <w:proofErr w:type="gramEnd"/>
            <w:r w:rsidRPr="00A832CF">
              <w:t xml:space="preserve"> whether posting a collaboration or asking or answering a question. If creating a thread, used the required Subject line for a collaboration or a useful Subject line for a question.</w:t>
            </w:r>
          </w:p>
        </w:tc>
        <w:tc>
          <w:tcPr>
            <w:tcW w:w="2232" w:type="dxa"/>
          </w:tcPr>
          <w:p w:rsidR="007002D8" w:rsidRDefault="007002D8" w:rsidP="003904D4">
            <w:r w:rsidRPr="00A832CF">
              <w:t>Not only did what was listed in Good Participation but also posted at least 2 focused participations, each at the time when students should be studying that chapter in the Unit.</w:t>
            </w:r>
          </w:p>
        </w:tc>
        <w:tc>
          <w:tcPr>
            <w:tcW w:w="2383" w:type="dxa"/>
          </w:tcPr>
          <w:p w:rsidR="007002D8" w:rsidRDefault="007002D8" w:rsidP="003904D4">
            <w:r w:rsidRPr="00A832CF">
              <w:t xml:space="preserve">Not only did what was listed in Active Participation but also posted at least 3 focused </w:t>
            </w:r>
            <w:proofErr w:type="spellStart"/>
            <w:r w:rsidRPr="00A832CF">
              <w:t>participations</w:t>
            </w:r>
            <w:proofErr w:type="gramStart"/>
            <w:r w:rsidRPr="00A832CF">
              <w:t>,each</w:t>
            </w:r>
            <w:proofErr w:type="spellEnd"/>
            <w:proofErr w:type="gramEnd"/>
            <w:r w:rsidRPr="00A832CF">
              <w:t xml:space="preserve"> at the time when students should be studying that chapter in the Unit. Also repeatedly made a difference for others in the class. (This grade is not given all of the time.)</w:t>
            </w:r>
          </w:p>
        </w:tc>
      </w:tr>
      <w:tr w:rsidR="007002D8" w:rsidTr="003904D4">
        <w:tc>
          <w:tcPr>
            <w:tcW w:w="1779" w:type="dxa"/>
          </w:tcPr>
          <w:p w:rsidR="007002D8" w:rsidRPr="00A832CF" w:rsidRDefault="007002D8" w:rsidP="003904D4">
            <w:r>
              <w:rPr>
                <w:rFonts w:ascii="inherit" w:hAnsi="inherit"/>
                <w:b/>
                <w:bCs/>
                <w:color w:val="45586F"/>
              </w:rPr>
              <w:t>Use of Good Habits for Evidence</w:t>
            </w:r>
          </w:p>
        </w:tc>
        <w:tc>
          <w:tcPr>
            <w:tcW w:w="2237" w:type="dxa"/>
          </w:tcPr>
          <w:p w:rsidR="007002D8" w:rsidRDefault="007002D8" w:rsidP="003904D4">
            <w:r w:rsidRPr="00A832CF">
              <w:t>There is something that you are not understanding so we need to talk briefly.</w:t>
            </w:r>
          </w:p>
        </w:tc>
        <w:tc>
          <w:tcPr>
            <w:tcW w:w="2348" w:type="dxa"/>
          </w:tcPr>
          <w:p w:rsidR="007002D8" w:rsidRDefault="007002D8" w:rsidP="003904D4">
            <w:r w:rsidRPr="00A832CF">
              <w:t>Followed all 5 Good Habits for Evidence, including correct punctuation for quotations if used and including citing specifically the source. If asking or answering a question about a specific page of the textbook or of a primary, stated the specific page. With online sources, used Print Preview to determine the approximate page number.</w:t>
            </w:r>
          </w:p>
        </w:tc>
        <w:tc>
          <w:tcPr>
            <w:tcW w:w="2197" w:type="dxa"/>
          </w:tcPr>
          <w:p w:rsidR="007002D8" w:rsidRDefault="007002D8" w:rsidP="003904D4">
            <w:r w:rsidRPr="00A832CF">
              <w:t>Not only did what was listed in Basic Use of the Group's Work, but also followed all 5 Good Habits for Evidence whether posting a collaboration or asking or answering a question.</w:t>
            </w:r>
          </w:p>
        </w:tc>
        <w:tc>
          <w:tcPr>
            <w:tcW w:w="2232" w:type="dxa"/>
          </w:tcPr>
          <w:p w:rsidR="007002D8" w:rsidRDefault="007002D8" w:rsidP="003904D4">
            <w:r w:rsidRPr="00A832CF">
              <w:t>Consistently followed all 5 Good Habits for Evidence whether posting a collaboration or asking or answering a question.</w:t>
            </w:r>
          </w:p>
        </w:tc>
        <w:tc>
          <w:tcPr>
            <w:tcW w:w="2383" w:type="dxa"/>
          </w:tcPr>
          <w:p w:rsidR="007002D8" w:rsidRDefault="007002D8" w:rsidP="003904D4">
            <w:r w:rsidRPr="00A832CF">
              <w:t>Not only did what is listed for Active Participation, but repeatedly made a difference for others in the group. (This grade is not given all of the time.)</w:t>
            </w:r>
          </w:p>
        </w:tc>
      </w:tr>
      <w:tr w:rsidR="007002D8" w:rsidTr="003904D4">
        <w:tc>
          <w:tcPr>
            <w:tcW w:w="1779" w:type="dxa"/>
          </w:tcPr>
          <w:p w:rsidR="007002D8" w:rsidRDefault="007002D8" w:rsidP="003904D4"/>
        </w:tc>
        <w:tc>
          <w:tcPr>
            <w:tcW w:w="2237" w:type="dxa"/>
          </w:tcPr>
          <w:p w:rsidR="007002D8" w:rsidRDefault="007002D8" w:rsidP="003904D4"/>
        </w:tc>
        <w:tc>
          <w:tcPr>
            <w:tcW w:w="2348" w:type="dxa"/>
          </w:tcPr>
          <w:p w:rsidR="007002D8" w:rsidRDefault="007002D8" w:rsidP="003904D4"/>
        </w:tc>
        <w:tc>
          <w:tcPr>
            <w:tcW w:w="2197" w:type="dxa"/>
          </w:tcPr>
          <w:p w:rsidR="007002D8" w:rsidRDefault="007002D8" w:rsidP="003904D4"/>
        </w:tc>
        <w:tc>
          <w:tcPr>
            <w:tcW w:w="2232" w:type="dxa"/>
          </w:tcPr>
          <w:p w:rsidR="007002D8" w:rsidRDefault="007002D8" w:rsidP="003904D4"/>
        </w:tc>
        <w:tc>
          <w:tcPr>
            <w:tcW w:w="2383" w:type="dxa"/>
          </w:tcPr>
          <w:p w:rsidR="007002D8" w:rsidRDefault="007002D8" w:rsidP="003904D4"/>
        </w:tc>
      </w:tr>
      <w:tr w:rsidR="007002D8" w:rsidTr="003904D4">
        <w:tc>
          <w:tcPr>
            <w:tcW w:w="1779" w:type="dxa"/>
          </w:tcPr>
          <w:p w:rsidR="007002D8" w:rsidRDefault="007002D8" w:rsidP="003904D4"/>
        </w:tc>
        <w:tc>
          <w:tcPr>
            <w:tcW w:w="2237" w:type="dxa"/>
          </w:tcPr>
          <w:p w:rsidR="007002D8" w:rsidRDefault="007002D8" w:rsidP="003904D4"/>
        </w:tc>
        <w:tc>
          <w:tcPr>
            <w:tcW w:w="2348" w:type="dxa"/>
          </w:tcPr>
          <w:p w:rsidR="007002D8" w:rsidRDefault="007002D8" w:rsidP="003904D4"/>
        </w:tc>
        <w:tc>
          <w:tcPr>
            <w:tcW w:w="2197" w:type="dxa"/>
          </w:tcPr>
          <w:p w:rsidR="007002D8" w:rsidRDefault="007002D8" w:rsidP="003904D4"/>
        </w:tc>
        <w:tc>
          <w:tcPr>
            <w:tcW w:w="2232" w:type="dxa"/>
          </w:tcPr>
          <w:p w:rsidR="007002D8" w:rsidRDefault="007002D8" w:rsidP="003904D4"/>
        </w:tc>
        <w:tc>
          <w:tcPr>
            <w:tcW w:w="2383" w:type="dxa"/>
          </w:tcPr>
          <w:p w:rsidR="007002D8" w:rsidRDefault="007002D8" w:rsidP="003904D4"/>
        </w:tc>
      </w:tr>
    </w:tbl>
    <w:p w:rsidR="00E11978" w:rsidRDefault="00E11978"/>
    <w:sectPr w:rsidR="00E11978" w:rsidSect="00A832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CF"/>
    <w:rsid w:val="001137FC"/>
    <w:rsid w:val="001E13F9"/>
    <w:rsid w:val="001F363C"/>
    <w:rsid w:val="00442E2C"/>
    <w:rsid w:val="004F2175"/>
    <w:rsid w:val="006C323F"/>
    <w:rsid w:val="007002D8"/>
    <w:rsid w:val="00A43A9F"/>
    <w:rsid w:val="00A832CF"/>
    <w:rsid w:val="00C61BAB"/>
    <w:rsid w:val="00C7478E"/>
    <w:rsid w:val="00C9722E"/>
    <w:rsid w:val="00CC5990"/>
    <w:rsid w:val="00DD03F1"/>
    <w:rsid w:val="00E11978"/>
    <w:rsid w:val="00E57672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33BB6-EBFC-40EA-A495-230E5CA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cjbibus</cp:lastModifiedBy>
  <cp:revision>9</cp:revision>
  <cp:lastPrinted>2016-09-20T18:57:00Z</cp:lastPrinted>
  <dcterms:created xsi:type="dcterms:W3CDTF">2016-09-22T19:19:00Z</dcterms:created>
  <dcterms:modified xsi:type="dcterms:W3CDTF">2016-09-24T12:27:00Z</dcterms:modified>
</cp:coreProperties>
</file>